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AD35A" w14:textId="2E66C5C9" w:rsidR="009C1247" w:rsidRPr="004A1E2A" w:rsidRDefault="009C1247" w:rsidP="009C1247">
      <w:pPr>
        <w:jc w:val="center"/>
        <w:rPr>
          <w:b/>
          <w:i/>
          <w:sz w:val="32"/>
          <w:szCs w:val="32"/>
        </w:rPr>
      </w:pPr>
      <w:r w:rsidRPr="004A1E2A">
        <w:rPr>
          <w:b/>
          <w:i/>
          <w:sz w:val="32"/>
          <w:szCs w:val="32"/>
        </w:rPr>
        <w:t>Департамент образования</w:t>
      </w:r>
      <w:r>
        <w:rPr>
          <w:b/>
          <w:i/>
          <w:sz w:val="32"/>
          <w:szCs w:val="32"/>
        </w:rPr>
        <w:t xml:space="preserve"> </w:t>
      </w:r>
      <w:r w:rsidRPr="004A1E2A">
        <w:rPr>
          <w:b/>
          <w:i/>
          <w:sz w:val="32"/>
          <w:szCs w:val="32"/>
        </w:rPr>
        <w:t>Воронежской области</w:t>
      </w:r>
    </w:p>
    <w:p w14:paraId="389AD812" w14:textId="77777777" w:rsidR="009C1247" w:rsidRDefault="009C1247" w:rsidP="009C1247">
      <w:pPr>
        <w:spacing w:before="4800"/>
        <w:jc w:val="center"/>
        <w:rPr>
          <w:b/>
          <w:sz w:val="72"/>
          <w:szCs w:val="72"/>
        </w:rPr>
      </w:pPr>
      <w:r w:rsidRPr="00756300">
        <w:rPr>
          <w:b/>
          <w:sz w:val="72"/>
          <w:szCs w:val="72"/>
        </w:rPr>
        <w:t>Статистико-ана</w:t>
      </w:r>
      <w:r>
        <w:rPr>
          <w:b/>
          <w:sz w:val="72"/>
          <w:szCs w:val="72"/>
        </w:rPr>
        <w:t>литический отчет о результатах О</w:t>
      </w:r>
      <w:r w:rsidRPr="00756300">
        <w:rPr>
          <w:b/>
          <w:sz w:val="72"/>
          <w:szCs w:val="72"/>
        </w:rPr>
        <w:t>ГЭ в Воронежской области</w:t>
      </w:r>
    </w:p>
    <w:p w14:paraId="2760031B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  <w:r>
        <w:rPr>
          <w:b/>
          <w:sz w:val="40"/>
          <w:szCs w:val="40"/>
        </w:rPr>
        <w:t>Часть 2</w:t>
      </w:r>
      <w:r w:rsidRPr="00131228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(Английский язык)</w:t>
      </w:r>
    </w:p>
    <w:p w14:paraId="2963F11C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</w:p>
    <w:p w14:paraId="7A2591E4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</w:p>
    <w:p w14:paraId="0E5AC60D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</w:p>
    <w:p w14:paraId="4B6C9BB1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</w:p>
    <w:p w14:paraId="209DAD45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</w:p>
    <w:p w14:paraId="5C0CECFB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</w:p>
    <w:p w14:paraId="76EC4CDF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</w:p>
    <w:p w14:paraId="624DF23B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</w:p>
    <w:p w14:paraId="6352BEF0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</w:p>
    <w:p w14:paraId="7873E08A" w14:textId="77777777" w:rsidR="009C1247" w:rsidRDefault="009C1247" w:rsidP="009C1247">
      <w:pPr>
        <w:jc w:val="center"/>
        <w:rPr>
          <w:b/>
          <w:i/>
          <w:sz w:val="40"/>
          <w:szCs w:val="40"/>
        </w:rPr>
      </w:pPr>
    </w:p>
    <w:p w14:paraId="107A08CB" w14:textId="2120AC99" w:rsidR="009C1247" w:rsidRDefault="009C1247" w:rsidP="009C1247">
      <w:pPr>
        <w:jc w:val="center"/>
        <w:rPr>
          <w:b/>
          <w:sz w:val="32"/>
          <w:szCs w:val="32"/>
        </w:rPr>
      </w:pPr>
      <w:r w:rsidRPr="004A1E2A">
        <w:rPr>
          <w:b/>
          <w:i/>
          <w:sz w:val="32"/>
          <w:szCs w:val="32"/>
        </w:rPr>
        <w:t>Воронеж, 20</w:t>
      </w:r>
      <w:r>
        <w:rPr>
          <w:b/>
          <w:i/>
          <w:sz w:val="32"/>
          <w:szCs w:val="32"/>
        </w:rPr>
        <w:t>23</w:t>
      </w:r>
      <w:r>
        <w:rPr>
          <w:b/>
          <w:i/>
          <w:sz w:val="32"/>
          <w:szCs w:val="32"/>
        </w:rPr>
        <w:br/>
      </w:r>
    </w:p>
    <w:p w14:paraId="34B0148F" w14:textId="0EE667D4" w:rsidR="009C1247" w:rsidRPr="003D558D" w:rsidRDefault="009C1247" w:rsidP="009C1247">
      <w:pPr>
        <w:jc w:val="center"/>
        <w:rPr>
          <w:rStyle w:val="af5"/>
          <w:sz w:val="32"/>
          <w:szCs w:val="32"/>
        </w:rPr>
      </w:pPr>
      <w:r w:rsidRPr="003D558D">
        <w:rPr>
          <w:b/>
          <w:sz w:val="32"/>
          <w:szCs w:val="32"/>
        </w:rPr>
        <w:t>С</w:t>
      </w:r>
      <w:r w:rsidRPr="003D558D">
        <w:rPr>
          <w:b/>
        </w:rPr>
        <w:t>оставители:</w:t>
      </w:r>
      <w:r w:rsidRPr="003D558D">
        <w:t xml:space="preserve"> А.А. Махонина, </w:t>
      </w:r>
      <w:r w:rsidR="003D558D" w:rsidRPr="003D558D">
        <w:t>О.В. Ключникова</w:t>
      </w:r>
      <w:r w:rsidRPr="003D558D">
        <w:t>, А.Ю. Величко</w:t>
      </w:r>
    </w:p>
    <w:p w14:paraId="6211905B" w14:textId="77777777" w:rsidR="009C1247" w:rsidRDefault="009C1247" w:rsidP="009C1247">
      <w:pPr>
        <w:jc w:val="center"/>
        <w:rPr>
          <w:rStyle w:val="af5"/>
          <w:sz w:val="32"/>
          <w:szCs w:val="32"/>
        </w:rPr>
      </w:pPr>
    </w:p>
    <w:p w14:paraId="6B979E9C" w14:textId="6BFDAA41" w:rsidR="006304F0" w:rsidRPr="00290F80" w:rsidRDefault="00981B4D" w:rsidP="00D116BF">
      <w:pPr>
        <w:jc w:val="center"/>
        <w:rPr>
          <w:rStyle w:val="af5"/>
          <w:sz w:val="32"/>
          <w:szCs w:val="32"/>
        </w:rPr>
      </w:pPr>
      <w:r>
        <w:rPr>
          <w:rStyle w:val="af5"/>
          <w:sz w:val="32"/>
          <w:szCs w:val="32"/>
        </w:rPr>
        <w:lastRenderedPageBreak/>
        <w:t>ГЛАВА</w:t>
      </w:r>
      <w:r w:rsidRPr="00290F80">
        <w:rPr>
          <w:rStyle w:val="af5"/>
          <w:sz w:val="32"/>
          <w:szCs w:val="32"/>
        </w:rPr>
        <w:t xml:space="preserve"> </w:t>
      </w:r>
      <w:r w:rsidR="00931BA3" w:rsidRPr="00290F80">
        <w:rPr>
          <w:rStyle w:val="af5"/>
          <w:sz w:val="32"/>
          <w:szCs w:val="32"/>
        </w:rPr>
        <w:t>2</w:t>
      </w:r>
      <w:r w:rsidR="005060D9" w:rsidRPr="00290F80">
        <w:rPr>
          <w:rStyle w:val="af5"/>
          <w:sz w:val="32"/>
          <w:szCs w:val="32"/>
        </w:rPr>
        <w:t xml:space="preserve">. </w:t>
      </w:r>
    </w:p>
    <w:p w14:paraId="32ACB232" w14:textId="7300511D" w:rsidR="005060D9" w:rsidRDefault="005060D9" w:rsidP="00D116BF">
      <w:pPr>
        <w:jc w:val="center"/>
        <w:rPr>
          <w:rStyle w:val="af5"/>
          <w:sz w:val="28"/>
        </w:rPr>
      </w:pPr>
      <w:r w:rsidRPr="00290F80">
        <w:rPr>
          <w:rStyle w:val="af5"/>
          <w:sz w:val="32"/>
          <w:szCs w:val="32"/>
        </w:rPr>
        <w:t xml:space="preserve">Методический анализ результатов </w:t>
      </w:r>
      <w:r w:rsidR="00931BA3" w:rsidRPr="00290F80">
        <w:rPr>
          <w:rStyle w:val="af5"/>
          <w:sz w:val="32"/>
          <w:szCs w:val="32"/>
        </w:rPr>
        <w:t>ОГЭ</w:t>
      </w:r>
      <w:r w:rsidRPr="00290F80">
        <w:rPr>
          <w:rStyle w:val="af5"/>
          <w:sz w:val="32"/>
          <w:szCs w:val="32"/>
        </w:rPr>
        <w:t xml:space="preserve"> </w:t>
      </w:r>
      <w:r w:rsidR="00CE7779" w:rsidRPr="00290F80">
        <w:rPr>
          <w:rStyle w:val="af5"/>
          <w:sz w:val="32"/>
          <w:szCs w:val="32"/>
        </w:rPr>
        <w:br/>
      </w:r>
      <w:r w:rsidRPr="00290F80">
        <w:rPr>
          <w:rStyle w:val="af5"/>
          <w:sz w:val="32"/>
          <w:szCs w:val="32"/>
        </w:rPr>
        <w:t xml:space="preserve">по </w:t>
      </w:r>
      <w:r w:rsidR="006D2A12" w:rsidRPr="00290F80">
        <w:rPr>
          <w:rStyle w:val="af5"/>
          <w:sz w:val="32"/>
          <w:szCs w:val="32"/>
        </w:rPr>
        <w:t>учебному предмету</w:t>
      </w:r>
      <w:r w:rsidR="006D2A12" w:rsidRPr="00290F80">
        <w:rPr>
          <w:rStyle w:val="af5"/>
          <w:sz w:val="32"/>
          <w:szCs w:val="32"/>
        </w:rPr>
        <w:br/>
      </w:r>
      <w:r w:rsidR="0052583A" w:rsidRPr="0052583A">
        <w:rPr>
          <w:rStyle w:val="af5"/>
          <w:sz w:val="28"/>
          <w:u w:val="single"/>
        </w:rPr>
        <w:t>английский язык</w:t>
      </w:r>
    </w:p>
    <w:p w14:paraId="263CF4D1" w14:textId="77777777" w:rsidR="00CE7779" w:rsidRPr="00CE7779" w:rsidRDefault="00CE7779" w:rsidP="00D116BF">
      <w:pPr>
        <w:jc w:val="center"/>
        <w:rPr>
          <w:rStyle w:val="af5"/>
          <w:b w:val="0"/>
          <w:i/>
          <w:sz w:val="22"/>
        </w:rPr>
      </w:pPr>
      <w:r w:rsidRPr="00CE7779">
        <w:rPr>
          <w:rStyle w:val="af5"/>
          <w:b w:val="0"/>
          <w:i/>
          <w:sz w:val="22"/>
        </w:rPr>
        <w:t>(</w:t>
      </w:r>
      <w:r w:rsidR="00146CF9">
        <w:rPr>
          <w:rStyle w:val="af5"/>
          <w:b w:val="0"/>
          <w:i/>
          <w:sz w:val="22"/>
        </w:rPr>
        <w:t xml:space="preserve">наименование </w:t>
      </w:r>
      <w:r w:rsidRPr="00CE7779">
        <w:rPr>
          <w:rStyle w:val="af5"/>
          <w:b w:val="0"/>
          <w:i/>
          <w:sz w:val="22"/>
        </w:rPr>
        <w:t>учебн</w:t>
      </w:r>
      <w:r w:rsidR="00146CF9">
        <w:rPr>
          <w:rStyle w:val="af5"/>
          <w:b w:val="0"/>
          <w:i/>
          <w:sz w:val="22"/>
        </w:rPr>
        <w:t>ого</w:t>
      </w:r>
      <w:r w:rsidRPr="00CE7779">
        <w:rPr>
          <w:rStyle w:val="af5"/>
          <w:b w:val="0"/>
          <w:i/>
          <w:sz w:val="22"/>
        </w:rPr>
        <w:t xml:space="preserve"> предмет</w:t>
      </w:r>
      <w:r w:rsidR="00146CF9">
        <w:rPr>
          <w:rStyle w:val="af5"/>
          <w:b w:val="0"/>
          <w:i/>
          <w:sz w:val="22"/>
        </w:rPr>
        <w:t>а</w:t>
      </w:r>
      <w:r w:rsidRPr="00CE7779">
        <w:rPr>
          <w:rStyle w:val="af5"/>
          <w:b w:val="0"/>
          <w:i/>
          <w:sz w:val="22"/>
        </w:rPr>
        <w:t>)</w:t>
      </w:r>
    </w:p>
    <w:p w14:paraId="0B88C8CD" w14:textId="77777777" w:rsidR="005E0053" w:rsidRDefault="005E0053" w:rsidP="00D116BF">
      <w:pPr>
        <w:ind w:left="426" w:hanging="426"/>
        <w:rPr>
          <w:i/>
        </w:rPr>
      </w:pPr>
    </w:p>
    <w:p w14:paraId="06E56199" w14:textId="7790F425" w:rsidR="0052583A" w:rsidRDefault="005E0053" w:rsidP="0052583A">
      <w:pPr>
        <w:jc w:val="both"/>
        <w:rPr>
          <w:b/>
          <w:bCs/>
          <w:sz w:val="28"/>
          <w:szCs w:val="28"/>
        </w:rPr>
      </w:pPr>
      <w:bookmarkStart w:id="0" w:name="_Toc395183639"/>
      <w:bookmarkStart w:id="1" w:name="_Toc423954897"/>
      <w:bookmarkStart w:id="2" w:name="_Toc424490574"/>
      <w:r w:rsidRPr="00290F80">
        <w:rPr>
          <w:b/>
          <w:bCs/>
          <w:sz w:val="28"/>
          <w:szCs w:val="28"/>
        </w:rPr>
        <w:t>2</w:t>
      </w:r>
      <w:r w:rsidR="00931BA3" w:rsidRPr="00290F80">
        <w:rPr>
          <w:b/>
          <w:bCs/>
          <w:sz w:val="28"/>
          <w:szCs w:val="28"/>
        </w:rPr>
        <w:t>.1</w:t>
      </w:r>
      <w:r w:rsidR="00C51483" w:rsidRPr="00290F80">
        <w:rPr>
          <w:b/>
          <w:bCs/>
          <w:sz w:val="28"/>
          <w:szCs w:val="28"/>
        </w:rPr>
        <w:t>.</w:t>
      </w:r>
      <w:r w:rsidR="00C51483">
        <w:rPr>
          <w:b/>
          <w:bCs/>
          <w:sz w:val="28"/>
          <w:szCs w:val="28"/>
        </w:rPr>
        <w:t> </w:t>
      </w:r>
      <w:r w:rsidR="00931BA3" w:rsidRPr="00290F80">
        <w:rPr>
          <w:b/>
          <w:bCs/>
          <w:sz w:val="28"/>
          <w:szCs w:val="28"/>
        </w:rPr>
        <w:t>Количество участников О</w:t>
      </w:r>
      <w:r w:rsidR="005060D9" w:rsidRPr="00290F80">
        <w:rPr>
          <w:b/>
          <w:bCs/>
          <w:sz w:val="28"/>
          <w:szCs w:val="28"/>
        </w:rPr>
        <w:t xml:space="preserve">ГЭ по учебному предмету за </w:t>
      </w:r>
      <w:bookmarkEnd w:id="0"/>
      <w:bookmarkEnd w:id="1"/>
      <w:bookmarkEnd w:id="2"/>
      <w:r w:rsidR="0052583A">
        <w:rPr>
          <w:b/>
          <w:bCs/>
          <w:sz w:val="28"/>
          <w:szCs w:val="28"/>
        </w:rPr>
        <w:t xml:space="preserve">2022-23 гг. </w:t>
      </w:r>
      <w:r w:rsidR="00A61E60">
        <w:rPr>
          <w:b/>
          <w:bCs/>
          <w:sz w:val="28"/>
          <w:szCs w:val="28"/>
        </w:rPr>
        <w:t>по категориям</w:t>
      </w:r>
    </w:p>
    <w:p w14:paraId="68AF8C65" w14:textId="28DDCEB3" w:rsidR="000849F6" w:rsidRPr="009C1247" w:rsidRDefault="000849F6" w:rsidP="009C1247">
      <w:pPr>
        <w:pStyle w:val="af7"/>
        <w:keepNext/>
        <w:jc w:val="right"/>
        <w:rPr>
          <w:bCs/>
          <w:iCs w:val="0"/>
          <w:color w:val="auto"/>
        </w:rPr>
      </w:pPr>
      <w:r w:rsidRPr="009C1247">
        <w:rPr>
          <w:bCs/>
          <w:iCs w:val="0"/>
          <w:color w:val="auto"/>
        </w:rPr>
        <w:t>Таблица 2</w:t>
      </w:r>
      <w:r w:rsidRPr="009C1247">
        <w:rPr>
          <w:bCs/>
          <w:iCs w:val="0"/>
          <w:color w:val="auto"/>
        </w:rPr>
        <w:noBreakHyphen/>
        <w:t>1</w:t>
      </w: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61"/>
        <w:gridCol w:w="1377"/>
        <w:gridCol w:w="1378"/>
        <w:gridCol w:w="1377"/>
        <w:gridCol w:w="1378"/>
      </w:tblGrid>
      <w:tr w:rsidR="0052583A" w:rsidRPr="00517C65" w14:paraId="3810BC43" w14:textId="77777777" w:rsidTr="001B7967">
        <w:trPr>
          <w:cantSplit/>
          <w:tblHeader/>
        </w:trPr>
        <w:tc>
          <w:tcPr>
            <w:tcW w:w="676" w:type="dxa"/>
            <w:vMerge w:val="restart"/>
            <w:vAlign w:val="center"/>
          </w:tcPr>
          <w:p w14:paraId="649E2E6B" w14:textId="77777777" w:rsidR="0052583A" w:rsidRPr="00517C65" w:rsidRDefault="0052583A" w:rsidP="001B7967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bookmarkStart w:id="3" w:name="_Toc424490577"/>
            <w:r w:rsidRPr="00517C6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14:paraId="2367A66D" w14:textId="77777777" w:rsidR="0052583A" w:rsidRPr="00517C65" w:rsidRDefault="0052583A" w:rsidP="001B7967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517C65">
              <w:rPr>
                <w:b/>
                <w:noProof/>
                <w:sz w:val="20"/>
                <w:szCs w:val="20"/>
              </w:rPr>
              <w:t>Участники ОГЭ</w:t>
            </w:r>
          </w:p>
        </w:tc>
        <w:tc>
          <w:tcPr>
            <w:tcW w:w="2755" w:type="dxa"/>
            <w:gridSpan w:val="2"/>
            <w:vAlign w:val="center"/>
          </w:tcPr>
          <w:p w14:paraId="5A68581F" w14:textId="77777777" w:rsidR="0052583A" w:rsidRPr="00517C65" w:rsidDel="00006B1B" w:rsidRDefault="0052583A" w:rsidP="001B7967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517C65">
              <w:rPr>
                <w:b/>
                <w:noProof/>
                <w:sz w:val="20"/>
                <w:szCs w:val="20"/>
              </w:rPr>
              <w:t>2022 г.</w:t>
            </w:r>
          </w:p>
        </w:tc>
        <w:tc>
          <w:tcPr>
            <w:tcW w:w="2755" w:type="dxa"/>
            <w:gridSpan w:val="2"/>
            <w:vAlign w:val="center"/>
          </w:tcPr>
          <w:p w14:paraId="700983C3" w14:textId="77777777" w:rsidR="0052583A" w:rsidRPr="00517C65" w:rsidRDefault="0052583A" w:rsidP="001B7967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517C65">
              <w:rPr>
                <w:b/>
                <w:noProof/>
                <w:sz w:val="20"/>
                <w:szCs w:val="20"/>
              </w:rPr>
              <w:t>2023 г.</w:t>
            </w:r>
          </w:p>
        </w:tc>
      </w:tr>
      <w:tr w:rsidR="0052583A" w:rsidRPr="00517C65" w14:paraId="023B5FF8" w14:textId="77777777" w:rsidTr="001B7967">
        <w:trPr>
          <w:cantSplit/>
          <w:tblHeader/>
        </w:trPr>
        <w:tc>
          <w:tcPr>
            <w:tcW w:w="676" w:type="dxa"/>
            <w:vMerge/>
            <w:vAlign w:val="center"/>
          </w:tcPr>
          <w:p w14:paraId="751329E2" w14:textId="77777777" w:rsidR="0052583A" w:rsidRPr="00517C65" w:rsidRDefault="0052583A" w:rsidP="001B7967">
            <w:pPr>
              <w:tabs>
                <w:tab w:val="left" w:pos="10320"/>
              </w:tabs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7B3AB13E" w14:textId="77777777" w:rsidR="0052583A" w:rsidRPr="00517C65" w:rsidRDefault="0052583A" w:rsidP="001B7967">
            <w:pPr>
              <w:tabs>
                <w:tab w:val="left" w:pos="10320"/>
              </w:tabs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15AE982E" w14:textId="77777777" w:rsidR="0052583A" w:rsidRPr="00517C65" w:rsidRDefault="0052583A" w:rsidP="001B7967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517C65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1378" w:type="dxa"/>
            <w:vAlign w:val="center"/>
          </w:tcPr>
          <w:p w14:paraId="6610CB8A" w14:textId="77777777" w:rsidR="0052583A" w:rsidRPr="00517C65" w:rsidRDefault="0052583A" w:rsidP="001B7967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517C65">
              <w:rPr>
                <w:noProof/>
                <w:sz w:val="20"/>
                <w:szCs w:val="20"/>
              </w:rPr>
              <w:t>%</w:t>
            </w:r>
          </w:p>
        </w:tc>
        <w:tc>
          <w:tcPr>
            <w:tcW w:w="1377" w:type="dxa"/>
            <w:vAlign w:val="center"/>
          </w:tcPr>
          <w:p w14:paraId="2D5D5B21" w14:textId="77777777" w:rsidR="0052583A" w:rsidRPr="00517C65" w:rsidRDefault="0052583A" w:rsidP="001B7967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517C65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1378" w:type="dxa"/>
            <w:vAlign w:val="center"/>
          </w:tcPr>
          <w:p w14:paraId="717DCD56" w14:textId="77777777" w:rsidR="0052583A" w:rsidRPr="00517C65" w:rsidRDefault="0052583A" w:rsidP="001B7967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517C65">
              <w:rPr>
                <w:noProof/>
                <w:sz w:val="20"/>
                <w:szCs w:val="20"/>
              </w:rPr>
              <w:t>%</w:t>
            </w:r>
          </w:p>
        </w:tc>
      </w:tr>
      <w:tr w:rsidR="0052583A" w:rsidRPr="00517C65" w14:paraId="1018F66E" w14:textId="77777777" w:rsidTr="001B7967">
        <w:tc>
          <w:tcPr>
            <w:tcW w:w="676" w:type="dxa"/>
            <w:vAlign w:val="center"/>
          </w:tcPr>
          <w:p w14:paraId="3ADD6D02" w14:textId="77777777" w:rsidR="0052583A" w:rsidRPr="00517C65" w:rsidRDefault="0052583A" w:rsidP="0052583A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5BABBD3E" w14:textId="77777777" w:rsidR="0052583A" w:rsidRPr="00517C65" w:rsidRDefault="0052583A" w:rsidP="001B7967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Всего участников</w:t>
            </w:r>
          </w:p>
        </w:tc>
        <w:tc>
          <w:tcPr>
            <w:tcW w:w="1377" w:type="dxa"/>
            <w:vAlign w:val="center"/>
          </w:tcPr>
          <w:p w14:paraId="6687EA5C" w14:textId="270BE58B" w:rsidR="0052583A" w:rsidRPr="00517C65" w:rsidRDefault="00A87AAE" w:rsidP="001B7967">
            <w:pPr>
              <w:jc w:val="center"/>
              <w:rPr>
                <w:color w:val="000000"/>
                <w:sz w:val="20"/>
                <w:szCs w:val="20"/>
              </w:rPr>
            </w:pPr>
            <w:r w:rsidRPr="00517C65">
              <w:rPr>
                <w:color w:val="000000"/>
                <w:sz w:val="20"/>
                <w:szCs w:val="20"/>
              </w:rPr>
              <w:t>1341</w:t>
            </w:r>
          </w:p>
        </w:tc>
        <w:tc>
          <w:tcPr>
            <w:tcW w:w="1378" w:type="dxa"/>
            <w:vAlign w:val="center"/>
          </w:tcPr>
          <w:p w14:paraId="0736A869" w14:textId="77777777" w:rsidR="0052583A" w:rsidRPr="00517C65" w:rsidRDefault="0052583A" w:rsidP="001B79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56E78794" w14:textId="1233F8D4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1179</w:t>
            </w:r>
          </w:p>
        </w:tc>
        <w:tc>
          <w:tcPr>
            <w:tcW w:w="1378" w:type="dxa"/>
            <w:vAlign w:val="center"/>
          </w:tcPr>
          <w:p w14:paraId="0B4924E4" w14:textId="77777777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</w:p>
        </w:tc>
      </w:tr>
      <w:tr w:rsidR="0052583A" w:rsidRPr="00517C65" w14:paraId="24232673" w14:textId="77777777" w:rsidTr="001B7967">
        <w:tc>
          <w:tcPr>
            <w:tcW w:w="676" w:type="dxa"/>
            <w:vAlign w:val="center"/>
          </w:tcPr>
          <w:p w14:paraId="28B284E6" w14:textId="77777777" w:rsidR="0052583A" w:rsidRPr="00517C65" w:rsidRDefault="0052583A" w:rsidP="0052583A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63A1221A" w14:textId="77777777" w:rsidR="0052583A" w:rsidRPr="00517C65" w:rsidRDefault="0052583A" w:rsidP="001B7967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Обучающиеся СОШ</w:t>
            </w:r>
          </w:p>
        </w:tc>
        <w:tc>
          <w:tcPr>
            <w:tcW w:w="1377" w:type="dxa"/>
            <w:vAlign w:val="center"/>
          </w:tcPr>
          <w:p w14:paraId="37A62247" w14:textId="1EA27BB8" w:rsidR="0052583A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828</w:t>
            </w:r>
          </w:p>
        </w:tc>
        <w:tc>
          <w:tcPr>
            <w:tcW w:w="1378" w:type="dxa"/>
            <w:vAlign w:val="center"/>
          </w:tcPr>
          <w:p w14:paraId="7B7DC7AB" w14:textId="5A70F34C" w:rsidR="0052583A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61,74</w:t>
            </w:r>
          </w:p>
        </w:tc>
        <w:tc>
          <w:tcPr>
            <w:tcW w:w="1377" w:type="dxa"/>
            <w:vAlign w:val="center"/>
          </w:tcPr>
          <w:p w14:paraId="2361EF12" w14:textId="453B05D4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742</w:t>
            </w:r>
          </w:p>
        </w:tc>
        <w:tc>
          <w:tcPr>
            <w:tcW w:w="1378" w:type="dxa"/>
            <w:vAlign w:val="center"/>
          </w:tcPr>
          <w:p w14:paraId="7F1D5A6E" w14:textId="045B7E8B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62,72</w:t>
            </w:r>
          </w:p>
        </w:tc>
      </w:tr>
      <w:tr w:rsidR="0052583A" w:rsidRPr="00517C65" w14:paraId="47C359C5" w14:textId="77777777" w:rsidTr="001B7967">
        <w:tc>
          <w:tcPr>
            <w:tcW w:w="676" w:type="dxa"/>
            <w:vAlign w:val="center"/>
          </w:tcPr>
          <w:p w14:paraId="7386C03F" w14:textId="77777777" w:rsidR="0052583A" w:rsidRPr="00517C65" w:rsidRDefault="0052583A" w:rsidP="0052583A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38A331D" w14:textId="77777777" w:rsidR="0052583A" w:rsidRPr="00517C65" w:rsidRDefault="0052583A" w:rsidP="001B7967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Обучающиеся ООШ</w:t>
            </w:r>
          </w:p>
        </w:tc>
        <w:tc>
          <w:tcPr>
            <w:tcW w:w="1377" w:type="dxa"/>
            <w:vAlign w:val="center"/>
          </w:tcPr>
          <w:p w14:paraId="37D7AD89" w14:textId="5620D2BD" w:rsidR="0052583A" w:rsidRPr="00517C65" w:rsidRDefault="00A87AAE" w:rsidP="001B7967">
            <w:pPr>
              <w:jc w:val="center"/>
              <w:rPr>
                <w:color w:val="000000"/>
                <w:sz w:val="20"/>
                <w:szCs w:val="20"/>
              </w:rPr>
            </w:pPr>
            <w:r w:rsidRPr="00517C6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378" w:type="dxa"/>
            <w:vAlign w:val="center"/>
          </w:tcPr>
          <w:p w14:paraId="68293DFA" w14:textId="444177EC" w:rsidR="0052583A" w:rsidRPr="00517C65" w:rsidRDefault="00A87AAE" w:rsidP="001B7967">
            <w:pPr>
              <w:jc w:val="center"/>
              <w:rPr>
                <w:color w:val="000000"/>
                <w:sz w:val="20"/>
                <w:szCs w:val="20"/>
              </w:rPr>
            </w:pPr>
            <w:r w:rsidRPr="00517C65">
              <w:rPr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377" w:type="dxa"/>
            <w:vAlign w:val="center"/>
          </w:tcPr>
          <w:p w14:paraId="113B9E87" w14:textId="04371072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24</w:t>
            </w:r>
          </w:p>
        </w:tc>
        <w:tc>
          <w:tcPr>
            <w:tcW w:w="1378" w:type="dxa"/>
            <w:vAlign w:val="center"/>
          </w:tcPr>
          <w:p w14:paraId="373D5A70" w14:textId="4F7E8ED9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2,03</w:t>
            </w:r>
          </w:p>
        </w:tc>
      </w:tr>
      <w:tr w:rsidR="0052583A" w:rsidRPr="00517C65" w14:paraId="6CD50E18" w14:textId="77777777" w:rsidTr="001B7967">
        <w:tc>
          <w:tcPr>
            <w:tcW w:w="676" w:type="dxa"/>
            <w:vAlign w:val="center"/>
          </w:tcPr>
          <w:p w14:paraId="2C57C7AA" w14:textId="77777777" w:rsidR="0052583A" w:rsidRPr="00517C65" w:rsidRDefault="0052583A" w:rsidP="0052583A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3E938A37" w14:textId="77777777" w:rsidR="0052583A" w:rsidRPr="00517C65" w:rsidRDefault="0052583A" w:rsidP="001B7967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Обучающиеся лицеев</w:t>
            </w:r>
          </w:p>
        </w:tc>
        <w:tc>
          <w:tcPr>
            <w:tcW w:w="1377" w:type="dxa"/>
            <w:vAlign w:val="center"/>
          </w:tcPr>
          <w:p w14:paraId="3D2A486E" w14:textId="3A327FF4" w:rsidR="0052583A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254</w:t>
            </w:r>
          </w:p>
        </w:tc>
        <w:tc>
          <w:tcPr>
            <w:tcW w:w="1378" w:type="dxa"/>
            <w:vAlign w:val="center"/>
          </w:tcPr>
          <w:p w14:paraId="1A2985BF" w14:textId="3E638936" w:rsidR="0052583A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18,94</w:t>
            </w:r>
          </w:p>
        </w:tc>
        <w:tc>
          <w:tcPr>
            <w:tcW w:w="1377" w:type="dxa"/>
            <w:vAlign w:val="center"/>
          </w:tcPr>
          <w:p w14:paraId="45FCA570" w14:textId="45125CE2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220</w:t>
            </w:r>
          </w:p>
        </w:tc>
        <w:tc>
          <w:tcPr>
            <w:tcW w:w="1378" w:type="dxa"/>
            <w:vAlign w:val="center"/>
          </w:tcPr>
          <w:p w14:paraId="0863843F" w14:textId="6C822164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18,60</w:t>
            </w:r>
          </w:p>
        </w:tc>
      </w:tr>
      <w:tr w:rsidR="0052583A" w:rsidRPr="00517C65" w14:paraId="3A72987A" w14:textId="77777777" w:rsidTr="001B7967">
        <w:tc>
          <w:tcPr>
            <w:tcW w:w="676" w:type="dxa"/>
            <w:vAlign w:val="center"/>
          </w:tcPr>
          <w:p w14:paraId="448AAB2D" w14:textId="77777777" w:rsidR="0052583A" w:rsidRPr="00517C65" w:rsidRDefault="0052583A" w:rsidP="0052583A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6D5ABF3" w14:textId="77777777" w:rsidR="0052583A" w:rsidRPr="00517C65" w:rsidRDefault="0052583A" w:rsidP="001B7967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Обучающиеся гимназий</w:t>
            </w:r>
          </w:p>
        </w:tc>
        <w:tc>
          <w:tcPr>
            <w:tcW w:w="1377" w:type="dxa"/>
            <w:vAlign w:val="center"/>
          </w:tcPr>
          <w:p w14:paraId="1E325183" w14:textId="0B93A0BB" w:rsidR="0052583A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230</w:t>
            </w:r>
          </w:p>
        </w:tc>
        <w:tc>
          <w:tcPr>
            <w:tcW w:w="1378" w:type="dxa"/>
            <w:vAlign w:val="center"/>
          </w:tcPr>
          <w:p w14:paraId="0B6DC5F7" w14:textId="3989DDAE" w:rsidR="0052583A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17,15</w:t>
            </w:r>
          </w:p>
        </w:tc>
        <w:tc>
          <w:tcPr>
            <w:tcW w:w="1377" w:type="dxa"/>
            <w:vAlign w:val="center"/>
          </w:tcPr>
          <w:p w14:paraId="0D505120" w14:textId="5747EA9E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186</w:t>
            </w:r>
          </w:p>
        </w:tc>
        <w:tc>
          <w:tcPr>
            <w:tcW w:w="1378" w:type="dxa"/>
            <w:vAlign w:val="center"/>
          </w:tcPr>
          <w:p w14:paraId="5D44FB89" w14:textId="7D00A1CF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15,72</w:t>
            </w:r>
          </w:p>
        </w:tc>
      </w:tr>
      <w:tr w:rsidR="00A87AAE" w:rsidRPr="00517C65" w14:paraId="16B06B56" w14:textId="77777777" w:rsidTr="001B7967">
        <w:tc>
          <w:tcPr>
            <w:tcW w:w="676" w:type="dxa"/>
            <w:vAlign w:val="center"/>
          </w:tcPr>
          <w:p w14:paraId="595054C3" w14:textId="77777777" w:rsidR="00A87AAE" w:rsidRPr="00517C65" w:rsidRDefault="00A87AAE" w:rsidP="0052583A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9D0B1E0" w14:textId="77777777" w:rsidR="00A87AAE" w:rsidRPr="00517C65" w:rsidRDefault="00A87AAE" w:rsidP="001B7967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Обучающиеся коррекционных школ</w:t>
            </w:r>
          </w:p>
        </w:tc>
        <w:tc>
          <w:tcPr>
            <w:tcW w:w="1377" w:type="dxa"/>
            <w:vAlign w:val="center"/>
          </w:tcPr>
          <w:p w14:paraId="5644D3F0" w14:textId="6809A9AA" w:rsidR="00A87AAE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</w:t>
            </w:r>
          </w:p>
        </w:tc>
        <w:tc>
          <w:tcPr>
            <w:tcW w:w="1378" w:type="dxa"/>
            <w:vAlign w:val="center"/>
          </w:tcPr>
          <w:p w14:paraId="298377E1" w14:textId="55BEC39C" w:rsidR="00A87AAE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0,00</w:t>
            </w:r>
          </w:p>
        </w:tc>
        <w:tc>
          <w:tcPr>
            <w:tcW w:w="1377" w:type="dxa"/>
            <w:vAlign w:val="center"/>
          </w:tcPr>
          <w:p w14:paraId="339AB679" w14:textId="031F87CB" w:rsidR="00A87AAE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</w:t>
            </w:r>
          </w:p>
        </w:tc>
        <w:tc>
          <w:tcPr>
            <w:tcW w:w="1378" w:type="dxa"/>
            <w:vAlign w:val="center"/>
          </w:tcPr>
          <w:p w14:paraId="51572196" w14:textId="6BA931DD" w:rsidR="00A87AAE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0,00</w:t>
            </w:r>
          </w:p>
        </w:tc>
      </w:tr>
      <w:tr w:rsidR="0052583A" w:rsidRPr="00517C65" w14:paraId="253F78B3" w14:textId="77777777" w:rsidTr="001B7967">
        <w:tc>
          <w:tcPr>
            <w:tcW w:w="676" w:type="dxa"/>
            <w:vAlign w:val="center"/>
          </w:tcPr>
          <w:p w14:paraId="09126EAE" w14:textId="77777777" w:rsidR="0052583A" w:rsidRPr="00517C65" w:rsidRDefault="0052583A" w:rsidP="0052583A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32CB1AD" w14:textId="77777777" w:rsidR="0052583A" w:rsidRPr="00517C65" w:rsidRDefault="0052583A" w:rsidP="001B7967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Обучающиеся интернатов</w:t>
            </w:r>
          </w:p>
        </w:tc>
        <w:tc>
          <w:tcPr>
            <w:tcW w:w="1377" w:type="dxa"/>
            <w:vAlign w:val="center"/>
          </w:tcPr>
          <w:p w14:paraId="04A8F0A0" w14:textId="790A3B71" w:rsidR="0052583A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vAlign w:val="center"/>
          </w:tcPr>
          <w:p w14:paraId="6023D522" w14:textId="18975916" w:rsidR="0052583A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0,07</w:t>
            </w:r>
          </w:p>
        </w:tc>
        <w:tc>
          <w:tcPr>
            <w:tcW w:w="1377" w:type="dxa"/>
            <w:vAlign w:val="center"/>
          </w:tcPr>
          <w:p w14:paraId="59B45D3B" w14:textId="1C4C906A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vAlign w:val="center"/>
          </w:tcPr>
          <w:p w14:paraId="77697F24" w14:textId="404D02E8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0,08</w:t>
            </w:r>
          </w:p>
        </w:tc>
      </w:tr>
      <w:tr w:rsidR="0052583A" w:rsidRPr="00517C65" w14:paraId="30D923AA" w14:textId="77777777" w:rsidTr="001B7967">
        <w:tc>
          <w:tcPr>
            <w:tcW w:w="676" w:type="dxa"/>
            <w:vAlign w:val="center"/>
          </w:tcPr>
          <w:p w14:paraId="0F061ECE" w14:textId="77777777" w:rsidR="0052583A" w:rsidRPr="00517C65" w:rsidRDefault="0052583A" w:rsidP="0052583A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8D88C04" w14:textId="77777777" w:rsidR="0052583A" w:rsidRPr="00517C65" w:rsidRDefault="0052583A" w:rsidP="001B7967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Обучающиеся ВСОШ</w:t>
            </w:r>
          </w:p>
        </w:tc>
        <w:tc>
          <w:tcPr>
            <w:tcW w:w="1377" w:type="dxa"/>
            <w:vAlign w:val="center"/>
          </w:tcPr>
          <w:p w14:paraId="268064B9" w14:textId="1EC17C96" w:rsidR="0052583A" w:rsidRPr="00517C65" w:rsidRDefault="009F194C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6</w:t>
            </w:r>
          </w:p>
        </w:tc>
        <w:tc>
          <w:tcPr>
            <w:tcW w:w="1378" w:type="dxa"/>
            <w:vAlign w:val="center"/>
          </w:tcPr>
          <w:p w14:paraId="26A4DD02" w14:textId="7FD5523E" w:rsidR="0052583A" w:rsidRPr="00517C65" w:rsidRDefault="009F194C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0,45</w:t>
            </w:r>
          </w:p>
        </w:tc>
        <w:tc>
          <w:tcPr>
            <w:tcW w:w="1377" w:type="dxa"/>
            <w:vAlign w:val="center"/>
          </w:tcPr>
          <w:p w14:paraId="1DBF5A5D" w14:textId="6575544C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2</w:t>
            </w:r>
          </w:p>
        </w:tc>
        <w:tc>
          <w:tcPr>
            <w:tcW w:w="1378" w:type="dxa"/>
            <w:vAlign w:val="center"/>
          </w:tcPr>
          <w:p w14:paraId="50FA63F2" w14:textId="612FD587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0,17</w:t>
            </w:r>
          </w:p>
        </w:tc>
      </w:tr>
      <w:tr w:rsidR="0052583A" w:rsidRPr="00517C65" w14:paraId="7F222C22" w14:textId="77777777" w:rsidTr="001B7967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080D" w14:textId="77777777" w:rsidR="0052583A" w:rsidRPr="00517C65" w:rsidRDefault="0052583A" w:rsidP="0052583A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5A6" w14:textId="77777777" w:rsidR="0052583A" w:rsidRPr="00517C65" w:rsidRDefault="0052583A" w:rsidP="001B7967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Участники с ограниченными возможностями здоровья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C3B9" w14:textId="6B90E7D1" w:rsidR="0052583A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51C6" w14:textId="311A399C" w:rsidR="0052583A" w:rsidRPr="00517C65" w:rsidRDefault="00A87AAE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0,52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C9EE" w14:textId="395AE8C6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A7BA" w14:textId="6FA0BB1C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0,08</w:t>
            </w:r>
          </w:p>
        </w:tc>
      </w:tr>
      <w:tr w:rsidR="0052583A" w:rsidRPr="00517C65" w14:paraId="3AD180E3" w14:textId="77777777" w:rsidTr="001B7967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22F1" w14:textId="77777777" w:rsidR="0052583A" w:rsidRPr="00517C65" w:rsidRDefault="0052583A" w:rsidP="0052583A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4FE5" w14:textId="77777777" w:rsidR="0052583A" w:rsidRPr="00517C65" w:rsidRDefault="0052583A" w:rsidP="001B7967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Обучающиеся на дому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BD96" w14:textId="0E71C244" w:rsidR="0052583A" w:rsidRPr="00517C65" w:rsidRDefault="00A87AAE" w:rsidP="001B7967">
            <w:pPr>
              <w:jc w:val="center"/>
              <w:rPr>
                <w:color w:val="000000"/>
                <w:sz w:val="20"/>
                <w:szCs w:val="20"/>
              </w:rPr>
            </w:pPr>
            <w:r w:rsidRPr="00517C6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0294" w14:textId="3D366A18" w:rsidR="0052583A" w:rsidRPr="00517C65" w:rsidRDefault="00A87AAE" w:rsidP="001B7967">
            <w:pPr>
              <w:jc w:val="center"/>
              <w:rPr>
                <w:color w:val="000000"/>
                <w:sz w:val="20"/>
                <w:szCs w:val="20"/>
              </w:rPr>
            </w:pPr>
            <w:r w:rsidRPr="00517C65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C580" w14:textId="6EDD955C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A241" w14:textId="45B7DB0A" w:rsidR="0052583A" w:rsidRPr="00517C65" w:rsidRDefault="0052583A" w:rsidP="001B7967">
            <w:pPr>
              <w:jc w:val="center"/>
              <w:rPr>
                <w:sz w:val="20"/>
                <w:szCs w:val="20"/>
              </w:rPr>
            </w:pPr>
            <w:r w:rsidRPr="00517C65">
              <w:rPr>
                <w:sz w:val="20"/>
                <w:szCs w:val="20"/>
              </w:rPr>
              <w:t>0,51</w:t>
            </w:r>
          </w:p>
        </w:tc>
      </w:tr>
    </w:tbl>
    <w:p w14:paraId="25467DB0" w14:textId="77777777" w:rsidR="0052583A" w:rsidRDefault="0052583A" w:rsidP="00EB7C8C">
      <w:pPr>
        <w:jc w:val="both"/>
        <w:rPr>
          <w:b/>
        </w:rPr>
      </w:pPr>
    </w:p>
    <w:p w14:paraId="0568B46A" w14:textId="399DFAB2" w:rsidR="000B669C" w:rsidRDefault="0079316A" w:rsidP="000B669C">
      <w:pPr>
        <w:jc w:val="both"/>
        <w:rPr>
          <w:b/>
          <w:i/>
        </w:rPr>
      </w:pPr>
      <w:r w:rsidRPr="002178E5">
        <w:rPr>
          <w:b/>
          <w:i/>
        </w:rPr>
        <w:t xml:space="preserve">ВЫВОД о характере изменения количества участников ОГЭ по предмету </w:t>
      </w:r>
      <w:bookmarkEnd w:id="3"/>
    </w:p>
    <w:p w14:paraId="7CA742D8" w14:textId="0922E0BC" w:rsidR="000B669C" w:rsidRPr="000B669C" w:rsidRDefault="000B669C" w:rsidP="00366C39">
      <w:pPr>
        <w:ind w:firstLine="567"/>
        <w:jc w:val="both"/>
      </w:pPr>
      <w:r>
        <w:t xml:space="preserve">По сравнению с 2022 годом, в 2023 году </w:t>
      </w:r>
      <w:r w:rsidR="00115159">
        <w:t xml:space="preserve">итоговую аттестацию в форме ОГЭ по </w:t>
      </w:r>
      <w:r>
        <w:t>английск</w:t>
      </w:r>
      <w:r w:rsidR="00115159">
        <w:t>ому</w:t>
      </w:r>
      <w:r>
        <w:t xml:space="preserve"> язык</w:t>
      </w:r>
      <w:r w:rsidR="00115159">
        <w:t>у</w:t>
      </w:r>
      <w:r>
        <w:t xml:space="preserve"> выбрали на 12,1 % меньше выпускников 9 класса. При этом распределение по категориям обучающихся практически не изменилось: незначительно возросли доли выпускников 9 классов ООШ и СОШ, несколько уменьшились доли обучающихся лицеев, гимназий и вечерних школ</w:t>
      </w:r>
      <w:r w:rsidR="00366C39">
        <w:t>, а также обучающихся на дому и участников ОГЭ с ОВЗ.</w:t>
      </w:r>
    </w:p>
    <w:p w14:paraId="0A141280" w14:textId="7CAA745D" w:rsidR="007A74B7" w:rsidRPr="002178E5" w:rsidRDefault="007A74B7" w:rsidP="002178E5">
      <w:pPr>
        <w:spacing w:line="360" w:lineRule="auto"/>
        <w:jc w:val="both"/>
      </w:pPr>
    </w:p>
    <w:p w14:paraId="366BF1D1" w14:textId="4D6F3C6F" w:rsidR="005060D9" w:rsidRPr="00290F80" w:rsidRDefault="00903AC5" w:rsidP="00D350CF">
      <w:pPr>
        <w:keepNext/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lastRenderedPageBreak/>
        <w:t>2</w:t>
      </w:r>
      <w:r w:rsidR="001B0018" w:rsidRPr="00290F80">
        <w:rPr>
          <w:b/>
          <w:bCs/>
          <w:sz w:val="28"/>
          <w:szCs w:val="28"/>
        </w:rPr>
        <w:t>.</w:t>
      </w:r>
      <w:r w:rsidRPr="00290F80">
        <w:rPr>
          <w:b/>
          <w:bCs/>
          <w:sz w:val="28"/>
          <w:szCs w:val="28"/>
        </w:rPr>
        <w:t>2</w:t>
      </w:r>
      <w:r w:rsidR="00C51483" w:rsidRPr="00290F80">
        <w:rPr>
          <w:b/>
          <w:bCs/>
          <w:sz w:val="28"/>
          <w:szCs w:val="28"/>
        </w:rPr>
        <w:t>.</w:t>
      </w:r>
      <w:r w:rsidR="00C51483">
        <w:rPr>
          <w:b/>
          <w:bCs/>
          <w:sz w:val="28"/>
          <w:szCs w:val="28"/>
        </w:rPr>
        <w:t> </w:t>
      </w:r>
      <w:r w:rsidR="001B0018" w:rsidRPr="00290F80">
        <w:rPr>
          <w:b/>
          <w:bCs/>
          <w:sz w:val="28"/>
          <w:szCs w:val="28"/>
        </w:rPr>
        <w:t>Основные результаты ОГЭ по</w:t>
      </w:r>
      <w:r w:rsidR="00461AC6" w:rsidRPr="00290F80">
        <w:rPr>
          <w:b/>
          <w:bCs/>
          <w:sz w:val="28"/>
          <w:szCs w:val="28"/>
        </w:rPr>
        <w:t xml:space="preserve"> </w:t>
      </w:r>
      <w:r w:rsidR="00FC35D3">
        <w:rPr>
          <w:b/>
          <w:bCs/>
          <w:sz w:val="28"/>
          <w:szCs w:val="28"/>
        </w:rPr>
        <w:t>английскому языку</w:t>
      </w:r>
    </w:p>
    <w:p w14:paraId="6628B94A" w14:textId="77777777" w:rsidR="00A80A00" w:rsidRDefault="00A80A00" w:rsidP="00D350CF">
      <w:pPr>
        <w:keepNext/>
        <w:tabs>
          <w:tab w:val="left" w:pos="2010"/>
        </w:tabs>
        <w:jc w:val="both"/>
      </w:pPr>
    </w:p>
    <w:p w14:paraId="4E5F3800" w14:textId="7AFA1B75" w:rsidR="00A80A00" w:rsidRPr="00A80A00" w:rsidRDefault="00A80A00" w:rsidP="00D350CF">
      <w:pPr>
        <w:keepNext/>
        <w:jc w:val="both"/>
        <w:rPr>
          <w:i/>
        </w:rPr>
      </w:pPr>
      <w:r w:rsidRPr="005F2021">
        <w:rPr>
          <w:b/>
        </w:rPr>
        <w:t>2.2.1</w:t>
      </w:r>
      <w:r w:rsidR="00C51483">
        <w:rPr>
          <w:b/>
        </w:rPr>
        <w:t>. </w:t>
      </w:r>
      <w:r>
        <w:rPr>
          <w:b/>
        </w:rPr>
        <w:t xml:space="preserve">Диаграмма распределения первичных баллов участников ОГЭ по </w:t>
      </w:r>
      <w:r w:rsidR="00D350CF">
        <w:rPr>
          <w:b/>
        </w:rPr>
        <w:t xml:space="preserve">английскому языку в 2022 и </w:t>
      </w:r>
      <w:r>
        <w:rPr>
          <w:b/>
        </w:rPr>
        <w:t xml:space="preserve">в </w:t>
      </w:r>
      <w:r w:rsidR="00323154">
        <w:rPr>
          <w:b/>
        </w:rPr>
        <w:t>2023</w:t>
      </w:r>
      <w:r>
        <w:rPr>
          <w:b/>
        </w:rPr>
        <w:t xml:space="preserve"> </w:t>
      </w:r>
      <w:r w:rsidR="00D350CF">
        <w:rPr>
          <w:b/>
        </w:rPr>
        <w:t>г</w:t>
      </w:r>
      <w:r>
        <w:rPr>
          <w:b/>
        </w:rPr>
        <w:t>г.</w:t>
      </w:r>
      <w:r w:rsidR="000E0643">
        <w:rPr>
          <w:b/>
        </w:rPr>
        <w:t xml:space="preserve"> </w:t>
      </w:r>
      <w:r w:rsidRPr="00A80A00">
        <w:rPr>
          <w:i/>
        </w:rPr>
        <w:t>(количество участников, получивших тот или иной балл)</w:t>
      </w:r>
    </w:p>
    <w:p w14:paraId="20450FCF" w14:textId="77777777" w:rsidR="007A74B7" w:rsidRDefault="007A74B7" w:rsidP="00D350CF">
      <w:pPr>
        <w:keepNext/>
        <w:tabs>
          <w:tab w:val="left" w:pos="2010"/>
        </w:tabs>
        <w:jc w:val="both"/>
        <w:rPr>
          <w:b/>
        </w:rPr>
      </w:pPr>
    </w:p>
    <w:p w14:paraId="147C39C4" w14:textId="21383D4F" w:rsidR="000E0643" w:rsidRDefault="00D350CF" w:rsidP="009C1247">
      <w:pPr>
        <w:spacing w:after="200"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44B7612" wp14:editId="7B6351FD">
            <wp:extent cx="4626845" cy="313372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635" cy="3144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C0C534" w14:textId="2D16B843" w:rsidR="00614AB8" w:rsidRPr="005F2021" w:rsidRDefault="001B0018" w:rsidP="00D116BF">
      <w:pPr>
        <w:jc w:val="both"/>
        <w:rPr>
          <w:b/>
        </w:rPr>
      </w:pPr>
      <w:r w:rsidRPr="005F2021">
        <w:rPr>
          <w:b/>
        </w:rPr>
        <w:t>2.</w:t>
      </w:r>
      <w:r w:rsidR="00903AC5" w:rsidRPr="005F2021">
        <w:rPr>
          <w:b/>
        </w:rPr>
        <w:t>2</w:t>
      </w:r>
      <w:r w:rsidRPr="005F2021">
        <w:rPr>
          <w:b/>
        </w:rPr>
        <w:t>.</w:t>
      </w:r>
      <w:r w:rsidR="00A80A00">
        <w:rPr>
          <w:b/>
        </w:rPr>
        <w:t>2</w:t>
      </w:r>
      <w:r w:rsidR="00F97F6F">
        <w:rPr>
          <w:b/>
        </w:rPr>
        <w:t>.</w:t>
      </w:r>
      <w:r w:rsidRPr="005F2021">
        <w:rPr>
          <w:b/>
        </w:rPr>
        <w:t xml:space="preserve"> </w:t>
      </w:r>
      <w:r w:rsidR="00614AB8" w:rsidRPr="005F2021">
        <w:rPr>
          <w:b/>
        </w:rPr>
        <w:t xml:space="preserve">Динамика результатов </w:t>
      </w:r>
      <w:r w:rsidRPr="005F2021">
        <w:rPr>
          <w:b/>
        </w:rPr>
        <w:t>О</w:t>
      </w:r>
      <w:r w:rsidR="00614AB8" w:rsidRPr="005F2021">
        <w:rPr>
          <w:b/>
        </w:rPr>
        <w:t xml:space="preserve">ГЭ по </w:t>
      </w:r>
      <w:r w:rsidR="00FC35D3">
        <w:rPr>
          <w:b/>
        </w:rPr>
        <w:t>английскому языку</w:t>
      </w:r>
      <w:r w:rsidR="00614AB8" w:rsidRPr="005F2021">
        <w:rPr>
          <w:b/>
        </w:rPr>
        <w:t xml:space="preserve"> </w:t>
      </w:r>
    </w:p>
    <w:p w14:paraId="0A5A5427" w14:textId="77777777" w:rsidR="000849F6" w:rsidRPr="009C1247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9C1247">
        <w:rPr>
          <w:bCs/>
          <w:iCs w:val="0"/>
          <w:color w:val="auto"/>
        </w:rPr>
        <w:t>Таблица 2</w:t>
      </w:r>
      <w:r w:rsidRPr="009C1247">
        <w:rPr>
          <w:bCs/>
          <w:iCs w:val="0"/>
          <w:color w:val="auto"/>
        </w:rPr>
        <w:noBreakHyphen/>
        <w:t>2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1772"/>
        <w:gridCol w:w="1772"/>
        <w:gridCol w:w="1772"/>
        <w:gridCol w:w="1772"/>
      </w:tblGrid>
      <w:tr w:rsidR="00323154" w:rsidRPr="00246EE6" w14:paraId="63C03920" w14:textId="77777777" w:rsidTr="0082776F">
        <w:trPr>
          <w:cantSplit/>
          <w:trHeight w:val="338"/>
          <w:tblHeader/>
        </w:trPr>
        <w:tc>
          <w:tcPr>
            <w:tcW w:w="2410" w:type="dxa"/>
            <w:vMerge w:val="restart"/>
            <w:vAlign w:val="center"/>
          </w:tcPr>
          <w:p w14:paraId="465B242D" w14:textId="77777777" w:rsidR="00323154" w:rsidRPr="00246EE6" w:rsidRDefault="00323154" w:rsidP="008764E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rFonts w:eastAsia="MS Mincho"/>
                <w:sz w:val="20"/>
                <w:szCs w:val="20"/>
              </w:rPr>
              <w:t>Получили отметку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A4963" w14:textId="62D92885" w:rsidR="00323154" w:rsidRPr="00246EE6" w:rsidRDefault="00323154">
            <w:pPr>
              <w:contextualSpacing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46EE6">
              <w:rPr>
                <w:rFonts w:eastAsia="MS Mincho"/>
                <w:b/>
                <w:sz w:val="20"/>
                <w:szCs w:val="20"/>
              </w:rPr>
              <w:t>2022 г.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center"/>
          </w:tcPr>
          <w:p w14:paraId="0B3DFA83" w14:textId="7DA102EA" w:rsidR="00323154" w:rsidRPr="00246EE6" w:rsidRDefault="00323154">
            <w:pPr>
              <w:contextualSpacing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46EE6">
              <w:rPr>
                <w:rFonts w:eastAsia="MS Mincho"/>
                <w:b/>
                <w:sz w:val="20"/>
                <w:szCs w:val="20"/>
              </w:rPr>
              <w:t>2023 г.</w:t>
            </w:r>
          </w:p>
        </w:tc>
      </w:tr>
      <w:tr w:rsidR="00323154" w:rsidRPr="00246EE6" w14:paraId="123B74CA" w14:textId="77777777" w:rsidTr="0082776F">
        <w:trPr>
          <w:cantSplit/>
          <w:trHeight w:val="155"/>
          <w:tblHeader/>
        </w:trPr>
        <w:tc>
          <w:tcPr>
            <w:tcW w:w="2410" w:type="dxa"/>
            <w:vMerge/>
            <w:vAlign w:val="center"/>
          </w:tcPr>
          <w:p w14:paraId="605C60AC" w14:textId="77777777" w:rsidR="00323154" w:rsidRPr="00246EE6" w:rsidRDefault="00323154" w:rsidP="00C51483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46CBB148" w14:textId="77777777" w:rsidR="00323154" w:rsidRPr="00246EE6" w:rsidRDefault="0032315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rFonts w:eastAsia="MS Mincho"/>
                <w:sz w:val="20"/>
                <w:szCs w:val="20"/>
              </w:rPr>
              <w:t>чел.</w:t>
            </w:r>
          </w:p>
        </w:tc>
        <w:tc>
          <w:tcPr>
            <w:tcW w:w="1772" w:type="dxa"/>
            <w:vAlign w:val="center"/>
          </w:tcPr>
          <w:p w14:paraId="0F5CE9A8" w14:textId="77777777" w:rsidR="00323154" w:rsidRPr="00246EE6" w:rsidRDefault="0032315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rFonts w:eastAsia="MS Mincho"/>
                <w:sz w:val="20"/>
                <w:szCs w:val="20"/>
              </w:rPr>
              <w:t>%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A7C84FB" w14:textId="77777777" w:rsidR="00323154" w:rsidRPr="00246EE6" w:rsidRDefault="0032315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rFonts w:eastAsia="MS Mincho"/>
                <w:sz w:val="20"/>
                <w:szCs w:val="20"/>
              </w:rPr>
              <w:t>чел.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16067ECE" w14:textId="77777777" w:rsidR="00323154" w:rsidRPr="00246EE6" w:rsidRDefault="0032315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rFonts w:eastAsia="MS Mincho"/>
                <w:sz w:val="20"/>
                <w:szCs w:val="20"/>
              </w:rPr>
              <w:t>%</w:t>
            </w:r>
          </w:p>
        </w:tc>
      </w:tr>
      <w:tr w:rsidR="00246EE6" w:rsidRPr="00246EE6" w14:paraId="271D5FFD" w14:textId="77777777" w:rsidTr="00246EE6">
        <w:trPr>
          <w:trHeight w:val="349"/>
        </w:trPr>
        <w:tc>
          <w:tcPr>
            <w:tcW w:w="2410" w:type="dxa"/>
            <w:vAlign w:val="center"/>
          </w:tcPr>
          <w:p w14:paraId="0DFC1598" w14:textId="3E14313B" w:rsidR="00246EE6" w:rsidRPr="00246EE6" w:rsidRDefault="00246EE6" w:rsidP="000E0643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sz w:val="20"/>
                <w:szCs w:val="20"/>
              </w:rPr>
              <w:t>«2»</w:t>
            </w:r>
          </w:p>
        </w:tc>
        <w:tc>
          <w:tcPr>
            <w:tcW w:w="1772" w:type="dxa"/>
            <w:vAlign w:val="center"/>
          </w:tcPr>
          <w:p w14:paraId="7FBFC2B2" w14:textId="53C127B2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772" w:type="dxa"/>
            <w:vAlign w:val="center"/>
          </w:tcPr>
          <w:p w14:paraId="7A9D1481" w14:textId="341CC3F0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1,49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728A427" w14:textId="3557A20D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6D2E5FC8" w14:textId="7DF0A549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1,70</w:t>
            </w:r>
          </w:p>
        </w:tc>
      </w:tr>
      <w:tr w:rsidR="00246EE6" w:rsidRPr="00246EE6" w14:paraId="602B6256" w14:textId="77777777" w:rsidTr="00246EE6">
        <w:trPr>
          <w:trHeight w:val="338"/>
        </w:trPr>
        <w:tc>
          <w:tcPr>
            <w:tcW w:w="2410" w:type="dxa"/>
            <w:vAlign w:val="center"/>
          </w:tcPr>
          <w:p w14:paraId="2CF828C8" w14:textId="6610CD18" w:rsidR="00246EE6" w:rsidRPr="00246EE6" w:rsidRDefault="00246EE6" w:rsidP="000E0643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rFonts w:eastAsia="MS Mincho"/>
                <w:sz w:val="20"/>
                <w:szCs w:val="20"/>
              </w:rPr>
              <w:t>«3»</w:t>
            </w:r>
          </w:p>
        </w:tc>
        <w:tc>
          <w:tcPr>
            <w:tcW w:w="1772" w:type="dxa"/>
            <w:vAlign w:val="center"/>
          </w:tcPr>
          <w:p w14:paraId="09E1EA2F" w14:textId="49C8A9D5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362</w:t>
            </w:r>
          </w:p>
        </w:tc>
        <w:tc>
          <w:tcPr>
            <w:tcW w:w="1772" w:type="dxa"/>
            <w:vAlign w:val="center"/>
          </w:tcPr>
          <w:p w14:paraId="3AE1B337" w14:textId="32283E00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26,99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FA509E9" w14:textId="59E3EF44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248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797A340A" w14:textId="185EE4AA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21,03</w:t>
            </w:r>
          </w:p>
        </w:tc>
      </w:tr>
      <w:tr w:rsidR="00246EE6" w:rsidRPr="00246EE6" w14:paraId="64505D76" w14:textId="77777777" w:rsidTr="00246EE6">
        <w:trPr>
          <w:trHeight w:val="338"/>
        </w:trPr>
        <w:tc>
          <w:tcPr>
            <w:tcW w:w="2410" w:type="dxa"/>
            <w:vAlign w:val="center"/>
          </w:tcPr>
          <w:p w14:paraId="7B685D12" w14:textId="5F2E7B29" w:rsidR="00246EE6" w:rsidRPr="00246EE6" w:rsidRDefault="00246EE6" w:rsidP="000E0643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rFonts w:eastAsia="MS Mincho"/>
                <w:sz w:val="20"/>
                <w:szCs w:val="20"/>
              </w:rPr>
              <w:t>«4»</w:t>
            </w:r>
          </w:p>
        </w:tc>
        <w:tc>
          <w:tcPr>
            <w:tcW w:w="1772" w:type="dxa"/>
            <w:vAlign w:val="center"/>
          </w:tcPr>
          <w:p w14:paraId="5701F242" w14:textId="7CE30BE8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543</w:t>
            </w:r>
          </w:p>
        </w:tc>
        <w:tc>
          <w:tcPr>
            <w:tcW w:w="1772" w:type="dxa"/>
            <w:vAlign w:val="center"/>
          </w:tcPr>
          <w:p w14:paraId="00B7A499" w14:textId="2D4CBDB7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40,49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20323429" w14:textId="0655509E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469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4107D3AD" w14:textId="120277B2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39,78</w:t>
            </w:r>
          </w:p>
        </w:tc>
      </w:tr>
      <w:tr w:rsidR="00246EE6" w:rsidRPr="00246EE6" w14:paraId="03CA287F" w14:textId="77777777" w:rsidTr="00246EE6">
        <w:trPr>
          <w:trHeight w:val="338"/>
        </w:trPr>
        <w:tc>
          <w:tcPr>
            <w:tcW w:w="2410" w:type="dxa"/>
            <w:vAlign w:val="center"/>
          </w:tcPr>
          <w:p w14:paraId="7A1E76A5" w14:textId="45969B8C" w:rsidR="00246EE6" w:rsidRPr="00246EE6" w:rsidRDefault="00246EE6" w:rsidP="000E0643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rFonts w:eastAsia="MS Mincho"/>
                <w:sz w:val="20"/>
                <w:szCs w:val="20"/>
              </w:rPr>
              <w:t>«5»</w:t>
            </w:r>
          </w:p>
        </w:tc>
        <w:tc>
          <w:tcPr>
            <w:tcW w:w="1772" w:type="dxa"/>
            <w:vAlign w:val="center"/>
          </w:tcPr>
          <w:p w14:paraId="0BF8F86A" w14:textId="24291C3D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416</w:t>
            </w:r>
          </w:p>
        </w:tc>
        <w:tc>
          <w:tcPr>
            <w:tcW w:w="1772" w:type="dxa"/>
            <w:vAlign w:val="center"/>
          </w:tcPr>
          <w:p w14:paraId="695EB087" w14:textId="582D0BCD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31,02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0A729D2" w14:textId="08A1785A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442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57FC4404" w14:textId="3592C1A7" w:rsidR="00246EE6" w:rsidRPr="00246EE6" w:rsidRDefault="00246EE6" w:rsidP="00246EE6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246EE6">
              <w:rPr>
                <w:color w:val="000000"/>
                <w:sz w:val="20"/>
                <w:szCs w:val="20"/>
              </w:rPr>
              <w:t>37,49</w:t>
            </w:r>
          </w:p>
        </w:tc>
      </w:tr>
    </w:tbl>
    <w:p w14:paraId="73689B62" w14:textId="77777777" w:rsidR="00022E68" w:rsidRDefault="00022E68" w:rsidP="00903AC5">
      <w:pPr>
        <w:jc w:val="both"/>
        <w:rPr>
          <w:b/>
          <w:bCs/>
        </w:rPr>
      </w:pPr>
    </w:p>
    <w:p w14:paraId="0F1DE5B5" w14:textId="77777777" w:rsidR="00903AC5" w:rsidRPr="005F2021" w:rsidRDefault="00903AC5" w:rsidP="00903AC5">
      <w:pPr>
        <w:jc w:val="both"/>
        <w:rPr>
          <w:b/>
          <w:bCs/>
        </w:rPr>
      </w:pPr>
      <w:r w:rsidRPr="005F2021">
        <w:rPr>
          <w:b/>
          <w:bCs/>
        </w:rPr>
        <w:t>2.2.</w:t>
      </w:r>
      <w:r w:rsidR="00A80A00">
        <w:rPr>
          <w:b/>
          <w:bCs/>
        </w:rPr>
        <w:t>3</w:t>
      </w:r>
      <w:r w:rsidR="00EB7C8C">
        <w:rPr>
          <w:b/>
          <w:bCs/>
        </w:rPr>
        <w:t>. Результаты ОГЭ по АТЕ региона</w:t>
      </w:r>
    </w:p>
    <w:p w14:paraId="090201D6" w14:textId="77777777" w:rsidR="000849F6" w:rsidRPr="009C1247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9C1247">
        <w:rPr>
          <w:bCs/>
          <w:iCs w:val="0"/>
          <w:color w:val="auto"/>
        </w:rPr>
        <w:t>Таблица 2</w:t>
      </w:r>
      <w:r w:rsidRPr="009C1247">
        <w:rPr>
          <w:bCs/>
          <w:iCs w:val="0"/>
          <w:color w:val="auto"/>
        </w:rPr>
        <w:noBreakHyphen/>
        <w:t>3</w:t>
      </w:r>
    </w:p>
    <w:tbl>
      <w:tblPr>
        <w:tblStyle w:val="a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567"/>
        <w:gridCol w:w="850"/>
        <w:gridCol w:w="709"/>
        <w:gridCol w:w="851"/>
        <w:gridCol w:w="567"/>
        <w:gridCol w:w="850"/>
        <w:gridCol w:w="567"/>
        <w:gridCol w:w="851"/>
      </w:tblGrid>
      <w:tr w:rsidR="007F1A61" w:rsidRPr="00937884" w14:paraId="453960F3" w14:textId="77777777" w:rsidTr="00937884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14:paraId="615EE588" w14:textId="77777777" w:rsidR="007F1A61" w:rsidRPr="00937884" w:rsidRDefault="007F1A61" w:rsidP="007F1A61">
            <w:pPr>
              <w:keepNext/>
              <w:jc w:val="center"/>
              <w:rPr>
                <w:bCs/>
                <w:sz w:val="18"/>
                <w:szCs w:val="18"/>
              </w:rPr>
            </w:pPr>
            <w:r w:rsidRPr="00937884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14:paraId="10987730" w14:textId="77777777" w:rsidR="007F1A61" w:rsidRPr="00937884" w:rsidRDefault="007F1A61" w:rsidP="007F1A61">
            <w:pPr>
              <w:keepNext/>
              <w:jc w:val="center"/>
              <w:rPr>
                <w:bCs/>
                <w:sz w:val="18"/>
                <w:szCs w:val="18"/>
              </w:rPr>
            </w:pPr>
            <w:r w:rsidRPr="00937884">
              <w:rPr>
                <w:bCs/>
                <w:sz w:val="18"/>
                <w:szCs w:val="18"/>
              </w:rPr>
              <w:t>АТЕ</w:t>
            </w:r>
          </w:p>
        </w:tc>
        <w:tc>
          <w:tcPr>
            <w:tcW w:w="1134" w:type="dxa"/>
            <w:vMerge w:val="restart"/>
            <w:vAlign w:val="center"/>
          </w:tcPr>
          <w:p w14:paraId="44212BAD" w14:textId="77777777" w:rsidR="007F1A61" w:rsidRPr="00937884" w:rsidRDefault="007F1A61" w:rsidP="007F1A61">
            <w:pPr>
              <w:keepNext/>
              <w:jc w:val="center"/>
              <w:rPr>
                <w:bCs/>
                <w:sz w:val="16"/>
                <w:szCs w:val="16"/>
              </w:rPr>
            </w:pPr>
            <w:r w:rsidRPr="00937884">
              <w:rPr>
                <w:bCs/>
                <w:sz w:val="16"/>
                <w:szCs w:val="16"/>
              </w:rPr>
              <w:t>Всего участников</w:t>
            </w:r>
          </w:p>
        </w:tc>
        <w:tc>
          <w:tcPr>
            <w:tcW w:w="1417" w:type="dxa"/>
            <w:gridSpan w:val="2"/>
            <w:vAlign w:val="center"/>
          </w:tcPr>
          <w:p w14:paraId="47957160" w14:textId="77777777" w:rsidR="007F1A61" w:rsidRPr="00937884" w:rsidRDefault="007F1A61" w:rsidP="007F1A61">
            <w:pPr>
              <w:keepNext/>
              <w:jc w:val="center"/>
              <w:rPr>
                <w:bCs/>
                <w:sz w:val="18"/>
                <w:szCs w:val="18"/>
              </w:rPr>
            </w:pPr>
            <w:r w:rsidRPr="00937884">
              <w:rPr>
                <w:bCs/>
                <w:sz w:val="18"/>
                <w:szCs w:val="18"/>
              </w:rPr>
              <w:t>«2»</w:t>
            </w:r>
          </w:p>
        </w:tc>
        <w:tc>
          <w:tcPr>
            <w:tcW w:w="1560" w:type="dxa"/>
            <w:gridSpan w:val="2"/>
            <w:vAlign w:val="center"/>
          </w:tcPr>
          <w:p w14:paraId="4B2B4E6F" w14:textId="77777777" w:rsidR="007F1A61" w:rsidRPr="00937884" w:rsidRDefault="007F1A61" w:rsidP="007F1A61">
            <w:pPr>
              <w:keepNext/>
              <w:jc w:val="center"/>
              <w:rPr>
                <w:bCs/>
                <w:sz w:val="18"/>
                <w:szCs w:val="18"/>
              </w:rPr>
            </w:pPr>
            <w:r w:rsidRPr="00937884">
              <w:rPr>
                <w:bCs/>
                <w:sz w:val="18"/>
                <w:szCs w:val="18"/>
              </w:rPr>
              <w:t>«3»</w:t>
            </w:r>
          </w:p>
        </w:tc>
        <w:tc>
          <w:tcPr>
            <w:tcW w:w="1417" w:type="dxa"/>
            <w:gridSpan w:val="2"/>
            <w:vAlign w:val="center"/>
          </w:tcPr>
          <w:p w14:paraId="576CDB01" w14:textId="77777777" w:rsidR="007F1A61" w:rsidRPr="00937884" w:rsidRDefault="007F1A61" w:rsidP="007F1A61">
            <w:pPr>
              <w:keepNext/>
              <w:jc w:val="center"/>
              <w:rPr>
                <w:bCs/>
                <w:sz w:val="18"/>
                <w:szCs w:val="18"/>
              </w:rPr>
            </w:pPr>
            <w:r w:rsidRPr="00937884">
              <w:rPr>
                <w:bCs/>
                <w:sz w:val="18"/>
                <w:szCs w:val="18"/>
              </w:rPr>
              <w:t>«4»</w:t>
            </w:r>
          </w:p>
        </w:tc>
        <w:tc>
          <w:tcPr>
            <w:tcW w:w="1418" w:type="dxa"/>
            <w:gridSpan w:val="2"/>
            <w:vAlign w:val="center"/>
          </w:tcPr>
          <w:p w14:paraId="061A97AC" w14:textId="77777777" w:rsidR="007F1A61" w:rsidRPr="00937884" w:rsidRDefault="007F1A61" w:rsidP="007F1A61">
            <w:pPr>
              <w:keepNext/>
              <w:jc w:val="center"/>
              <w:rPr>
                <w:bCs/>
                <w:sz w:val="18"/>
                <w:szCs w:val="18"/>
              </w:rPr>
            </w:pPr>
            <w:r w:rsidRPr="00937884">
              <w:rPr>
                <w:bCs/>
                <w:sz w:val="18"/>
                <w:szCs w:val="18"/>
              </w:rPr>
              <w:t>«5»</w:t>
            </w:r>
          </w:p>
        </w:tc>
      </w:tr>
      <w:tr w:rsidR="007F1A61" w:rsidRPr="00937884" w14:paraId="7392F689" w14:textId="77777777" w:rsidTr="00937884">
        <w:trPr>
          <w:cantSplit/>
          <w:tblHeader/>
        </w:trPr>
        <w:tc>
          <w:tcPr>
            <w:tcW w:w="567" w:type="dxa"/>
            <w:vMerge/>
            <w:vAlign w:val="center"/>
          </w:tcPr>
          <w:p w14:paraId="45491E59" w14:textId="77777777" w:rsidR="007F1A61" w:rsidRPr="00937884" w:rsidRDefault="007F1A61" w:rsidP="007F1A61">
            <w:pPr>
              <w:keepNext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211E0E88" w14:textId="77777777" w:rsidR="007F1A61" w:rsidRPr="00937884" w:rsidRDefault="007F1A61" w:rsidP="007F1A61">
            <w:pPr>
              <w:keepNext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92034DA" w14:textId="77777777" w:rsidR="007F1A61" w:rsidRPr="00937884" w:rsidRDefault="007F1A61" w:rsidP="007F1A61">
            <w:pPr>
              <w:keepNext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3984094" w14:textId="77777777" w:rsidR="007F1A61" w:rsidRPr="00937884" w:rsidRDefault="007F1A61" w:rsidP="007F1A61">
            <w:pPr>
              <w:keepNext/>
              <w:jc w:val="center"/>
              <w:rPr>
                <w:bCs/>
                <w:sz w:val="20"/>
                <w:szCs w:val="20"/>
              </w:rPr>
            </w:pPr>
            <w:r w:rsidRPr="00937884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50" w:type="dxa"/>
            <w:vAlign w:val="center"/>
          </w:tcPr>
          <w:p w14:paraId="02F215C8" w14:textId="77777777" w:rsidR="007F1A61" w:rsidRPr="00937884" w:rsidRDefault="007F1A61" w:rsidP="007F1A61">
            <w:pPr>
              <w:keepNext/>
              <w:jc w:val="center"/>
              <w:rPr>
                <w:bCs/>
                <w:sz w:val="20"/>
                <w:szCs w:val="20"/>
              </w:rPr>
            </w:pPr>
            <w:r w:rsidRPr="0093788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14:paraId="1C3A4CFC" w14:textId="77777777" w:rsidR="007F1A61" w:rsidRPr="00937884" w:rsidRDefault="007F1A61" w:rsidP="007F1A61">
            <w:pPr>
              <w:keepNext/>
              <w:jc w:val="center"/>
              <w:rPr>
                <w:bCs/>
                <w:sz w:val="20"/>
                <w:szCs w:val="20"/>
              </w:rPr>
            </w:pPr>
            <w:r w:rsidRPr="00937884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51" w:type="dxa"/>
            <w:vAlign w:val="center"/>
          </w:tcPr>
          <w:p w14:paraId="03A8234A" w14:textId="77777777" w:rsidR="007F1A61" w:rsidRPr="00937884" w:rsidRDefault="007F1A61" w:rsidP="007F1A61">
            <w:pPr>
              <w:keepNext/>
              <w:jc w:val="center"/>
              <w:rPr>
                <w:bCs/>
                <w:sz w:val="20"/>
                <w:szCs w:val="20"/>
              </w:rPr>
            </w:pPr>
            <w:r w:rsidRPr="0093788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67" w:type="dxa"/>
            <w:vAlign w:val="center"/>
          </w:tcPr>
          <w:p w14:paraId="645E79CA" w14:textId="77777777" w:rsidR="007F1A61" w:rsidRPr="00937884" w:rsidRDefault="007F1A61" w:rsidP="007F1A61">
            <w:pPr>
              <w:keepNext/>
              <w:jc w:val="center"/>
              <w:rPr>
                <w:bCs/>
                <w:sz w:val="20"/>
                <w:szCs w:val="20"/>
              </w:rPr>
            </w:pPr>
            <w:r w:rsidRPr="00937884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50" w:type="dxa"/>
            <w:vAlign w:val="center"/>
          </w:tcPr>
          <w:p w14:paraId="17732529" w14:textId="77777777" w:rsidR="007F1A61" w:rsidRPr="00937884" w:rsidRDefault="007F1A61" w:rsidP="007F1A61">
            <w:pPr>
              <w:keepNext/>
              <w:jc w:val="center"/>
              <w:rPr>
                <w:bCs/>
                <w:sz w:val="20"/>
                <w:szCs w:val="20"/>
              </w:rPr>
            </w:pPr>
            <w:r w:rsidRPr="0093788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67" w:type="dxa"/>
            <w:vAlign w:val="center"/>
          </w:tcPr>
          <w:p w14:paraId="37654327" w14:textId="77777777" w:rsidR="007F1A61" w:rsidRPr="00937884" w:rsidRDefault="007F1A61" w:rsidP="007F1A61">
            <w:pPr>
              <w:keepNext/>
              <w:jc w:val="center"/>
              <w:rPr>
                <w:bCs/>
                <w:sz w:val="20"/>
                <w:szCs w:val="20"/>
              </w:rPr>
            </w:pPr>
            <w:r w:rsidRPr="00937884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51" w:type="dxa"/>
            <w:vAlign w:val="center"/>
          </w:tcPr>
          <w:p w14:paraId="42CDFDEB" w14:textId="77777777" w:rsidR="007F1A61" w:rsidRPr="00937884" w:rsidRDefault="007F1A61" w:rsidP="007F1A61">
            <w:pPr>
              <w:keepNext/>
              <w:jc w:val="center"/>
              <w:rPr>
                <w:bCs/>
                <w:sz w:val="20"/>
                <w:szCs w:val="20"/>
              </w:rPr>
            </w:pPr>
            <w:r w:rsidRPr="00937884">
              <w:rPr>
                <w:bCs/>
                <w:sz w:val="20"/>
                <w:szCs w:val="20"/>
              </w:rPr>
              <w:t>%</w:t>
            </w:r>
          </w:p>
        </w:tc>
      </w:tr>
      <w:tr w:rsidR="007F1A61" w:rsidRPr="00937884" w14:paraId="5D9867F1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6808E1A0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37C49AB5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Железнодорожный район г.о.г. Воронеж</w:t>
            </w:r>
          </w:p>
        </w:tc>
        <w:tc>
          <w:tcPr>
            <w:tcW w:w="1134" w:type="dxa"/>
            <w:vAlign w:val="center"/>
          </w:tcPr>
          <w:p w14:paraId="0C6FD498" w14:textId="666B735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567" w:type="dxa"/>
            <w:vAlign w:val="center"/>
          </w:tcPr>
          <w:p w14:paraId="393B7F98" w14:textId="43353C1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A9AC2C9" w14:textId="6C4FADA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0,99</w:t>
            </w:r>
          </w:p>
        </w:tc>
        <w:tc>
          <w:tcPr>
            <w:tcW w:w="709" w:type="dxa"/>
            <w:vAlign w:val="center"/>
          </w:tcPr>
          <w:p w14:paraId="5E2F6751" w14:textId="47C6A5D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14:paraId="5B9B8782" w14:textId="2AD4AA1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29,70</w:t>
            </w:r>
          </w:p>
        </w:tc>
        <w:tc>
          <w:tcPr>
            <w:tcW w:w="567" w:type="dxa"/>
            <w:vAlign w:val="center"/>
          </w:tcPr>
          <w:p w14:paraId="78AA7471" w14:textId="3B8DA8F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14:paraId="3E421AAC" w14:textId="4497F48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39,60</w:t>
            </w:r>
          </w:p>
        </w:tc>
        <w:tc>
          <w:tcPr>
            <w:tcW w:w="567" w:type="dxa"/>
            <w:vAlign w:val="center"/>
          </w:tcPr>
          <w:p w14:paraId="0906097C" w14:textId="148DC9D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14:paraId="47A69B16" w14:textId="1E8550A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29,70</w:t>
            </w:r>
          </w:p>
        </w:tc>
      </w:tr>
      <w:tr w:rsidR="007F1A61" w:rsidRPr="00937884" w14:paraId="00E99753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3AD8774C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1D6563EC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Коминтерновский район г.о.г. Воронеж</w:t>
            </w:r>
          </w:p>
        </w:tc>
        <w:tc>
          <w:tcPr>
            <w:tcW w:w="1134" w:type="dxa"/>
            <w:vAlign w:val="center"/>
          </w:tcPr>
          <w:p w14:paraId="55B708E2" w14:textId="7B73700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317</w:t>
            </w:r>
          </w:p>
        </w:tc>
        <w:tc>
          <w:tcPr>
            <w:tcW w:w="567" w:type="dxa"/>
            <w:vAlign w:val="center"/>
          </w:tcPr>
          <w:p w14:paraId="69DCB01F" w14:textId="169CBAB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14:paraId="525D964A" w14:textId="15B2FA8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2,52</w:t>
            </w:r>
          </w:p>
        </w:tc>
        <w:tc>
          <w:tcPr>
            <w:tcW w:w="709" w:type="dxa"/>
            <w:vAlign w:val="center"/>
          </w:tcPr>
          <w:p w14:paraId="6B5B667A" w14:textId="0E42124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1" w:type="dxa"/>
            <w:vAlign w:val="center"/>
          </w:tcPr>
          <w:p w14:paraId="2C774F1B" w14:textId="17C392E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18,30</w:t>
            </w:r>
          </w:p>
        </w:tc>
        <w:tc>
          <w:tcPr>
            <w:tcW w:w="567" w:type="dxa"/>
            <w:vAlign w:val="center"/>
          </w:tcPr>
          <w:p w14:paraId="78229127" w14:textId="44E72D0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850" w:type="dxa"/>
            <w:vAlign w:val="center"/>
          </w:tcPr>
          <w:p w14:paraId="612776E8" w14:textId="73B6B36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41,64</w:t>
            </w:r>
          </w:p>
        </w:tc>
        <w:tc>
          <w:tcPr>
            <w:tcW w:w="567" w:type="dxa"/>
            <w:vAlign w:val="center"/>
          </w:tcPr>
          <w:p w14:paraId="42099825" w14:textId="430DD5D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851" w:type="dxa"/>
            <w:vAlign w:val="center"/>
          </w:tcPr>
          <w:p w14:paraId="051E9292" w14:textId="04D1FF1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37,54</w:t>
            </w:r>
          </w:p>
        </w:tc>
      </w:tr>
      <w:tr w:rsidR="007F1A61" w:rsidRPr="00937884" w14:paraId="6267BC03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1C5F0C0B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14:paraId="055DC104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Левобережный район г.о.г. Воронеж</w:t>
            </w:r>
          </w:p>
        </w:tc>
        <w:tc>
          <w:tcPr>
            <w:tcW w:w="1134" w:type="dxa"/>
            <w:vAlign w:val="center"/>
          </w:tcPr>
          <w:p w14:paraId="78C26C36" w14:textId="0732CDC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567" w:type="dxa"/>
            <w:vAlign w:val="center"/>
          </w:tcPr>
          <w:p w14:paraId="55BE4D30" w14:textId="430BF66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00A40C5F" w14:textId="3CF9658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1,60</w:t>
            </w:r>
          </w:p>
        </w:tc>
        <w:tc>
          <w:tcPr>
            <w:tcW w:w="709" w:type="dxa"/>
            <w:vAlign w:val="center"/>
          </w:tcPr>
          <w:p w14:paraId="307B5B80" w14:textId="46B7B84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51" w:type="dxa"/>
            <w:vAlign w:val="center"/>
          </w:tcPr>
          <w:p w14:paraId="0771FFD1" w14:textId="1125D21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21,60</w:t>
            </w:r>
          </w:p>
        </w:tc>
        <w:tc>
          <w:tcPr>
            <w:tcW w:w="567" w:type="dxa"/>
            <w:vAlign w:val="center"/>
          </w:tcPr>
          <w:p w14:paraId="3B6FAA63" w14:textId="72F982B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50" w:type="dxa"/>
            <w:vAlign w:val="center"/>
          </w:tcPr>
          <w:p w14:paraId="45E875AA" w14:textId="69186F7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41,60</w:t>
            </w:r>
          </w:p>
        </w:tc>
        <w:tc>
          <w:tcPr>
            <w:tcW w:w="567" w:type="dxa"/>
            <w:vAlign w:val="center"/>
          </w:tcPr>
          <w:p w14:paraId="01F6C6E4" w14:textId="6978D88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51" w:type="dxa"/>
            <w:vAlign w:val="center"/>
          </w:tcPr>
          <w:p w14:paraId="7338BAEB" w14:textId="5C18C5D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35,20</w:t>
            </w:r>
          </w:p>
        </w:tc>
      </w:tr>
      <w:tr w:rsidR="007F1A61" w:rsidRPr="00937884" w14:paraId="4634259C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40A4AC69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08771283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Ленинский район г.о.г. Воронеж</w:t>
            </w:r>
          </w:p>
        </w:tc>
        <w:tc>
          <w:tcPr>
            <w:tcW w:w="1134" w:type="dxa"/>
            <w:vAlign w:val="center"/>
          </w:tcPr>
          <w:p w14:paraId="5B0DE150" w14:textId="3D6B4F9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67" w:type="dxa"/>
            <w:vAlign w:val="center"/>
          </w:tcPr>
          <w:p w14:paraId="3E899CF8" w14:textId="58D8C59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057A6F1" w14:textId="0F222AF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5,56</w:t>
            </w:r>
          </w:p>
        </w:tc>
        <w:tc>
          <w:tcPr>
            <w:tcW w:w="709" w:type="dxa"/>
            <w:vAlign w:val="center"/>
          </w:tcPr>
          <w:p w14:paraId="7DAC4503" w14:textId="2CD74D8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14:paraId="54E07FA5" w14:textId="5AC5066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22,22</w:t>
            </w:r>
          </w:p>
        </w:tc>
        <w:tc>
          <w:tcPr>
            <w:tcW w:w="567" w:type="dxa"/>
            <w:vAlign w:val="center"/>
          </w:tcPr>
          <w:p w14:paraId="438DCB03" w14:textId="5394AF7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14:paraId="31B20569" w14:textId="0A1CF5C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38,89</w:t>
            </w:r>
          </w:p>
        </w:tc>
        <w:tc>
          <w:tcPr>
            <w:tcW w:w="567" w:type="dxa"/>
            <w:vAlign w:val="center"/>
          </w:tcPr>
          <w:p w14:paraId="15866663" w14:textId="140C881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14:paraId="6012A440" w14:textId="3FCD9CD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</w:tr>
      <w:tr w:rsidR="007F1A61" w:rsidRPr="00937884" w14:paraId="6325756A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59939CE6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0EF70B7C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Советский район г.о.г. Воронеж</w:t>
            </w:r>
          </w:p>
        </w:tc>
        <w:tc>
          <w:tcPr>
            <w:tcW w:w="1134" w:type="dxa"/>
            <w:vAlign w:val="center"/>
          </w:tcPr>
          <w:p w14:paraId="3680450D" w14:textId="4E05DC2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vAlign w:val="center"/>
          </w:tcPr>
          <w:p w14:paraId="71E5D59E" w14:textId="51DCE43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1940FCB2" w14:textId="222D115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709" w:type="dxa"/>
            <w:vAlign w:val="center"/>
          </w:tcPr>
          <w:p w14:paraId="6D2AFA86" w14:textId="35FE0E6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vAlign w:val="center"/>
          </w:tcPr>
          <w:p w14:paraId="24D9D9EC" w14:textId="6E7AF47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21,88</w:t>
            </w:r>
          </w:p>
        </w:tc>
        <w:tc>
          <w:tcPr>
            <w:tcW w:w="567" w:type="dxa"/>
            <w:vAlign w:val="center"/>
          </w:tcPr>
          <w:p w14:paraId="5489F425" w14:textId="7E0210E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50" w:type="dxa"/>
            <w:vAlign w:val="center"/>
          </w:tcPr>
          <w:p w14:paraId="4B681F3C" w14:textId="3050A39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567" w:type="dxa"/>
            <w:vAlign w:val="center"/>
          </w:tcPr>
          <w:p w14:paraId="74831AEF" w14:textId="20A016E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851" w:type="dxa"/>
            <w:vAlign w:val="center"/>
          </w:tcPr>
          <w:p w14:paraId="64AD305E" w14:textId="389B168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42,19</w:t>
            </w:r>
          </w:p>
        </w:tc>
      </w:tr>
      <w:tr w:rsidR="007F1A61" w:rsidRPr="00937884" w14:paraId="38FCFFBB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2F165999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14:paraId="07780040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Центральный район г.о.г. Воронеж</w:t>
            </w:r>
          </w:p>
        </w:tc>
        <w:tc>
          <w:tcPr>
            <w:tcW w:w="1134" w:type="dxa"/>
            <w:vAlign w:val="center"/>
          </w:tcPr>
          <w:p w14:paraId="21AE5D89" w14:textId="30BBE98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567" w:type="dxa"/>
            <w:vAlign w:val="center"/>
          </w:tcPr>
          <w:p w14:paraId="394712C8" w14:textId="33FA812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76A85D77" w14:textId="2C39E6A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709" w:type="dxa"/>
            <w:vAlign w:val="center"/>
          </w:tcPr>
          <w:p w14:paraId="3416A421" w14:textId="44533A1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vAlign w:val="center"/>
          </w:tcPr>
          <w:p w14:paraId="63A3503E" w14:textId="47E8438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12,10</w:t>
            </w:r>
          </w:p>
        </w:tc>
        <w:tc>
          <w:tcPr>
            <w:tcW w:w="567" w:type="dxa"/>
            <w:vAlign w:val="center"/>
          </w:tcPr>
          <w:p w14:paraId="0B4A3497" w14:textId="347323E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50" w:type="dxa"/>
            <w:vAlign w:val="center"/>
          </w:tcPr>
          <w:p w14:paraId="38D04512" w14:textId="40342B0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34,68</w:t>
            </w:r>
          </w:p>
        </w:tc>
        <w:tc>
          <w:tcPr>
            <w:tcW w:w="567" w:type="dxa"/>
            <w:vAlign w:val="center"/>
          </w:tcPr>
          <w:p w14:paraId="28F69091" w14:textId="2C649A6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851" w:type="dxa"/>
            <w:vAlign w:val="center"/>
          </w:tcPr>
          <w:p w14:paraId="1614DA07" w14:textId="2A83D42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52,42</w:t>
            </w:r>
          </w:p>
        </w:tc>
      </w:tr>
      <w:tr w:rsidR="007F1A61" w:rsidRPr="00937884" w14:paraId="1C77D5C8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5CEB83D2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985" w:type="dxa"/>
            <w:vAlign w:val="center"/>
          </w:tcPr>
          <w:p w14:paraId="522CF5CA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Аннинский муниципальный район</w:t>
            </w:r>
          </w:p>
        </w:tc>
        <w:tc>
          <w:tcPr>
            <w:tcW w:w="1134" w:type="dxa"/>
            <w:vAlign w:val="center"/>
          </w:tcPr>
          <w:p w14:paraId="21DE32CE" w14:textId="1E6ED69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644FDC4E" w14:textId="1D2BA42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6C38383" w14:textId="2E44DCE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759916FF" w14:textId="22DAA1D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0D142FBF" w14:textId="387FA9D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5A7876A5" w14:textId="14A39D2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5A6C83FD" w14:textId="63D0F1A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67" w:type="dxa"/>
            <w:vAlign w:val="center"/>
          </w:tcPr>
          <w:p w14:paraId="101057E8" w14:textId="61D28F1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5E090E56" w14:textId="65C965B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7F1A61" w:rsidRPr="00937884" w14:paraId="3796982C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3C5119A5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  <w:vAlign w:val="center"/>
          </w:tcPr>
          <w:p w14:paraId="0E51AD6E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Бобровский муниципальный район</w:t>
            </w:r>
          </w:p>
        </w:tc>
        <w:tc>
          <w:tcPr>
            <w:tcW w:w="1134" w:type="dxa"/>
            <w:vAlign w:val="center"/>
          </w:tcPr>
          <w:p w14:paraId="6E770A4F" w14:textId="7A50D67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67D35F20" w14:textId="0A40155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32F53427" w14:textId="577F14A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03DE9ABB" w14:textId="41481C0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DE2B441" w14:textId="06688F8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567" w:type="dxa"/>
            <w:vAlign w:val="center"/>
          </w:tcPr>
          <w:p w14:paraId="4D29DD8E" w14:textId="7456734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5A25766A" w14:textId="33921B3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567" w:type="dxa"/>
            <w:vAlign w:val="center"/>
          </w:tcPr>
          <w:p w14:paraId="6A3C9493" w14:textId="072B5A3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311CC3F7" w14:textId="253090C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7F1A61" w:rsidRPr="00937884" w14:paraId="2FF6846D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2758A7BA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14:paraId="0F2758F3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Богучарский муниципальный район</w:t>
            </w:r>
          </w:p>
        </w:tc>
        <w:tc>
          <w:tcPr>
            <w:tcW w:w="1134" w:type="dxa"/>
            <w:vAlign w:val="center"/>
          </w:tcPr>
          <w:p w14:paraId="738C159A" w14:textId="532FD16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14:paraId="60259F0B" w14:textId="6C8045F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E534AA1" w14:textId="1008D26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7C62CFF6" w14:textId="3D7C596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75D10986" w14:textId="667F007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44,44</w:t>
            </w:r>
          </w:p>
        </w:tc>
        <w:tc>
          <w:tcPr>
            <w:tcW w:w="567" w:type="dxa"/>
            <w:vAlign w:val="center"/>
          </w:tcPr>
          <w:p w14:paraId="6F674EF1" w14:textId="3142921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694C57BA" w14:textId="61EBCF5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567" w:type="dxa"/>
            <w:vAlign w:val="center"/>
          </w:tcPr>
          <w:p w14:paraId="30CE753B" w14:textId="2E7E9CB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7B74192B" w14:textId="4A4EFD5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44,44</w:t>
            </w:r>
          </w:p>
        </w:tc>
      </w:tr>
      <w:tr w:rsidR="007F1A61" w:rsidRPr="00937884" w14:paraId="17D99B70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1F43228A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14:paraId="6D90D2E9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Борисоглебский городской округ</w:t>
            </w:r>
          </w:p>
        </w:tc>
        <w:tc>
          <w:tcPr>
            <w:tcW w:w="1134" w:type="dxa"/>
            <w:vAlign w:val="center"/>
          </w:tcPr>
          <w:p w14:paraId="67F8191F" w14:textId="5359927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67" w:type="dxa"/>
            <w:vAlign w:val="center"/>
          </w:tcPr>
          <w:p w14:paraId="33E8AA6E" w14:textId="2E54272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FDF1493" w14:textId="6D70150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2C254AB5" w14:textId="7FE2CCE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2DAFCC9C" w14:textId="3ADAEE2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10,71</w:t>
            </w:r>
          </w:p>
        </w:tc>
        <w:tc>
          <w:tcPr>
            <w:tcW w:w="567" w:type="dxa"/>
            <w:vAlign w:val="center"/>
          </w:tcPr>
          <w:p w14:paraId="4C4941C1" w14:textId="7BEFA90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14:paraId="316C7516" w14:textId="343487B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567" w:type="dxa"/>
            <w:vAlign w:val="center"/>
          </w:tcPr>
          <w:p w14:paraId="28D49D04" w14:textId="5E46B82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vAlign w:val="center"/>
          </w:tcPr>
          <w:p w14:paraId="7F987BFD" w14:textId="5A1410C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60,71</w:t>
            </w:r>
          </w:p>
        </w:tc>
      </w:tr>
      <w:tr w:rsidR="007F1A61" w:rsidRPr="00937884" w14:paraId="46C12851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122CDB33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  <w:vAlign w:val="center"/>
          </w:tcPr>
          <w:p w14:paraId="5DE20041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Бутурлиновский муниципальный район</w:t>
            </w:r>
          </w:p>
        </w:tc>
        <w:tc>
          <w:tcPr>
            <w:tcW w:w="1134" w:type="dxa"/>
            <w:vAlign w:val="center"/>
          </w:tcPr>
          <w:p w14:paraId="42309774" w14:textId="4ED577B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5D2F0ED0" w14:textId="6E5F83B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1581AF3" w14:textId="614E1A6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5C0ED0DD" w14:textId="0C58413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F6FA067" w14:textId="30CB3D6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38695B65" w14:textId="7FFFE23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3CE41293" w14:textId="16959E7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67" w:type="dxa"/>
            <w:vAlign w:val="center"/>
          </w:tcPr>
          <w:p w14:paraId="14A965ED" w14:textId="04EBF55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41B7E461" w14:textId="6B3015D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7F1A61" w:rsidRPr="00937884" w14:paraId="66A504D0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7B348569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14:paraId="28EF131E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Верхнемамонский муниципальный район</w:t>
            </w:r>
          </w:p>
        </w:tc>
        <w:tc>
          <w:tcPr>
            <w:tcW w:w="1134" w:type="dxa"/>
            <w:vAlign w:val="center"/>
          </w:tcPr>
          <w:p w14:paraId="76BD370B" w14:textId="2EC205D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53F59655" w14:textId="6467AA6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F9525F4" w14:textId="7801175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67DDCAC5" w14:textId="5CE87FD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42B8CC32" w14:textId="5E7CB62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67" w:type="dxa"/>
            <w:vAlign w:val="center"/>
          </w:tcPr>
          <w:p w14:paraId="467E71D5" w14:textId="7165546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7BE1BFC8" w14:textId="5763E9E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67" w:type="dxa"/>
            <w:vAlign w:val="center"/>
          </w:tcPr>
          <w:p w14:paraId="1E875FD5" w14:textId="2F103D5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4A7431BD" w14:textId="1D0D51C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7F1A61" w:rsidRPr="00937884" w14:paraId="7F75EAEE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63B681A4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13</w:t>
            </w:r>
          </w:p>
        </w:tc>
        <w:tc>
          <w:tcPr>
            <w:tcW w:w="1985" w:type="dxa"/>
            <w:vAlign w:val="center"/>
          </w:tcPr>
          <w:p w14:paraId="6B9867DD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Верхнехавский муниципальный район</w:t>
            </w:r>
          </w:p>
        </w:tc>
        <w:tc>
          <w:tcPr>
            <w:tcW w:w="1134" w:type="dxa"/>
            <w:vAlign w:val="center"/>
          </w:tcPr>
          <w:p w14:paraId="50D569B8" w14:textId="2307E53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264588FE" w14:textId="00F21EB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4A5473F" w14:textId="639220B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63AB26F5" w14:textId="77FEB19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802747F" w14:textId="00F0361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67" w:type="dxa"/>
            <w:vAlign w:val="center"/>
          </w:tcPr>
          <w:p w14:paraId="513C10C4" w14:textId="1A56EAD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085C06DF" w14:textId="137C0A9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7" w:type="dxa"/>
            <w:vAlign w:val="center"/>
          </w:tcPr>
          <w:p w14:paraId="4D80606B" w14:textId="18AEB84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0FFC6AE" w14:textId="01DF67B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7F1A61" w:rsidRPr="00937884" w14:paraId="131B36ED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69C2B7FA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  <w:vAlign w:val="center"/>
          </w:tcPr>
          <w:p w14:paraId="6E18D3E6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Воробьевский муниципальный район</w:t>
            </w:r>
          </w:p>
        </w:tc>
        <w:tc>
          <w:tcPr>
            <w:tcW w:w="1134" w:type="dxa"/>
            <w:vAlign w:val="center"/>
          </w:tcPr>
          <w:p w14:paraId="498615D7" w14:textId="729A043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800B98A" w14:textId="199FE34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EDAB435" w14:textId="25DEB2D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77401D42" w14:textId="6B7FEE1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1AF5C2B" w14:textId="25DD0E1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6F6FCCBD" w14:textId="2C7180D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F0E56E3" w14:textId="19676ED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567" w:type="dxa"/>
            <w:vAlign w:val="center"/>
          </w:tcPr>
          <w:p w14:paraId="54280F6A" w14:textId="3014590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FE44441" w14:textId="17A7D4A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1A61" w:rsidRPr="00937884" w14:paraId="4B4B6653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1616D640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15</w:t>
            </w:r>
          </w:p>
        </w:tc>
        <w:tc>
          <w:tcPr>
            <w:tcW w:w="1985" w:type="dxa"/>
            <w:vAlign w:val="center"/>
          </w:tcPr>
          <w:p w14:paraId="052618EA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Грибановский муниципальный район</w:t>
            </w:r>
          </w:p>
        </w:tc>
        <w:tc>
          <w:tcPr>
            <w:tcW w:w="1134" w:type="dxa"/>
            <w:vAlign w:val="center"/>
          </w:tcPr>
          <w:p w14:paraId="21967D4F" w14:textId="1C96019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2552114C" w14:textId="41C76EB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86E6308" w14:textId="1AEF6E8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1DD9FC41" w14:textId="6E6FD0C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4EAF14FE" w14:textId="52AA960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67" w:type="dxa"/>
            <w:vAlign w:val="center"/>
          </w:tcPr>
          <w:p w14:paraId="2DC523C6" w14:textId="7549612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7EFA320D" w14:textId="1B2014B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7" w:type="dxa"/>
            <w:vAlign w:val="center"/>
          </w:tcPr>
          <w:p w14:paraId="5F5F15BB" w14:textId="38C88A2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DD18E42" w14:textId="0067C3F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7F1A61" w:rsidRPr="00937884" w14:paraId="49617A96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26A14AA8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  <w:vAlign w:val="center"/>
          </w:tcPr>
          <w:p w14:paraId="14B9D3F8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Калачеевский муниципальный район</w:t>
            </w:r>
          </w:p>
        </w:tc>
        <w:tc>
          <w:tcPr>
            <w:tcW w:w="1134" w:type="dxa"/>
            <w:vAlign w:val="center"/>
          </w:tcPr>
          <w:p w14:paraId="380588C4" w14:textId="27D4D7F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14:paraId="475C9F78" w14:textId="2B6E937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75E9762" w14:textId="4C1B6DC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12E26DCF" w14:textId="534F64A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139B648F" w14:textId="27D6249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58,33</w:t>
            </w:r>
          </w:p>
        </w:tc>
        <w:tc>
          <w:tcPr>
            <w:tcW w:w="567" w:type="dxa"/>
            <w:vAlign w:val="center"/>
          </w:tcPr>
          <w:p w14:paraId="4B6D8AEE" w14:textId="5D46128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4477A327" w14:textId="64420AA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567" w:type="dxa"/>
            <w:vAlign w:val="center"/>
          </w:tcPr>
          <w:p w14:paraId="3CBAEF14" w14:textId="549E9BC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6A7298EC" w14:textId="63CBF51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7F1A61" w:rsidRPr="00937884" w14:paraId="4E47C5F4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3BA8B910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17</w:t>
            </w:r>
          </w:p>
        </w:tc>
        <w:tc>
          <w:tcPr>
            <w:tcW w:w="1985" w:type="dxa"/>
            <w:vAlign w:val="center"/>
          </w:tcPr>
          <w:p w14:paraId="52D07C38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Каменский муниципальный район</w:t>
            </w:r>
          </w:p>
        </w:tc>
        <w:tc>
          <w:tcPr>
            <w:tcW w:w="1134" w:type="dxa"/>
            <w:vAlign w:val="center"/>
          </w:tcPr>
          <w:p w14:paraId="233A4F48" w14:textId="2286699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0F0035F5" w14:textId="198DB7D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6229F58" w14:textId="6CD1D7B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4947B44E" w14:textId="494C8A6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EDCFD29" w14:textId="18674B7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67" w:type="dxa"/>
            <w:vAlign w:val="center"/>
          </w:tcPr>
          <w:p w14:paraId="5EE8EC27" w14:textId="4DC611B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8B88157" w14:textId="42A2168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67" w:type="dxa"/>
            <w:vAlign w:val="center"/>
          </w:tcPr>
          <w:p w14:paraId="4946B308" w14:textId="5F48429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84F1E3C" w14:textId="722E8D9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</w:tr>
      <w:tr w:rsidR="007F1A61" w:rsidRPr="00937884" w14:paraId="2F8244C5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3281F988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18</w:t>
            </w:r>
          </w:p>
        </w:tc>
        <w:tc>
          <w:tcPr>
            <w:tcW w:w="1985" w:type="dxa"/>
            <w:vAlign w:val="center"/>
          </w:tcPr>
          <w:p w14:paraId="3F4EB2B8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Кантемировский муниципальный район</w:t>
            </w:r>
          </w:p>
        </w:tc>
        <w:tc>
          <w:tcPr>
            <w:tcW w:w="1134" w:type="dxa"/>
            <w:vAlign w:val="center"/>
          </w:tcPr>
          <w:p w14:paraId="492B0E4A" w14:textId="7EFBB12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13D017BC" w14:textId="18C8EFD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312B3B86" w14:textId="6FA561D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62974E4E" w14:textId="36A68BE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1A4033D" w14:textId="2E521C3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6C1D337E" w14:textId="1F11817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374D5E09" w14:textId="7DA1568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2E1D6373" w14:textId="318142C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87D06FF" w14:textId="46EB759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1A61" w:rsidRPr="00937884" w14:paraId="7978E7AD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33951521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19</w:t>
            </w:r>
          </w:p>
        </w:tc>
        <w:tc>
          <w:tcPr>
            <w:tcW w:w="1985" w:type="dxa"/>
            <w:vAlign w:val="center"/>
          </w:tcPr>
          <w:p w14:paraId="79586B7A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Каширский муниципальный район</w:t>
            </w:r>
          </w:p>
        </w:tc>
        <w:tc>
          <w:tcPr>
            <w:tcW w:w="1134" w:type="dxa"/>
            <w:vAlign w:val="center"/>
          </w:tcPr>
          <w:p w14:paraId="50201504" w14:textId="520A8BD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79D3114B" w14:textId="79A30E6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314B5818" w14:textId="7F6D06D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327F4F23" w14:textId="14AD775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90BB0F4" w14:textId="5DC85F2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3090662B" w14:textId="6AF85D5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EAC5E2F" w14:textId="5521FFE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25A5ED65" w14:textId="1463931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990F7A2" w14:textId="4B0EC67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1A61" w:rsidRPr="00937884" w14:paraId="41D37ECD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2E5CD248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39FBE65A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134" w:type="dxa"/>
            <w:vAlign w:val="center"/>
          </w:tcPr>
          <w:p w14:paraId="0FC0EE81" w14:textId="10E0159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67" w:type="dxa"/>
            <w:vAlign w:val="center"/>
          </w:tcPr>
          <w:p w14:paraId="778A7C3D" w14:textId="7FA9770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16CD24E7" w14:textId="23484FB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3,70</w:t>
            </w:r>
          </w:p>
        </w:tc>
        <w:tc>
          <w:tcPr>
            <w:tcW w:w="709" w:type="dxa"/>
            <w:vAlign w:val="center"/>
          </w:tcPr>
          <w:p w14:paraId="570D653E" w14:textId="2825EE6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37F1E59F" w14:textId="52389D1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67" w:type="dxa"/>
            <w:vAlign w:val="center"/>
          </w:tcPr>
          <w:p w14:paraId="5602E664" w14:textId="60F079B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484D7E2B" w14:textId="047A37F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22,22</w:t>
            </w:r>
          </w:p>
        </w:tc>
        <w:tc>
          <w:tcPr>
            <w:tcW w:w="567" w:type="dxa"/>
            <w:vAlign w:val="center"/>
          </w:tcPr>
          <w:p w14:paraId="5FEE0A6A" w14:textId="5FC1304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4A1279B2" w14:textId="11660D2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40,74</w:t>
            </w:r>
          </w:p>
        </w:tc>
      </w:tr>
      <w:tr w:rsidR="007F1A61" w:rsidRPr="00937884" w14:paraId="30D9DA5C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69B44FD8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21</w:t>
            </w:r>
          </w:p>
        </w:tc>
        <w:tc>
          <w:tcPr>
            <w:tcW w:w="1985" w:type="dxa"/>
            <w:vAlign w:val="center"/>
          </w:tcPr>
          <w:p w14:paraId="4567F559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Нижнедевицкий муниципальный район</w:t>
            </w:r>
          </w:p>
        </w:tc>
        <w:tc>
          <w:tcPr>
            <w:tcW w:w="1134" w:type="dxa"/>
            <w:vAlign w:val="center"/>
          </w:tcPr>
          <w:p w14:paraId="403C360B" w14:textId="13145B1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60F20E40" w14:textId="0EF6DF0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1198750" w14:textId="2FD7552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0B68EEA5" w14:textId="72E9AC4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397D69B" w14:textId="0983F39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67" w:type="dxa"/>
            <w:vAlign w:val="center"/>
          </w:tcPr>
          <w:p w14:paraId="0310C7A9" w14:textId="2624DE2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5C85F95" w14:textId="6F6BEA3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67" w:type="dxa"/>
            <w:vAlign w:val="center"/>
          </w:tcPr>
          <w:p w14:paraId="6307B204" w14:textId="1A043A1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94540F5" w14:textId="2F35213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</w:tr>
      <w:tr w:rsidR="007F1A61" w:rsidRPr="00937884" w14:paraId="78E56D8E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309ACFB8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22</w:t>
            </w:r>
          </w:p>
        </w:tc>
        <w:tc>
          <w:tcPr>
            <w:tcW w:w="1985" w:type="dxa"/>
            <w:vAlign w:val="center"/>
          </w:tcPr>
          <w:p w14:paraId="3E1F8695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Новоусманский муницпальный район</w:t>
            </w:r>
          </w:p>
        </w:tc>
        <w:tc>
          <w:tcPr>
            <w:tcW w:w="1134" w:type="dxa"/>
            <w:vAlign w:val="center"/>
          </w:tcPr>
          <w:p w14:paraId="5A7AD992" w14:textId="24479F1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67" w:type="dxa"/>
            <w:vAlign w:val="center"/>
          </w:tcPr>
          <w:p w14:paraId="35F98EE8" w14:textId="6AAFB92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1EC1E17" w14:textId="725E1D8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09" w:type="dxa"/>
            <w:vAlign w:val="center"/>
          </w:tcPr>
          <w:p w14:paraId="1A4B40F5" w14:textId="1F9F852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5407C05C" w14:textId="45C4238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13,95</w:t>
            </w:r>
          </w:p>
        </w:tc>
        <w:tc>
          <w:tcPr>
            <w:tcW w:w="567" w:type="dxa"/>
            <w:vAlign w:val="center"/>
          </w:tcPr>
          <w:p w14:paraId="486B5C98" w14:textId="1093BD4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vAlign w:val="center"/>
          </w:tcPr>
          <w:p w14:paraId="59CBFE85" w14:textId="0ED0E7F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53,49</w:t>
            </w:r>
          </w:p>
        </w:tc>
        <w:tc>
          <w:tcPr>
            <w:tcW w:w="567" w:type="dxa"/>
            <w:vAlign w:val="center"/>
          </w:tcPr>
          <w:p w14:paraId="01F02337" w14:textId="7F60D2A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14:paraId="7483A1DC" w14:textId="407DAF7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30,23</w:t>
            </w:r>
          </w:p>
        </w:tc>
      </w:tr>
      <w:tr w:rsidR="007F1A61" w:rsidRPr="00937884" w14:paraId="2FA53B35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14A8E24A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23</w:t>
            </w:r>
          </w:p>
        </w:tc>
        <w:tc>
          <w:tcPr>
            <w:tcW w:w="1985" w:type="dxa"/>
            <w:vAlign w:val="center"/>
          </w:tcPr>
          <w:p w14:paraId="2DFDF48B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Новохопёрский муниципальный район</w:t>
            </w:r>
          </w:p>
        </w:tc>
        <w:tc>
          <w:tcPr>
            <w:tcW w:w="1134" w:type="dxa"/>
            <w:vAlign w:val="center"/>
          </w:tcPr>
          <w:p w14:paraId="029B532A" w14:textId="30C1A35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1BD21D7E" w14:textId="0FA3965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6C23D32" w14:textId="11CB9D1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44B29083" w14:textId="4B563D2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15EDA45" w14:textId="46747A5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67" w:type="dxa"/>
            <w:vAlign w:val="center"/>
          </w:tcPr>
          <w:p w14:paraId="7EE83306" w14:textId="7D86943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2CFA6298" w14:textId="2EF1647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567" w:type="dxa"/>
            <w:vAlign w:val="center"/>
          </w:tcPr>
          <w:p w14:paraId="1CA52CF9" w14:textId="7DA8ED2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07BB1870" w14:textId="549E873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1A61" w:rsidRPr="00937884" w14:paraId="3DCBD7BD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70DD34C5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24</w:t>
            </w:r>
          </w:p>
        </w:tc>
        <w:tc>
          <w:tcPr>
            <w:tcW w:w="1985" w:type="dxa"/>
            <w:vAlign w:val="center"/>
          </w:tcPr>
          <w:p w14:paraId="713E6592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Ольховатский муниципальный район</w:t>
            </w:r>
          </w:p>
        </w:tc>
        <w:tc>
          <w:tcPr>
            <w:tcW w:w="1134" w:type="dxa"/>
            <w:vAlign w:val="center"/>
          </w:tcPr>
          <w:p w14:paraId="01CB838F" w14:textId="60B5727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7782BF9D" w14:textId="2BF4146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DFDF2DB" w14:textId="4DBF3B2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425A9FE3" w14:textId="3C4C7C6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9B4A9B3" w14:textId="5D4CD78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12DEF087" w14:textId="67F52FA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0DBE1CE0" w14:textId="4432232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567" w:type="dxa"/>
            <w:vAlign w:val="center"/>
          </w:tcPr>
          <w:p w14:paraId="516668D5" w14:textId="527BC1A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0D09AB4" w14:textId="70C0CA6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7F1A61" w:rsidRPr="00937884" w14:paraId="3249842D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50203A29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25</w:t>
            </w:r>
          </w:p>
        </w:tc>
        <w:tc>
          <w:tcPr>
            <w:tcW w:w="1985" w:type="dxa"/>
            <w:vAlign w:val="center"/>
          </w:tcPr>
          <w:p w14:paraId="7F642230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Острогожский муниципальный район</w:t>
            </w:r>
          </w:p>
        </w:tc>
        <w:tc>
          <w:tcPr>
            <w:tcW w:w="1134" w:type="dxa"/>
            <w:vAlign w:val="center"/>
          </w:tcPr>
          <w:p w14:paraId="3F808FD6" w14:textId="2F21CE1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421ADD15" w14:textId="3EEC788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BA04E64" w14:textId="10D814D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6FEC0B0C" w14:textId="4CA4D22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4D70B874" w14:textId="6A1FE02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7" w:type="dxa"/>
            <w:vAlign w:val="center"/>
          </w:tcPr>
          <w:p w14:paraId="786125F6" w14:textId="63E7809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41FA36D1" w14:textId="433D698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37,50</w:t>
            </w:r>
          </w:p>
        </w:tc>
        <w:tc>
          <w:tcPr>
            <w:tcW w:w="567" w:type="dxa"/>
            <w:vAlign w:val="center"/>
          </w:tcPr>
          <w:p w14:paraId="3715D1B5" w14:textId="2605B11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B1AE82A" w14:textId="436690E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12,50</w:t>
            </w:r>
          </w:p>
        </w:tc>
      </w:tr>
      <w:tr w:rsidR="007F1A61" w:rsidRPr="00937884" w14:paraId="75344C5F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496081EC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26</w:t>
            </w:r>
          </w:p>
        </w:tc>
        <w:tc>
          <w:tcPr>
            <w:tcW w:w="1985" w:type="dxa"/>
            <w:vAlign w:val="center"/>
          </w:tcPr>
          <w:p w14:paraId="166510D4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Павловский муниципальный район</w:t>
            </w:r>
          </w:p>
        </w:tc>
        <w:tc>
          <w:tcPr>
            <w:tcW w:w="1134" w:type="dxa"/>
            <w:vAlign w:val="center"/>
          </w:tcPr>
          <w:p w14:paraId="3E43638A" w14:textId="50D28CF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vAlign w:val="center"/>
          </w:tcPr>
          <w:p w14:paraId="3A4E8CC2" w14:textId="3876DAC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27AD055" w14:textId="42B34E6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6C972F42" w14:textId="73D4481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7EFCE3D8" w14:textId="31DDB54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67" w:type="dxa"/>
            <w:vAlign w:val="center"/>
          </w:tcPr>
          <w:p w14:paraId="46BDD2D3" w14:textId="21803D6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14:paraId="7B4DBE24" w14:textId="4FC1A09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73,33</w:t>
            </w:r>
          </w:p>
        </w:tc>
        <w:tc>
          <w:tcPr>
            <w:tcW w:w="567" w:type="dxa"/>
            <w:vAlign w:val="center"/>
          </w:tcPr>
          <w:p w14:paraId="708474F2" w14:textId="523AB5D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4874A26" w14:textId="315E018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6,67</w:t>
            </w:r>
          </w:p>
        </w:tc>
      </w:tr>
      <w:tr w:rsidR="007F1A61" w:rsidRPr="00937884" w14:paraId="309489F3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7262DE08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985" w:type="dxa"/>
            <w:vAlign w:val="center"/>
          </w:tcPr>
          <w:p w14:paraId="55ECCCF8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Панинский муниципальный район</w:t>
            </w:r>
          </w:p>
        </w:tc>
        <w:tc>
          <w:tcPr>
            <w:tcW w:w="1134" w:type="dxa"/>
            <w:vAlign w:val="center"/>
          </w:tcPr>
          <w:p w14:paraId="78802DDE" w14:textId="7E6D290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686C8D70" w14:textId="3CCCBA7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77B0231" w14:textId="151AC39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350FD8FC" w14:textId="3ECE7FE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C040474" w14:textId="130E7B8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012BA5DE" w14:textId="2DA6522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286F352" w14:textId="60AB312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0E3130B7" w14:textId="228AB1B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02683A2" w14:textId="3DCF901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1A61" w:rsidRPr="00937884" w14:paraId="4093353B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4D7CF1ED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28</w:t>
            </w:r>
          </w:p>
        </w:tc>
        <w:tc>
          <w:tcPr>
            <w:tcW w:w="1985" w:type="dxa"/>
            <w:vAlign w:val="center"/>
          </w:tcPr>
          <w:p w14:paraId="4D59ED99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Петропавловский муниципальный район</w:t>
            </w:r>
          </w:p>
        </w:tc>
        <w:tc>
          <w:tcPr>
            <w:tcW w:w="1134" w:type="dxa"/>
            <w:vAlign w:val="center"/>
          </w:tcPr>
          <w:p w14:paraId="0DFCD64F" w14:textId="5ED6C1E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7B6525E" w14:textId="6FDA948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882A66E" w14:textId="2F822EA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7737B255" w14:textId="3043B9E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EC1680F" w14:textId="314047A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4CC1C09E" w14:textId="0A08F4D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0075DF1" w14:textId="14A5673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75ABB9A5" w14:textId="2874BE8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7FDD9A3" w14:textId="21BD56C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7F1A61" w:rsidRPr="00937884" w14:paraId="4766BED5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6A6DEB4D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29</w:t>
            </w:r>
          </w:p>
        </w:tc>
        <w:tc>
          <w:tcPr>
            <w:tcW w:w="1985" w:type="dxa"/>
            <w:vAlign w:val="center"/>
          </w:tcPr>
          <w:p w14:paraId="15E8E522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Поворинский муниципальный район</w:t>
            </w:r>
          </w:p>
        </w:tc>
        <w:tc>
          <w:tcPr>
            <w:tcW w:w="1134" w:type="dxa"/>
            <w:vAlign w:val="center"/>
          </w:tcPr>
          <w:p w14:paraId="22AAFC01" w14:textId="77B7943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1492841D" w14:textId="58BE067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3E30687" w14:textId="0D0A6F6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477E5983" w14:textId="645F8A8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53CC2B7" w14:textId="4052DA1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1706D54D" w14:textId="4584F41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7C31B73F" w14:textId="1895643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567" w:type="dxa"/>
            <w:vAlign w:val="center"/>
          </w:tcPr>
          <w:p w14:paraId="1A4FE8A5" w14:textId="363137A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069CC60E" w14:textId="19305CE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1A61" w:rsidRPr="00937884" w14:paraId="4719B94A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4BB3D09D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30</w:t>
            </w:r>
          </w:p>
        </w:tc>
        <w:tc>
          <w:tcPr>
            <w:tcW w:w="1985" w:type="dxa"/>
            <w:vAlign w:val="center"/>
          </w:tcPr>
          <w:p w14:paraId="4C56EBB4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Подгоренский муниципальный район</w:t>
            </w:r>
          </w:p>
        </w:tc>
        <w:tc>
          <w:tcPr>
            <w:tcW w:w="1134" w:type="dxa"/>
            <w:vAlign w:val="center"/>
          </w:tcPr>
          <w:p w14:paraId="3D9D3BF9" w14:textId="6F67F67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5412824B" w14:textId="0266D4B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51D51FB" w14:textId="3DFB9E8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30DF091D" w14:textId="78FDEC1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76D6BD5" w14:textId="4057755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3BCEC377" w14:textId="763E5B6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62D7417" w14:textId="514590D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567" w:type="dxa"/>
            <w:vAlign w:val="center"/>
          </w:tcPr>
          <w:p w14:paraId="18CB5140" w14:textId="74D1EC0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4AF8D53F" w14:textId="3457DE2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1A61" w:rsidRPr="00937884" w14:paraId="1A088FAD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40E618D6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31</w:t>
            </w:r>
          </w:p>
        </w:tc>
        <w:tc>
          <w:tcPr>
            <w:tcW w:w="1985" w:type="dxa"/>
            <w:vAlign w:val="center"/>
          </w:tcPr>
          <w:p w14:paraId="5653921F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Рамонский муниципальный район</w:t>
            </w:r>
          </w:p>
        </w:tc>
        <w:tc>
          <w:tcPr>
            <w:tcW w:w="1134" w:type="dxa"/>
            <w:vAlign w:val="center"/>
          </w:tcPr>
          <w:p w14:paraId="5F199AEF" w14:textId="29F20DF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</w:tcPr>
          <w:p w14:paraId="74599D56" w14:textId="460F162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CF5D644" w14:textId="4BD2747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6E29C970" w14:textId="63CAFB4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5421CC9D" w14:textId="7D17C5C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21,43</w:t>
            </w:r>
          </w:p>
        </w:tc>
        <w:tc>
          <w:tcPr>
            <w:tcW w:w="567" w:type="dxa"/>
            <w:vAlign w:val="center"/>
          </w:tcPr>
          <w:p w14:paraId="2FB397B3" w14:textId="140AAF4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17CF80C0" w14:textId="78F3A7D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567" w:type="dxa"/>
            <w:vAlign w:val="center"/>
          </w:tcPr>
          <w:p w14:paraId="0E8B0D9C" w14:textId="367AA38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0795D492" w14:textId="19E0ED6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7F1A61" w:rsidRPr="00937884" w14:paraId="40B842DA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557CA0E2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32</w:t>
            </w:r>
          </w:p>
        </w:tc>
        <w:tc>
          <w:tcPr>
            <w:tcW w:w="1985" w:type="dxa"/>
            <w:vAlign w:val="center"/>
          </w:tcPr>
          <w:p w14:paraId="2934F16B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Репьевский муниципальный район</w:t>
            </w:r>
          </w:p>
        </w:tc>
        <w:tc>
          <w:tcPr>
            <w:tcW w:w="1134" w:type="dxa"/>
            <w:vAlign w:val="center"/>
          </w:tcPr>
          <w:p w14:paraId="6F1E5E40" w14:textId="650157F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7B12A8EB" w14:textId="7F97C79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5E74053" w14:textId="7CD0BC2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639B7ADB" w14:textId="6ECFFFC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5EC50111" w14:textId="3C93A79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567" w:type="dxa"/>
            <w:vAlign w:val="center"/>
          </w:tcPr>
          <w:p w14:paraId="46C6DD64" w14:textId="07913E4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628149A" w14:textId="6A0EC4E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5AAB3887" w14:textId="53A53BC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5A4720D" w14:textId="04F2CA9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</w:tr>
      <w:tr w:rsidR="007F1A61" w:rsidRPr="00937884" w14:paraId="1E67BE7B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77E96ED9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33</w:t>
            </w:r>
          </w:p>
        </w:tc>
        <w:tc>
          <w:tcPr>
            <w:tcW w:w="1985" w:type="dxa"/>
            <w:vAlign w:val="center"/>
          </w:tcPr>
          <w:p w14:paraId="514E69E0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Россошанский муниципальный район</w:t>
            </w:r>
          </w:p>
        </w:tc>
        <w:tc>
          <w:tcPr>
            <w:tcW w:w="1134" w:type="dxa"/>
            <w:vAlign w:val="center"/>
          </w:tcPr>
          <w:p w14:paraId="4840978F" w14:textId="7152A40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67" w:type="dxa"/>
            <w:vAlign w:val="center"/>
          </w:tcPr>
          <w:p w14:paraId="710312FA" w14:textId="0A6C4C1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DFBEC58" w14:textId="77B0894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64A6B89E" w14:textId="4A8FC1C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14:paraId="6B057EA1" w14:textId="080A171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67" w:type="dxa"/>
            <w:vAlign w:val="center"/>
          </w:tcPr>
          <w:p w14:paraId="4CD7E2A5" w14:textId="0623688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111EAD09" w14:textId="176DC0D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567" w:type="dxa"/>
            <w:vAlign w:val="center"/>
          </w:tcPr>
          <w:p w14:paraId="60E0E49F" w14:textId="688C8C2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2EAF8400" w14:textId="72E9213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7F1A61" w:rsidRPr="00937884" w14:paraId="78FC2FBE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0D033D4B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34</w:t>
            </w:r>
          </w:p>
        </w:tc>
        <w:tc>
          <w:tcPr>
            <w:tcW w:w="1985" w:type="dxa"/>
            <w:vAlign w:val="center"/>
          </w:tcPr>
          <w:p w14:paraId="50531A19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Семилукский муниципальный район</w:t>
            </w:r>
          </w:p>
        </w:tc>
        <w:tc>
          <w:tcPr>
            <w:tcW w:w="1134" w:type="dxa"/>
            <w:vAlign w:val="center"/>
          </w:tcPr>
          <w:p w14:paraId="1F1CFF3C" w14:textId="74ABF02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14:paraId="36786595" w14:textId="0329ED3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3DDD53A" w14:textId="7A7DAB4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3049F294" w14:textId="4221606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1FEBEFCF" w14:textId="157CE98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67" w:type="dxa"/>
            <w:vAlign w:val="center"/>
          </w:tcPr>
          <w:p w14:paraId="395B9C16" w14:textId="74178EC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0A7FC133" w14:textId="46CE0F2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67" w:type="dxa"/>
            <w:vAlign w:val="center"/>
          </w:tcPr>
          <w:p w14:paraId="622386C2" w14:textId="6A27824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07F5BA63" w14:textId="08BD284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33,33</w:t>
            </w:r>
          </w:p>
        </w:tc>
      </w:tr>
      <w:tr w:rsidR="007F1A61" w:rsidRPr="00937884" w14:paraId="0C9BA2CA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7DC08CAC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35</w:t>
            </w:r>
          </w:p>
        </w:tc>
        <w:tc>
          <w:tcPr>
            <w:tcW w:w="1985" w:type="dxa"/>
            <w:vAlign w:val="center"/>
          </w:tcPr>
          <w:p w14:paraId="5EE19E0A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Таловский муниципальный район</w:t>
            </w:r>
          </w:p>
        </w:tc>
        <w:tc>
          <w:tcPr>
            <w:tcW w:w="1134" w:type="dxa"/>
            <w:vAlign w:val="center"/>
          </w:tcPr>
          <w:p w14:paraId="1078D3B5" w14:textId="5BBFAAE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065E73B7" w14:textId="630D0C3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089E65B" w14:textId="069B0DE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755717B5" w14:textId="0570071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935751D" w14:textId="35CBF5F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7" w:type="dxa"/>
            <w:vAlign w:val="center"/>
          </w:tcPr>
          <w:p w14:paraId="02DAA4D8" w14:textId="6CA7AF9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8F294A4" w14:textId="780809C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2D3D0477" w14:textId="676CBE2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8E10C25" w14:textId="51C7154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7F1A61" w:rsidRPr="00937884" w14:paraId="7FBF6C31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49C0CD77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36</w:t>
            </w:r>
          </w:p>
        </w:tc>
        <w:tc>
          <w:tcPr>
            <w:tcW w:w="1985" w:type="dxa"/>
            <w:vAlign w:val="center"/>
          </w:tcPr>
          <w:p w14:paraId="04971CE9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Терновский муниципальный район</w:t>
            </w:r>
          </w:p>
        </w:tc>
        <w:tc>
          <w:tcPr>
            <w:tcW w:w="1134" w:type="dxa"/>
            <w:vAlign w:val="center"/>
          </w:tcPr>
          <w:p w14:paraId="343CBF7B" w14:textId="5D878F4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198AAB4D" w14:textId="349115E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7DA65BD" w14:textId="3D02EB3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107DE96A" w14:textId="340710E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4970549C" w14:textId="0E1F1E1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756ABAFD" w14:textId="5AD150F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1A945F58" w14:textId="2B1BBE9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567" w:type="dxa"/>
            <w:vAlign w:val="center"/>
          </w:tcPr>
          <w:p w14:paraId="491A67F1" w14:textId="626B7CC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5127281" w14:textId="509F850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1A61" w:rsidRPr="00937884" w14:paraId="4BAA0757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6DA68FE1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37</w:t>
            </w:r>
          </w:p>
        </w:tc>
        <w:tc>
          <w:tcPr>
            <w:tcW w:w="1985" w:type="dxa"/>
            <w:vAlign w:val="center"/>
          </w:tcPr>
          <w:p w14:paraId="29EAA326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Хохольский муниципальный район</w:t>
            </w:r>
          </w:p>
        </w:tc>
        <w:tc>
          <w:tcPr>
            <w:tcW w:w="1134" w:type="dxa"/>
            <w:vAlign w:val="center"/>
          </w:tcPr>
          <w:p w14:paraId="2981BEC0" w14:textId="12C0805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717F8C56" w14:textId="7E07848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537AF1C" w14:textId="01743ED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0445A65C" w14:textId="639B3AB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F0BBB16" w14:textId="55291178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00152685" w14:textId="238FFF5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673629B" w14:textId="6644534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567" w:type="dxa"/>
            <w:vAlign w:val="center"/>
          </w:tcPr>
          <w:p w14:paraId="539AA72E" w14:textId="663C7382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F0C7323" w14:textId="3828277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1A61" w:rsidRPr="00937884" w14:paraId="0F964656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54E87796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38</w:t>
            </w:r>
          </w:p>
        </w:tc>
        <w:tc>
          <w:tcPr>
            <w:tcW w:w="1985" w:type="dxa"/>
            <w:vAlign w:val="center"/>
          </w:tcPr>
          <w:p w14:paraId="75408D4E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Эртильский муниципальный район</w:t>
            </w:r>
          </w:p>
        </w:tc>
        <w:tc>
          <w:tcPr>
            <w:tcW w:w="1134" w:type="dxa"/>
            <w:vAlign w:val="center"/>
          </w:tcPr>
          <w:p w14:paraId="4879E50B" w14:textId="777E763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0754ACA5" w14:textId="4989029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66FDAA8" w14:textId="2835AED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1C243906" w14:textId="2E80CF8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4AC546D" w14:textId="1EA6906A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522FAABF" w14:textId="76FEFD95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9B6305D" w14:textId="2F533D7B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center"/>
          </w:tcPr>
          <w:p w14:paraId="2D6A247F" w14:textId="276A775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C06E544" w14:textId="3A72294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7F1A61" w:rsidRPr="00937884" w14:paraId="5E78E0AA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1315028C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39</w:t>
            </w:r>
          </w:p>
        </w:tc>
        <w:tc>
          <w:tcPr>
            <w:tcW w:w="1985" w:type="dxa"/>
            <w:vAlign w:val="center"/>
          </w:tcPr>
          <w:p w14:paraId="280F7C45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Г.о.г. Нововоронеж</w:t>
            </w:r>
          </w:p>
        </w:tc>
        <w:tc>
          <w:tcPr>
            <w:tcW w:w="1134" w:type="dxa"/>
            <w:vAlign w:val="center"/>
          </w:tcPr>
          <w:p w14:paraId="751F1A83" w14:textId="48A5E08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vAlign w:val="center"/>
          </w:tcPr>
          <w:p w14:paraId="4548FD50" w14:textId="1EA49309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C2ACB4B" w14:textId="2AA985E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30C5BEEF" w14:textId="4481D8C3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2D3AA3A1" w14:textId="44658A61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9,09</w:t>
            </w:r>
          </w:p>
        </w:tc>
        <w:tc>
          <w:tcPr>
            <w:tcW w:w="567" w:type="dxa"/>
            <w:vAlign w:val="center"/>
          </w:tcPr>
          <w:p w14:paraId="3DA411EF" w14:textId="067A876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14:paraId="5A50CB60" w14:textId="25A93DE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7" w:type="dxa"/>
            <w:vAlign w:val="center"/>
          </w:tcPr>
          <w:p w14:paraId="6896FBA3" w14:textId="68B9A02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03408D49" w14:textId="34432B47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40,91</w:t>
            </w:r>
          </w:p>
        </w:tc>
      </w:tr>
      <w:tr w:rsidR="007F1A61" w:rsidRPr="00937884" w14:paraId="1D04703C" w14:textId="77777777" w:rsidTr="00937884">
        <w:trPr>
          <w:trHeight w:val="374"/>
        </w:trPr>
        <w:tc>
          <w:tcPr>
            <w:tcW w:w="567" w:type="dxa"/>
            <w:vAlign w:val="center"/>
          </w:tcPr>
          <w:p w14:paraId="5E4FCDF9" w14:textId="77777777" w:rsidR="007F1A61" w:rsidRPr="00937884" w:rsidRDefault="007F1A61" w:rsidP="007F1A61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41</w:t>
            </w:r>
          </w:p>
        </w:tc>
        <w:tc>
          <w:tcPr>
            <w:tcW w:w="1985" w:type="dxa"/>
            <w:vAlign w:val="center"/>
          </w:tcPr>
          <w:p w14:paraId="369DAFBC" w14:textId="77777777" w:rsidR="007F1A61" w:rsidRPr="00937884" w:rsidRDefault="007F1A61" w:rsidP="007F1A61">
            <w:pPr>
              <w:contextualSpacing/>
              <w:rPr>
                <w:sz w:val="20"/>
                <w:szCs w:val="20"/>
              </w:rPr>
            </w:pPr>
            <w:r w:rsidRPr="00937884">
              <w:rPr>
                <w:sz w:val="20"/>
                <w:szCs w:val="20"/>
              </w:rPr>
              <w:t>Воронежская область</w:t>
            </w:r>
          </w:p>
        </w:tc>
        <w:tc>
          <w:tcPr>
            <w:tcW w:w="1134" w:type="dxa"/>
            <w:vAlign w:val="center"/>
          </w:tcPr>
          <w:p w14:paraId="5A6B96D0" w14:textId="6C167CB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6C858965" w14:textId="35BCAE96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9F4CDBE" w14:textId="22828C6E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1F85DB00" w14:textId="05522CE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D2F54D5" w14:textId="3C927F8D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67" w:type="dxa"/>
            <w:vAlign w:val="center"/>
          </w:tcPr>
          <w:p w14:paraId="4BD6544F" w14:textId="5B341CF0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786D27F2" w14:textId="7946FF6C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7" w:type="dxa"/>
            <w:vAlign w:val="center"/>
          </w:tcPr>
          <w:p w14:paraId="0EA27989" w14:textId="33C1C314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A1D3199" w14:textId="2B659EDF" w:rsidR="007F1A61" w:rsidRPr="00937884" w:rsidRDefault="007F1A61" w:rsidP="00937884">
            <w:pPr>
              <w:contextualSpacing/>
              <w:jc w:val="center"/>
              <w:rPr>
                <w:sz w:val="20"/>
                <w:szCs w:val="20"/>
              </w:rPr>
            </w:pPr>
            <w:r w:rsidRPr="00937884">
              <w:rPr>
                <w:color w:val="000000"/>
                <w:sz w:val="20"/>
                <w:szCs w:val="20"/>
              </w:rPr>
              <w:t>25,00</w:t>
            </w:r>
          </w:p>
        </w:tc>
      </w:tr>
    </w:tbl>
    <w:p w14:paraId="69BFBD99" w14:textId="77777777" w:rsidR="007F1A61" w:rsidRDefault="007F1A61" w:rsidP="00FE3701">
      <w:pPr>
        <w:tabs>
          <w:tab w:val="left" w:pos="709"/>
        </w:tabs>
        <w:jc w:val="both"/>
        <w:rPr>
          <w:b/>
        </w:rPr>
      </w:pPr>
    </w:p>
    <w:p w14:paraId="46C4CE50" w14:textId="1FE8291D" w:rsidR="005060D9" w:rsidRPr="005F2021" w:rsidRDefault="00FE3701" w:rsidP="00FE3701">
      <w:pPr>
        <w:tabs>
          <w:tab w:val="left" w:pos="709"/>
        </w:tabs>
        <w:jc w:val="both"/>
        <w:rPr>
          <w:rFonts w:eastAsia="Times New Roman"/>
          <w:b/>
        </w:rPr>
      </w:pPr>
      <w:r w:rsidRPr="005F2021">
        <w:rPr>
          <w:b/>
        </w:rPr>
        <w:t>2</w:t>
      </w:r>
      <w:r w:rsidR="00903AC5" w:rsidRPr="005F2021">
        <w:rPr>
          <w:b/>
        </w:rPr>
        <w:t>.2.</w:t>
      </w:r>
      <w:r w:rsidR="00A80A00">
        <w:rPr>
          <w:b/>
        </w:rPr>
        <w:t>4</w:t>
      </w:r>
      <w:r w:rsidR="00614AB8" w:rsidRPr="005F2021">
        <w:rPr>
          <w:b/>
        </w:rPr>
        <w:t xml:space="preserve">. </w:t>
      </w:r>
      <w:r w:rsidR="005060D9" w:rsidRPr="005F2021">
        <w:rPr>
          <w:b/>
        </w:rPr>
        <w:t>Результаты по группам участников экзамена</w:t>
      </w:r>
      <w:r w:rsidRPr="005F2021">
        <w:rPr>
          <w:b/>
        </w:rPr>
        <w:t xml:space="preserve"> с различным уровнем подготовки </w:t>
      </w:r>
      <w:r w:rsidR="00461AC6">
        <w:rPr>
          <w:b/>
        </w:rPr>
        <w:br/>
      </w:r>
      <w:r w:rsidR="005060D9" w:rsidRPr="005F2021">
        <w:rPr>
          <w:rFonts w:eastAsia="Times New Roman"/>
          <w:b/>
        </w:rPr>
        <w:t xml:space="preserve">с учетом </w:t>
      </w:r>
      <w:r w:rsidRPr="005F2021">
        <w:rPr>
          <w:rFonts w:eastAsia="Times New Roman"/>
          <w:b/>
        </w:rPr>
        <w:t xml:space="preserve">типа ОО </w:t>
      </w:r>
    </w:p>
    <w:p w14:paraId="311DA0EC" w14:textId="77777777" w:rsidR="000849F6" w:rsidRPr="009C1247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9C1247">
        <w:rPr>
          <w:bCs/>
          <w:iCs w:val="0"/>
          <w:color w:val="auto"/>
        </w:rPr>
        <w:t>Таблица 2</w:t>
      </w:r>
      <w:r w:rsidRPr="009C1247">
        <w:rPr>
          <w:bCs/>
          <w:iCs w:val="0"/>
          <w:color w:val="auto"/>
        </w:rPr>
        <w:noBreakHyphen/>
        <w:t>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850"/>
        <w:gridCol w:w="851"/>
        <w:gridCol w:w="850"/>
        <w:gridCol w:w="1276"/>
        <w:gridCol w:w="1418"/>
      </w:tblGrid>
      <w:tr w:rsidR="00FC35D3" w:rsidRPr="0082776F" w14:paraId="4C175ED5" w14:textId="77777777" w:rsidTr="003F748E">
        <w:trPr>
          <w:cantSplit/>
          <w:trHeight w:val="495"/>
          <w:tblHeader/>
        </w:trPr>
        <w:tc>
          <w:tcPr>
            <w:tcW w:w="567" w:type="dxa"/>
            <w:vMerge w:val="restart"/>
            <w:vAlign w:val="center"/>
          </w:tcPr>
          <w:p w14:paraId="765BD30F" w14:textId="77777777" w:rsidR="00FC35D3" w:rsidRPr="00D04277" w:rsidRDefault="00FC35D3" w:rsidP="00C70D5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D04277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14:paraId="3BBCE54E" w14:textId="77777777" w:rsidR="00FC35D3" w:rsidRPr="0082776F" w:rsidRDefault="00FC35D3" w:rsidP="00C70D5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Участники ОГЭ</w:t>
            </w:r>
          </w:p>
        </w:tc>
        <w:tc>
          <w:tcPr>
            <w:tcW w:w="5954" w:type="dxa"/>
            <w:gridSpan w:val="6"/>
            <w:vAlign w:val="center"/>
          </w:tcPr>
          <w:p w14:paraId="58B5A8BE" w14:textId="77777777" w:rsidR="00FC35D3" w:rsidRPr="0082776F" w:rsidRDefault="00FC35D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82776F">
              <w:rPr>
                <w:rFonts w:ascii="Times New Roman" w:hAnsi="Times New Roman"/>
                <w:b/>
                <w:szCs w:val="20"/>
              </w:rPr>
              <w:t>Доля участников</w:t>
            </w:r>
            <w:r>
              <w:rPr>
                <w:rFonts w:ascii="Times New Roman" w:hAnsi="Times New Roman"/>
                <w:b/>
                <w:szCs w:val="20"/>
              </w:rPr>
              <w:t xml:space="preserve"> (%)</w:t>
            </w:r>
            <w:r w:rsidRPr="0082776F">
              <w:rPr>
                <w:rFonts w:ascii="Times New Roman" w:hAnsi="Times New Roman"/>
                <w:b/>
                <w:szCs w:val="20"/>
              </w:rPr>
              <w:t>, получивших отметку</w:t>
            </w:r>
          </w:p>
        </w:tc>
      </w:tr>
      <w:tr w:rsidR="00FC35D3" w:rsidRPr="0082776F" w14:paraId="539E8BDA" w14:textId="77777777" w:rsidTr="003F748E">
        <w:trPr>
          <w:cantSplit/>
          <w:trHeight w:val="495"/>
          <w:tblHeader/>
        </w:trPr>
        <w:tc>
          <w:tcPr>
            <w:tcW w:w="567" w:type="dxa"/>
            <w:vMerge/>
            <w:vAlign w:val="center"/>
          </w:tcPr>
          <w:p w14:paraId="379DFB1B" w14:textId="77777777" w:rsidR="00FC35D3" w:rsidRPr="0082776F" w:rsidRDefault="00FC35D3" w:rsidP="00C70D5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42B6F999" w14:textId="77777777" w:rsidR="00FC35D3" w:rsidRPr="0082776F" w:rsidRDefault="00FC35D3" w:rsidP="00C70D5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9244AB" w14:textId="77777777" w:rsidR="00FC35D3" w:rsidRPr="00D04277" w:rsidRDefault="00FC35D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77">
              <w:rPr>
                <w:rFonts w:ascii="Times New Roman" w:hAnsi="Times New Roman"/>
                <w:sz w:val="20"/>
                <w:szCs w:val="20"/>
              </w:rPr>
              <w:t>«2»</w:t>
            </w:r>
          </w:p>
        </w:tc>
        <w:tc>
          <w:tcPr>
            <w:tcW w:w="850" w:type="dxa"/>
            <w:vAlign w:val="center"/>
          </w:tcPr>
          <w:p w14:paraId="0660FEAF" w14:textId="77777777" w:rsidR="00FC35D3" w:rsidRPr="00D04277" w:rsidRDefault="00FC35D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77">
              <w:rPr>
                <w:rFonts w:ascii="Times New Roman" w:hAnsi="Times New Roman"/>
                <w:sz w:val="20"/>
                <w:szCs w:val="20"/>
              </w:rPr>
              <w:t>«3»</w:t>
            </w:r>
          </w:p>
        </w:tc>
        <w:tc>
          <w:tcPr>
            <w:tcW w:w="851" w:type="dxa"/>
            <w:vAlign w:val="center"/>
          </w:tcPr>
          <w:p w14:paraId="521739A5" w14:textId="77777777" w:rsidR="00FC35D3" w:rsidRPr="00D04277" w:rsidRDefault="00FC35D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77">
              <w:rPr>
                <w:rFonts w:ascii="Times New Roman" w:hAnsi="Times New Roman"/>
                <w:sz w:val="20"/>
                <w:szCs w:val="20"/>
              </w:rPr>
              <w:t>«4»</w:t>
            </w:r>
          </w:p>
        </w:tc>
        <w:tc>
          <w:tcPr>
            <w:tcW w:w="850" w:type="dxa"/>
            <w:vAlign w:val="center"/>
          </w:tcPr>
          <w:p w14:paraId="600B4B84" w14:textId="77777777" w:rsidR="00FC35D3" w:rsidRPr="00D04277" w:rsidRDefault="00FC35D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77">
              <w:rPr>
                <w:rFonts w:ascii="Times New Roman" w:hAnsi="Times New Roman"/>
                <w:sz w:val="20"/>
                <w:szCs w:val="20"/>
              </w:rPr>
              <w:t>«5»</w:t>
            </w:r>
          </w:p>
        </w:tc>
        <w:tc>
          <w:tcPr>
            <w:tcW w:w="1276" w:type="dxa"/>
            <w:vAlign w:val="center"/>
          </w:tcPr>
          <w:p w14:paraId="2C5CDDA6" w14:textId="77777777" w:rsidR="00FC35D3" w:rsidRPr="00D04277" w:rsidRDefault="00FC35D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77">
              <w:rPr>
                <w:rFonts w:ascii="Times New Roman" w:hAnsi="Times New Roman"/>
                <w:sz w:val="20"/>
                <w:szCs w:val="20"/>
              </w:rPr>
              <w:t xml:space="preserve">«4» и «5» </w:t>
            </w:r>
            <w:r w:rsidRPr="00D04277">
              <w:rPr>
                <w:rFonts w:ascii="Times New Roman" w:hAnsi="Times New Roman"/>
                <w:sz w:val="20"/>
                <w:szCs w:val="20"/>
              </w:rPr>
              <w:br/>
              <w:t xml:space="preserve">(качество </w:t>
            </w:r>
            <w:r w:rsidRPr="00D04277">
              <w:rPr>
                <w:rFonts w:ascii="Times New Roman" w:hAnsi="Times New Roman"/>
                <w:sz w:val="20"/>
                <w:szCs w:val="20"/>
              </w:rPr>
              <w:br/>
              <w:t>обучения)</w:t>
            </w:r>
          </w:p>
        </w:tc>
        <w:tc>
          <w:tcPr>
            <w:tcW w:w="1418" w:type="dxa"/>
            <w:vAlign w:val="center"/>
          </w:tcPr>
          <w:p w14:paraId="01AFE2DB" w14:textId="77777777" w:rsidR="00FC35D3" w:rsidRPr="00D04277" w:rsidRDefault="00FC35D3" w:rsidP="00C70D5F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277">
              <w:rPr>
                <w:rFonts w:ascii="Times New Roman" w:hAnsi="Times New Roman"/>
                <w:sz w:val="20"/>
                <w:szCs w:val="20"/>
              </w:rPr>
              <w:t xml:space="preserve">«3», «4» и «5» </w:t>
            </w:r>
            <w:r w:rsidRPr="00D04277">
              <w:rPr>
                <w:rFonts w:ascii="Times New Roman" w:hAnsi="Times New Roman"/>
                <w:sz w:val="20"/>
                <w:szCs w:val="20"/>
              </w:rPr>
              <w:br/>
              <w:t xml:space="preserve">(уровень </w:t>
            </w:r>
            <w:r w:rsidRPr="00D04277">
              <w:rPr>
                <w:rFonts w:ascii="Times New Roman" w:hAnsi="Times New Roman"/>
                <w:sz w:val="20"/>
                <w:szCs w:val="20"/>
              </w:rPr>
              <w:br/>
              <w:t>обученности)</w:t>
            </w:r>
          </w:p>
        </w:tc>
      </w:tr>
      <w:tr w:rsidR="003F748E" w:rsidRPr="0082776F" w14:paraId="762239C1" w14:textId="77777777" w:rsidTr="006C6B7A">
        <w:trPr>
          <w:trHeight w:val="397"/>
        </w:trPr>
        <w:tc>
          <w:tcPr>
            <w:tcW w:w="567" w:type="dxa"/>
            <w:vAlign w:val="center"/>
          </w:tcPr>
          <w:p w14:paraId="04680F0E" w14:textId="77777777" w:rsidR="003F748E" w:rsidRPr="00017C63" w:rsidRDefault="003F748E" w:rsidP="00FC35D3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71642EF" w14:textId="77777777" w:rsidR="003F748E" w:rsidRPr="0082776F" w:rsidRDefault="003F748E" w:rsidP="00C70D5F">
            <w:pPr>
              <w:contextualSpacing/>
            </w:pPr>
            <w:r w:rsidRPr="0082776F">
              <w:t>Обучающиеся СОШ</w:t>
            </w:r>
          </w:p>
        </w:tc>
        <w:tc>
          <w:tcPr>
            <w:tcW w:w="709" w:type="dxa"/>
            <w:vAlign w:val="center"/>
          </w:tcPr>
          <w:p w14:paraId="1C12A32B" w14:textId="30E2A120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2,43</w:t>
            </w:r>
          </w:p>
        </w:tc>
        <w:tc>
          <w:tcPr>
            <w:tcW w:w="850" w:type="dxa"/>
            <w:vAlign w:val="center"/>
          </w:tcPr>
          <w:p w14:paraId="120A6205" w14:textId="014C0954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24,80</w:t>
            </w:r>
          </w:p>
        </w:tc>
        <w:tc>
          <w:tcPr>
            <w:tcW w:w="851" w:type="dxa"/>
            <w:vAlign w:val="center"/>
          </w:tcPr>
          <w:p w14:paraId="335F128A" w14:textId="5D0E9C4A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39,49</w:t>
            </w:r>
          </w:p>
        </w:tc>
        <w:tc>
          <w:tcPr>
            <w:tcW w:w="850" w:type="dxa"/>
            <w:vAlign w:val="center"/>
          </w:tcPr>
          <w:p w14:paraId="6156FEDD" w14:textId="148EB0FE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33,29</w:t>
            </w:r>
          </w:p>
        </w:tc>
        <w:tc>
          <w:tcPr>
            <w:tcW w:w="1276" w:type="dxa"/>
            <w:vAlign w:val="center"/>
          </w:tcPr>
          <w:p w14:paraId="617C501B" w14:textId="4128CF66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72,78</w:t>
            </w:r>
          </w:p>
        </w:tc>
        <w:tc>
          <w:tcPr>
            <w:tcW w:w="1418" w:type="dxa"/>
            <w:vAlign w:val="center"/>
          </w:tcPr>
          <w:p w14:paraId="791A0441" w14:textId="55A94EB3" w:rsidR="003F748E" w:rsidRPr="006C6B7A" w:rsidRDefault="003F748E" w:rsidP="006C6B7A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97,57</w:t>
            </w:r>
          </w:p>
        </w:tc>
      </w:tr>
      <w:tr w:rsidR="003F748E" w:rsidRPr="0082776F" w14:paraId="65132B17" w14:textId="77777777" w:rsidTr="006C6B7A">
        <w:trPr>
          <w:trHeight w:val="397"/>
        </w:trPr>
        <w:tc>
          <w:tcPr>
            <w:tcW w:w="567" w:type="dxa"/>
            <w:vAlign w:val="center"/>
          </w:tcPr>
          <w:p w14:paraId="1A0EA2F7" w14:textId="77777777" w:rsidR="003F748E" w:rsidRPr="00017C63" w:rsidRDefault="003F748E" w:rsidP="00FC35D3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E8EAF54" w14:textId="77777777" w:rsidR="003F748E" w:rsidRPr="0082776F" w:rsidRDefault="003F748E" w:rsidP="00C70D5F">
            <w:pPr>
              <w:contextualSpacing/>
            </w:pPr>
            <w:r w:rsidRPr="0082776F">
              <w:t xml:space="preserve">Обучающиеся </w:t>
            </w:r>
            <w:r>
              <w:t>О</w:t>
            </w:r>
            <w:r w:rsidRPr="0082776F">
              <w:t>ОШ</w:t>
            </w:r>
          </w:p>
        </w:tc>
        <w:tc>
          <w:tcPr>
            <w:tcW w:w="709" w:type="dxa"/>
            <w:vAlign w:val="center"/>
          </w:tcPr>
          <w:p w14:paraId="02E8FBF1" w14:textId="5E852DCF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3F15F889" w14:textId="363B47B3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851" w:type="dxa"/>
            <w:vAlign w:val="center"/>
          </w:tcPr>
          <w:p w14:paraId="48EC6B26" w14:textId="1B3A6E47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45,83</w:t>
            </w:r>
          </w:p>
        </w:tc>
        <w:tc>
          <w:tcPr>
            <w:tcW w:w="850" w:type="dxa"/>
            <w:vAlign w:val="center"/>
          </w:tcPr>
          <w:p w14:paraId="30D7774F" w14:textId="2BA561E0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1276" w:type="dxa"/>
            <w:vAlign w:val="center"/>
          </w:tcPr>
          <w:p w14:paraId="5508D7C2" w14:textId="02A89E2D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87,50</w:t>
            </w:r>
          </w:p>
        </w:tc>
        <w:tc>
          <w:tcPr>
            <w:tcW w:w="1418" w:type="dxa"/>
            <w:vAlign w:val="center"/>
          </w:tcPr>
          <w:p w14:paraId="4F4A00F2" w14:textId="19C8E8FC" w:rsidR="003F748E" w:rsidRPr="006C6B7A" w:rsidRDefault="003F748E" w:rsidP="006C6B7A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3F748E" w:rsidRPr="0082776F" w14:paraId="61FDA089" w14:textId="77777777" w:rsidTr="006C6B7A">
        <w:trPr>
          <w:trHeight w:val="397"/>
        </w:trPr>
        <w:tc>
          <w:tcPr>
            <w:tcW w:w="567" w:type="dxa"/>
            <w:vAlign w:val="center"/>
          </w:tcPr>
          <w:p w14:paraId="2B68EFC4" w14:textId="77777777" w:rsidR="003F748E" w:rsidRPr="00017C63" w:rsidRDefault="003F748E" w:rsidP="00FC35D3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3C306F2" w14:textId="77777777" w:rsidR="003F748E" w:rsidRPr="0082776F" w:rsidRDefault="003F748E" w:rsidP="00C70D5F">
            <w:pPr>
              <w:contextualSpacing/>
            </w:pPr>
            <w:r w:rsidRPr="0082776F">
              <w:t>Обучающиеся лицеев</w:t>
            </w:r>
          </w:p>
        </w:tc>
        <w:tc>
          <w:tcPr>
            <w:tcW w:w="709" w:type="dxa"/>
            <w:vAlign w:val="center"/>
          </w:tcPr>
          <w:p w14:paraId="1BEE5C77" w14:textId="551D09A8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0,91</w:t>
            </w:r>
          </w:p>
        </w:tc>
        <w:tc>
          <w:tcPr>
            <w:tcW w:w="850" w:type="dxa"/>
            <w:vAlign w:val="center"/>
          </w:tcPr>
          <w:p w14:paraId="225DFFF3" w14:textId="5608468D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14,55</w:t>
            </w:r>
          </w:p>
        </w:tc>
        <w:tc>
          <w:tcPr>
            <w:tcW w:w="851" w:type="dxa"/>
            <w:vAlign w:val="center"/>
          </w:tcPr>
          <w:p w14:paraId="0B30C208" w14:textId="168764DE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38,64</w:t>
            </w:r>
          </w:p>
        </w:tc>
        <w:tc>
          <w:tcPr>
            <w:tcW w:w="850" w:type="dxa"/>
            <w:vAlign w:val="center"/>
          </w:tcPr>
          <w:p w14:paraId="68905B96" w14:textId="633563BA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45,91</w:t>
            </w:r>
          </w:p>
        </w:tc>
        <w:tc>
          <w:tcPr>
            <w:tcW w:w="1276" w:type="dxa"/>
            <w:vAlign w:val="center"/>
          </w:tcPr>
          <w:p w14:paraId="0516698E" w14:textId="123FB090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84,55</w:t>
            </w:r>
          </w:p>
        </w:tc>
        <w:tc>
          <w:tcPr>
            <w:tcW w:w="1418" w:type="dxa"/>
            <w:vAlign w:val="center"/>
          </w:tcPr>
          <w:p w14:paraId="47DC1AD1" w14:textId="30653D8F" w:rsidR="003F748E" w:rsidRPr="006C6B7A" w:rsidRDefault="003F748E" w:rsidP="006C6B7A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99,09</w:t>
            </w:r>
          </w:p>
        </w:tc>
      </w:tr>
      <w:tr w:rsidR="003F748E" w:rsidRPr="0082776F" w14:paraId="52378DE0" w14:textId="77777777" w:rsidTr="006C6B7A">
        <w:trPr>
          <w:trHeight w:val="397"/>
        </w:trPr>
        <w:tc>
          <w:tcPr>
            <w:tcW w:w="567" w:type="dxa"/>
            <w:vAlign w:val="center"/>
          </w:tcPr>
          <w:p w14:paraId="5A049517" w14:textId="77777777" w:rsidR="003F748E" w:rsidRPr="00017C63" w:rsidRDefault="003F748E" w:rsidP="00FC35D3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CD86DB7" w14:textId="77777777" w:rsidR="003F748E" w:rsidRPr="0082776F" w:rsidRDefault="003F748E" w:rsidP="00C70D5F">
            <w:pPr>
              <w:contextualSpacing/>
            </w:pPr>
            <w:r w:rsidRPr="0082776F">
              <w:t>Обучающиеся гимназий</w:t>
            </w:r>
          </w:p>
        </w:tc>
        <w:tc>
          <w:tcPr>
            <w:tcW w:w="709" w:type="dxa"/>
            <w:vAlign w:val="center"/>
          </w:tcPr>
          <w:p w14:paraId="15F607EF" w14:textId="0AED12E6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1A9B1872" w14:textId="43FABBC6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14,52</w:t>
            </w:r>
          </w:p>
        </w:tc>
        <w:tc>
          <w:tcPr>
            <w:tcW w:w="851" w:type="dxa"/>
            <w:vAlign w:val="center"/>
          </w:tcPr>
          <w:p w14:paraId="4B057EDE" w14:textId="050279F1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41,40</w:t>
            </w:r>
          </w:p>
        </w:tc>
        <w:tc>
          <w:tcPr>
            <w:tcW w:w="850" w:type="dxa"/>
            <w:vAlign w:val="center"/>
          </w:tcPr>
          <w:p w14:paraId="2CE0DFFE" w14:textId="4B0CD250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44,09</w:t>
            </w:r>
          </w:p>
        </w:tc>
        <w:tc>
          <w:tcPr>
            <w:tcW w:w="1276" w:type="dxa"/>
            <w:vAlign w:val="center"/>
          </w:tcPr>
          <w:p w14:paraId="49FDE8D7" w14:textId="45ED3701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85,48</w:t>
            </w:r>
          </w:p>
        </w:tc>
        <w:tc>
          <w:tcPr>
            <w:tcW w:w="1418" w:type="dxa"/>
            <w:vAlign w:val="center"/>
          </w:tcPr>
          <w:p w14:paraId="2CDA6A94" w14:textId="38640971" w:rsidR="003F748E" w:rsidRPr="006C6B7A" w:rsidRDefault="003F748E" w:rsidP="006C6B7A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3F748E" w:rsidRPr="0082776F" w14:paraId="69CA1475" w14:textId="77777777" w:rsidTr="006C6B7A">
        <w:trPr>
          <w:trHeight w:val="397"/>
        </w:trPr>
        <w:tc>
          <w:tcPr>
            <w:tcW w:w="567" w:type="dxa"/>
            <w:vAlign w:val="center"/>
          </w:tcPr>
          <w:p w14:paraId="384AA99C" w14:textId="77777777" w:rsidR="003F748E" w:rsidRPr="00017C63" w:rsidRDefault="003F748E" w:rsidP="00FC35D3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3599A58" w14:textId="77777777" w:rsidR="003F748E" w:rsidRPr="0082776F" w:rsidRDefault="003F748E" w:rsidP="00C70D5F">
            <w:pPr>
              <w:contextualSpacing/>
            </w:pPr>
            <w:r w:rsidRPr="0082776F">
              <w:t xml:space="preserve">Обучающиеся </w:t>
            </w:r>
            <w:r>
              <w:t>интернатов</w:t>
            </w:r>
          </w:p>
        </w:tc>
        <w:tc>
          <w:tcPr>
            <w:tcW w:w="709" w:type="dxa"/>
            <w:vAlign w:val="center"/>
          </w:tcPr>
          <w:p w14:paraId="3F82DF2F" w14:textId="5F7AE729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1AB8F747" w14:textId="0902EADC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14:paraId="44F3132B" w14:textId="4FF8C107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50" w:type="dxa"/>
            <w:vAlign w:val="center"/>
          </w:tcPr>
          <w:p w14:paraId="3C333130" w14:textId="151211D9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12F2CCBE" w14:textId="71435F50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vAlign w:val="center"/>
          </w:tcPr>
          <w:p w14:paraId="07A54162" w14:textId="40AC63B8" w:rsidR="003F748E" w:rsidRPr="006C6B7A" w:rsidRDefault="003F748E" w:rsidP="006C6B7A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3F748E" w:rsidRPr="0082776F" w14:paraId="63317FC0" w14:textId="77777777" w:rsidTr="006C6B7A">
        <w:trPr>
          <w:trHeight w:val="397"/>
        </w:trPr>
        <w:tc>
          <w:tcPr>
            <w:tcW w:w="567" w:type="dxa"/>
            <w:vAlign w:val="center"/>
          </w:tcPr>
          <w:p w14:paraId="087FADC4" w14:textId="77777777" w:rsidR="003F748E" w:rsidRPr="00017C63" w:rsidRDefault="003F748E" w:rsidP="00FC35D3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539E2D7" w14:textId="77777777" w:rsidR="003F748E" w:rsidRPr="0082776F" w:rsidRDefault="003F748E" w:rsidP="00C70D5F">
            <w:pPr>
              <w:contextualSpacing/>
            </w:pPr>
            <w:r w:rsidRPr="0082776F">
              <w:t>Обучающиеся</w:t>
            </w:r>
            <w:r>
              <w:t xml:space="preserve"> В</w:t>
            </w:r>
            <w:r w:rsidRPr="0082776F">
              <w:t>СОШ</w:t>
            </w:r>
          </w:p>
        </w:tc>
        <w:tc>
          <w:tcPr>
            <w:tcW w:w="709" w:type="dxa"/>
            <w:vAlign w:val="center"/>
          </w:tcPr>
          <w:p w14:paraId="38C01325" w14:textId="7A3936CB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3BAB3F65" w14:textId="7FF80E5E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851" w:type="dxa"/>
            <w:vAlign w:val="center"/>
          </w:tcPr>
          <w:p w14:paraId="33ABCE13" w14:textId="6A4C1951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610D7436" w14:textId="04742B4B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vAlign w:val="center"/>
          </w:tcPr>
          <w:p w14:paraId="5C301621" w14:textId="77ADA12D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418" w:type="dxa"/>
            <w:vAlign w:val="center"/>
          </w:tcPr>
          <w:p w14:paraId="3BCDDA03" w14:textId="5B0D3FBF" w:rsidR="003F748E" w:rsidRPr="006C6B7A" w:rsidRDefault="003F748E" w:rsidP="006C6B7A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3F748E" w:rsidRPr="0082776F" w14:paraId="331EB852" w14:textId="77777777" w:rsidTr="006C6B7A">
        <w:trPr>
          <w:trHeight w:val="397"/>
        </w:trPr>
        <w:tc>
          <w:tcPr>
            <w:tcW w:w="567" w:type="dxa"/>
            <w:vAlign w:val="center"/>
          </w:tcPr>
          <w:p w14:paraId="7CFEE0B5" w14:textId="77777777" w:rsidR="003F748E" w:rsidRPr="00017C63" w:rsidRDefault="003F748E" w:rsidP="00FC35D3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8FF788A" w14:textId="77777777" w:rsidR="003F748E" w:rsidRPr="0082776F" w:rsidRDefault="003F748E" w:rsidP="00C70D5F">
            <w:pPr>
              <w:contextualSpacing/>
            </w:pPr>
            <w:r w:rsidRPr="0082776F">
              <w:t>Участники с ограниченными возможностями здоровья</w:t>
            </w:r>
          </w:p>
        </w:tc>
        <w:tc>
          <w:tcPr>
            <w:tcW w:w="709" w:type="dxa"/>
            <w:vAlign w:val="center"/>
          </w:tcPr>
          <w:p w14:paraId="5BC0187A" w14:textId="7A7E1CDD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7377F20F" w14:textId="53264012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14:paraId="5B8E1F4F" w14:textId="7D74E10E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50" w:type="dxa"/>
            <w:vAlign w:val="center"/>
          </w:tcPr>
          <w:p w14:paraId="76540F42" w14:textId="07EAD338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11DA56F5" w14:textId="56B5CBDB" w:rsidR="003F748E" w:rsidRPr="006C6B7A" w:rsidRDefault="003F748E" w:rsidP="006C6B7A">
            <w:pPr>
              <w:contextualSpacing/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vAlign w:val="center"/>
          </w:tcPr>
          <w:p w14:paraId="0046B1C6" w14:textId="175A7976" w:rsidR="003F748E" w:rsidRPr="006C6B7A" w:rsidRDefault="003F748E" w:rsidP="006C6B7A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6C6B7A">
              <w:rPr>
                <w:color w:val="000000"/>
                <w:sz w:val="20"/>
                <w:szCs w:val="20"/>
              </w:rPr>
              <w:t>100,00</w:t>
            </w:r>
          </w:p>
        </w:tc>
      </w:tr>
    </w:tbl>
    <w:p w14:paraId="6E5D77D5" w14:textId="77777777" w:rsidR="00FC35D3" w:rsidRDefault="00FC35D3" w:rsidP="00D116BF">
      <w:pPr>
        <w:pStyle w:val="a3"/>
        <w:spacing w:after="12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814057" w14:textId="64016200" w:rsidR="00846D04" w:rsidRDefault="005B52FC" w:rsidP="00D116BF">
      <w:pPr>
        <w:jc w:val="both"/>
        <w:rPr>
          <w:b/>
        </w:rPr>
      </w:pPr>
      <w:r w:rsidRPr="005F2021">
        <w:rPr>
          <w:b/>
        </w:rPr>
        <w:t>2.</w:t>
      </w:r>
      <w:r w:rsidR="005F2021" w:rsidRPr="005F2021">
        <w:rPr>
          <w:b/>
        </w:rPr>
        <w:t>2</w:t>
      </w:r>
      <w:r w:rsidR="00614AB8" w:rsidRPr="005F2021">
        <w:rPr>
          <w:b/>
        </w:rPr>
        <w:t>.</w:t>
      </w:r>
      <w:r w:rsidR="00A80A00">
        <w:rPr>
          <w:b/>
        </w:rPr>
        <w:t>5</w:t>
      </w:r>
      <w:r w:rsidR="00BE42D2">
        <w:rPr>
          <w:b/>
        </w:rPr>
        <w:t>.</w:t>
      </w:r>
      <w:r w:rsidR="005060D9" w:rsidRPr="005F2021">
        <w:rPr>
          <w:b/>
        </w:rPr>
        <w:t xml:space="preserve"> </w:t>
      </w:r>
      <w:r w:rsidR="008A4A14">
        <w:rPr>
          <w:b/>
        </w:rPr>
        <w:t>П</w:t>
      </w:r>
      <w:r w:rsidR="005060D9" w:rsidRPr="006304F0">
        <w:rPr>
          <w:b/>
        </w:rPr>
        <w:t>ереч</w:t>
      </w:r>
      <w:r w:rsidR="008A4A14">
        <w:rPr>
          <w:b/>
        </w:rPr>
        <w:t>е</w:t>
      </w:r>
      <w:r w:rsidR="005060D9" w:rsidRPr="006304F0">
        <w:rPr>
          <w:b/>
        </w:rPr>
        <w:t>н</w:t>
      </w:r>
      <w:r w:rsidR="008A4A14">
        <w:rPr>
          <w:b/>
        </w:rPr>
        <w:t>ь</w:t>
      </w:r>
      <w:r w:rsidR="005060D9" w:rsidRPr="006304F0">
        <w:rPr>
          <w:b/>
        </w:rPr>
        <w:t xml:space="preserve"> ОО, продемонстрировавших наиболее высокие результаты </w:t>
      </w:r>
      <w:r w:rsidRPr="006304F0">
        <w:rPr>
          <w:b/>
        </w:rPr>
        <w:t>О</w:t>
      </w:r>
      <w:r w:rsidR="005060D9" w:rsidRPr="006304F0">
        <w:rPr>
          <w:b/>
        </w:rPr>
        <w:t xml:space="preserve">ГЭ по </w:t>
      </w:r>
      <w:r w:rsidR="008A4A14">
        <w:rPr>
          <w:b/>
        </w:rPr>
        <w:t>английскому языку</w:t>
      </w:r>
    </w:p>
    <w:p w14:paraId="45501A42" w14:textId="77777777" w:rsidR="000849F6" w:rsidRPr="009C1247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9C1247">
        <w:rPr>
          <w:bCs/>
          <w:iCs w:val="0"/>
          <w:color w:val="auto"/>
        </w:rPr>
        <w:t>Таблица 2</w:t>
      </w:r>
      <w:r w:rsidRPr="009C1247">
        <w:rPr>
          <w:bCs/>
          <w:iCs w:val="0"/>
          <w:color w:val="auto"/>
        </w:rPr>
        <w:noBreakHyphen/>
        <w:t>5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560"/>
        <w:gridCol w:w="2351"/>
        <w:gridCol w:w="2239"/>
        <w:gridCol w:w="2037"/>
        <w:gridCol w:w="2169"/>
      </w:tblGrid>
      <w:tr w:rsidR="00BE42D2" w:rsidRPr="00C70D5F" w14:paraId="2CEE188F" w14:textId="77777777" w:rsidTr="008A4A14">
        <w:trPr>
          <w:cantSplit/>
          <w:tblHeader/>
        </w:trPr>
        <w:tc>
          <w:tcPr>
            <w:tcW w:w="560" w:type="dxa"/>
            <w:vAlign w:val="center"/>
          </w:tcPr>
          <w:p w14:paraId="2D0C3F67" w14:textId="77777777" w:rsidR="00BE42D2" w:rsidRPr="00C70D5F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51" w:type="dxa"/>
            <w:vAlign w:val="center"/>
          </w:tcPr>
          <w:p w14:paraId="49E91BB3" w14:textId="77777777" w:rsidR="00BE42D2" w:rsidRPr="00C70D5F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Название ОО</w:t>
            </w:r>
          </w:p>
        </w:tc>
        <w:tc>
          <w:tcPr>
            <w:tcW w:w="2239" w:type="dxa"/>
            <w:vAlign w:val="center"/>
          </w:tcPr>
          <w:p w14:paraId="0ED86E3C" w14:textId="3235B4F3" w:rsidR="00BE42D2" w:rsidRPr="00C70D5F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8A4A14"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 получивших отметку «2»</w:t>
            </w:r>
          </w:p>
        </w:tc>
        <w:tc>
          <w:tcPr>
            <w:tcW w:w="2037" w:type="dxa"/>
            <w:vAlign w:val="center"/>
          </w:tcPr>
          <w:p w14:paraId="20099CDC" w14:textId="516B9981" w:rsidR="000E0643" w:rsidRPr="00C70D5F" w:rsidRDefault="0079316A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8A4A14"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получивших отметки «4» и «5» </w:t>
            </w:r>
          </w:p>
          <w:p w14:paraId="2BD36C14" w14:textId="77777777" w:rsidR="00BE42D2" w:rsidRPr="00C70D5F" w:rsidRDefault="0079316A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(качество обучения)</w:t>
            </w:r>
          </w:p>
        </w:tc>
        <w:tc>
          <w:tcPr>
            <w:tcW w:w="2169" w:type="dxa"/>
            <w:vAlign w:val="center"/>
          </w:tcPr>
          <w:p w14:paraId="68E61208" w14:textId="27ECD1CA" w:rsidR="00EB7C8C" w:rsidRPr="00C70D5F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8A4A14"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получивших отметки </w:t>
            </w:r>
          </w:p>
          <w:p w14:paraId="5D4EA3C8" w14:textId="755CFF5A" w:rsidR="00BE42D2" w:rsidRPr="00C70D5F" w:rsidRDefault="0079316A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«3», «4» и «5» </w:t>
            </w:r>
            <w:r w:rsidRPr="00C70D5F">
              <w:rPr>
                <w:rFonts w:ascii="Times New Roman" w:eastAsia="MS Mincho" w:hAnsi="Times New Roman"/>
                <w:b/>
                <w:sz w:val="20"/>
                <w:szCs w:val="20"/>
              </w:rPr>
              <w:t>(</w:t>
            </w:r>
            <w:r w:rsidRPr="00C70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уровень обученности)</w:t>
            </w:r>
          </w:p>
        </w:tc>
      </w:tr>
      <w:tr w:rsidR="008A4A14" w:rsidRPr="00C70D5F" w14:paraId="2B556E96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4530E4D0" w14:textId="307282D6" w:rsidR="008A4A14" w:rsidRPr="00C70D5F" w:rsidRDefault="008A4A14" w:rsidP="001A398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  <w:vAlign w:val="center"/>
          </w:tcPr>
          <w:p w14:paraId="7FC6E89C" w14:textId="4295CBDA" w:rsidR="008A4A14" w:rsidRPr="00C70D5F" w:rsidRDefault="00C70D5F" w:rsidP="00C70D5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МКОУ </w:t>
            </w:r>
            <w:r w:rsidR="008A4A14" w:rsidRPr="00C70D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Песковская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СОШ</w:t>
            </w:r>
          </w:p>
        </w:tc>
        <w:tc>
          <w:tcPr>
            <w:tcW w:w="2239" w:type="dxa"/>
            <w:vAlign w:val="center"/>
          </w:tcPr>
          <w:p w14:paraId="0CD69BD7" w14:textId="73CAFD8A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202541A0" w14:textId="4D6D7C5C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94,12</w:t>
            </w:r>
          </w:p>
        </w:tc>
        <w:tc>
          <w:tcPr>
            <w:tcW w:w="2169" w:type="dxa"/>
            <w:vAlign w:val="center"/>
          </w:tcPr>
          <w:p w14:paraId="50536BA5" w14:textId="7C48BE8B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A4A14" w:rsidRPr="00C70D5F" w14:paraId="384A29A8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4FAA4ED2" w14:textId="34122B34" w:rsidR="008A4A14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1" w:type="dxa"/>
          </w:tcPr>
          <w:p w14:paraId="539EA342" w14:textId="476B4189" w:rsidR="008A4A14" w:rsidRPr="00C70D5F" w:rsidRDefault="00C70D5F" w:rsidP="00C70D5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лицей № 4 г. Россошь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 xml:space="preserve"> Россошанского муниципального района</w:t>
            </w:r>
          </w:p>
        </w:tc>
        <w:tc>
          <w:tcPr>
            <w:tcW w:w="2239" w:type="dxa"/>
            <w:vAlign w:val="center"/>
          </w:tcPr>
          <w:p w14:paraId="07E9F412" w14:textId="0DC2D4A2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54508E4" w14:textId="0664012E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92,41</w:t>
            </w:r>
          </w:p>
        </w:tc>
        <w:tc>
          <w:tcPr>
            <w:tcW w:w="2169" w:type="dxa"/>
            <w:vAlign w:val="center"/>
          </w:tcPr>
          <w:p w14:paraId="3472EF11" w14:textId="458DE946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A4A14" w:rsidRPr="00C70D5F" w14:paraId="603ABEE3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38DBF9F9" w14:textId="38102D1A" w:rsidR="008A4A14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51" w:type="dxa"/>
          </w:tcPr>
          <w:p w14:paraId="6A119D7F" w14:textId="0681869A" w:rsidR="008A4A14" w:rsidRPr="00C70D5F" w:rsidRDefault="00C70D5F" w:rsidP="00C70D5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 xml:space="preserve"> гимназия № 6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>Воронеж</w:t>
            </w:r>
          </w:p>
        </w:tc>
        <w:tc>
          <w:tcPr>
            <w:tcW w:w="2239" w:type="dxa"/>
            <w:vAlign w:val="center"/>
          </w:tcPr>
          <w:p w14:paraId="40D3FB63" w14:textId="703AF8AB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F5FCE2C" w14:textId="2162BAF3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91,30</w:t>
            </w:r>
          </w:p>
        </w:tc>
        <w:tc>
          <w:tcPr>
            <w:tcW w:w="2169" w:type="dxa"/>
            <w:vAlign w:val="center"/>
          </w:tcPr>
          <w:p w14:paraId="39753338" w14:textId="63AAB54C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A4A14" w:rsidRPr="00C70D5F" w14:paraId="7443317E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54626CDC" w14:textId="5F9F15A9" w:rsidR="008A4A14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51" w:type="dxa"/>
          </w:tcPr>
          <w:p w14:paraId="5EF71DB8" w14:textId="786CFD9B" w:rsidR="008A4A14" w:rsidRPr="00C70D5F" w:rsidRDefault="00C70D5F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 xml:space="preserve"> гимназия № 7 им. Воронцова В.М.</w:t>
            </w:r>
            <w: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493C07F7" w14:textId="26FA0738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F0A6CB1" w14:textId="60F3A451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2169" w:type="dxa"/>
            <w:vAlign w:val="center"/>
          </w:tcPr>
          <w:p w14:paraId="6DF89398" w14:textId="7DF3A15F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A4A14" w:rsidRPr="00C70D5F" w14:paraId="64409F99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072CCE5E" w14:textId="750EDEB7" w:rsidR="008A4A14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51" w:type="dxa"/>
          </w:tcPr>
          <w:p w14:paraId="5CF5AEE8" w14:textId="7C6D1D31" w:rsidR="008A4A14" w:rsidRPr="00C70D5F" w:rsidRDefault="00C70D5F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 xml:space="preserve"> лицей № 6</w:t>
            </w:r>
            <w: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5843F46A" w14:textId="13B06F38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42046332" w14:textId="72A76C3E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89,39</w:t>
            </w:r>
          </w:p>
        </w:tc>
        <w:tc>
          <w:tcPr>
            <w:tcW w:w="2169" w:type="dxa"/>
            <w:vAlign w:val="center"/>
          </w:tcPr>
          <w:p w14:paraId="3D5E4317" w14:textId="1BF06982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A4A14" w:rsidRPr="00C70D5F" w14:paraId="39F4C059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07D190B8" w14:textId="56830904" w:rsidR="008A4A14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51" w:type="dxa"/>
          </w:tcPr>
          <w:p w14:paraId="0DA99234" w14:textId="0273FC8A" w:rsidR="008A4A14" w:rsidRPr="00C70D5F" w:rsidRDefault="00C70D5F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СОШ с УИОП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3D5A8093" w14:textId="710C51C0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54035D45" w14:textId="00A9356E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88,57</w:t>
            </w:r>
          </w:p>
        </w:tc>
        <w:tc>
          <w:tcPr>
            <w:tcW w:w="2169" w:type="dxa"/>
            <w:vAlign w:val="center"/>
          </w:tcPr>
          <w:p w14:paraId="201E000D" w14:textId="7673680B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A4A14" w:rsidRPr="00C70D5F" w14:paraId="6AB78CE6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35A086D7" w14:textId="7BFDC613" w:rsidR="008A4A14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51" w:type="dxa"/>
          </w:tcPr>
          <w:p w14:paraId="6A61AB90" w14:textId="55EABFFB" w:rsidR="008A4A14" w:rsidRPr="00C70D5F" w:rsidRDefault="00C70D5F" w:rsidP="00C70D5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МКОУ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 xml:space="preserve"> Петропавловская </w:t>
            </w:r>
            <w:r>
              <w:rPr>
                <w:rFonts w:ascii="Times New Roman" w:hAnsi="Times New Roman"/>
                <w:sz w:val="20"/>
                <w:szCs w:val="20"/>
              </w:rPr>
              <w:t>СОШ</w:t>
            </w:r>
          </w:p>
        </w:tc>
        <w:tc>
          <w:tcPr>
            <w:tcW w:w="2239" w:type="dxa"/>
            <w:vAlign w:val="center"/>
          </w:tcPr>
          <w:p w14:paraId="3FFF9BC3" w14:textId="7CCDA3F7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4C07699F" w14:textId="78184665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86,67</w:t>
            </w:r>
          </w:p>
        </w:tc>
        <w:tc>
          <w:tcPr>
            <w:tcW w:w="2169" w:type="dxa"/>
            <w:vAlign w:val="center"/>
          </w:tcPr>
          <w:p w14:paraId="536BD42C" w14:textId="565180B5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A4A14" w:rsidRPr="00C70D5F" w14:paraId="673E615C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6962B8F4" w14:textId="51A4CF1F" w:rsidR="008A4A14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51" w:type="dxa"/>
          </w:tcPr>
          <w:p w14:paraId="0B5E6985" w14:textId="6C90C4E8" w:rsidR="008A4A14" w:rsidRPr="00C70D5F" w:rsidRDefault="00C70D5F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СОШ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4A14" w:rsidRPr="00C70D5F">
              <w:rPr>
                <w:rFonts w:ascii="Times New Roman" w:hAnsi="Times New Roman"/>
                <w:sz w:val="20"/>
                <w:szCs w:val="20"/>
              </w:rPr>
              <w:t>76</w:t>
            </w:r>
            <w: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4002D6FA" w14:textId="14B62144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47FE0F7C" w14:textId="2A26E24E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86,36</w:t>
            </w:r>
          </w:p>
        </w:tc>
        <w:tc>
          <w:tcPr>
            <w:tcW w:w="2169" w:type="dxa"/>
            <w:vAlign w:val="center"/>
          </w:tcPr>
          <w:p w14:paraId="78A4D9A4" w14:textId="30C49172" w:rsidR="008A4A14" w:rsidRPr="00C70D5F" w:rsidRDefault="008A4A14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234897" w:rsidRPr="00C70D5F" w14:paraId="481B1DD9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2CEF747D" w14:textId="3AAABACB" w:rsidR="00234897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51" w:type="dxa"/>
            <w:vAlign w:val="center"/>
          </w:tcPr>
          <w:p w14:paraId="79549E6C" w14:textId="4F34553B" w:rsidR="00234897" w:rsidRPr="00C70D5F" w:rsidRDefault="00C70D5F" w:rsidP="00C70D5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234897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им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234897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А.В. Кольцова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Воронеж</w:t>
            </w:r>
          </w:p>
        </w:tc>
        <w:tc>
          <w:tcPr>
            <w:tcW w:w="2239" w:type="dxa"/>
            <w:vAlign w:val="center"/>
          </w:tcPr>
          <w:p w14:paraId="3E4E8C39" w14:textId="61DF8722" w:rsidR="00234897" w:rsidRPr="00C70D5F" w:rsidRDefault="00234897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6662B44" w14:textId="57500F3F" w:rsidR="00234897" w:rsidRPr="00C70D5F" w:rsidRDefault="00234897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85,29</w:t>
            </w:r>
          </w:p>
        </w:tc>
        <w:tc>
          <w:tcPr>
            <w:tcW w:w="2169" w:type="dxa"/>
            <w:vAlign w:val="center"/>
          </w:tcPr>
          <w:p w14:paraId="7896B142" w14:textId="3565D34E" w:rsidR="00234897" w:rsidRPr="00C70D5F" w:rsidRDefault="00234897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234897" w:rsidRPr="00C70D5F" w14:paraId="0C3574F8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2F193AB0" w14:textId="42CCD21E" w:rsidR="00234897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51" w:type="dxa"/>
            <w:vAlign w:val="center"/>
          </w:tcPr>
          <w:p w14:paraId="75ED325F" w14:textId="4CB0A1AC" w:rsidR="00234897" w:rsidRPr="00C70D5F" w:rsidRDefault="00C70D5F" w:rsidP="00C70D5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 СОШ</w:t>
            </w:r>
            <w:r w:rsidR="00234897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34897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2 г.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34897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Россош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="00234897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Россошанского муниципального района</w:t>
            </w:r>
          </w:p>
        </w:tc>
        <w:tc>
          <w:tcPr>
            <w:tcW w:w="2239" w:type="dxa"/>
            <w:vAlign w:val="center"/>
          </w:tcPr>
          <w:p w14:paraId="27B26ECF" w14:textId="19906729" w:rsidR="00234897" w:rsidRPr="00C70D5F" w:rsidRDefault="00234897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351BE44" w14:textId="53D246AB" w:rsidR="00234897" w:rsidRPr="00C70D5F" w:rsidRDefault="00234897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84,85</w:t>
            </w:r>
          </w:p>
        </w:tc>
        <w:tc>
          <w:tcPr>
            <w:tcW w:w="2169" w:type="dxa"/>
            <w:vAlign w:val="center"/>
          </w:tcPr>
          <w:p w14:paraId="71FCD99E" w14:textId="44EDDF7E" w:rsidR="00234897" w:rsidRPr="00C70D5F" w:rsidRDefault="00234897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234897" w:rsidRPr="00C70D5F" w14:paraId="752A6A10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0EF0DCEB" w14:textId="46A5909B" w:rsidR="00234897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51" w:type="dxa"/>
            <w:vAlign w:val="center"/>
          </w:tcPr>
          <w:p w14:paraId="4957CF94" w14:textId="6338FA63" w:rsidR="00234897" w:rsidRPr="00C70D5F" w:rsidRDefault="00C70D5F" w:rsidP="00C70D5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234897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им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234897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акад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234897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Н.Г. Басова при Воронежском государственном университете городского </w:t>
            </w: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48C3410C" w14:textId="3BA397D6" w:rsidR="00234897" w:rsidRPr="00C70D5F" w:rsidRDefault="00234897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5A352DD" w14:textId="0E04D353" w:rsidR="00234897" w:rsidRPr="00C70D5F" w:rsidRDefault="00234897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84,00</w:t>
            </w:r>
          </w:p>
        </w:tc>
        <w:tc>
          <w:tcPr>
            <w:tcW w:w="2169" w:type="dxa"/>
            <w:vAlign w:val="center"/>
          </w:tcPr>
          <w:p w14:paraId="65AE922B" w14:textId="6A2BBDD0" w:rsidR="00234897" w:rsidRPr="00C70D5F" w:rsidRDefault="00234897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70D5F" w:rsidRPr="00C70D5F" w14:paraId="65887844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4CAA3D3D" w14:textId="7479C2BA" w:rsidR="00C70D5F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51" w:type="dxa"/>
          </w:tcPr>
          <w:p w14:paraId="39FC3E74" w14:textId="628FC117" w:rsidR="00C70D5F" w:rsidRPr="00C70D5F" w:rsidRDefault="00C70D5F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лицей № 7</w:t>
            </w:r>
            <w: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1CF4B432" w14:textId="3346B624" w:rsidR="00C70D5F" w:rsidRPr="00C70D5F" w:rsidRDefault="00C70D5F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72B1A3A6" w14:textId="3AC654AD" w:rsidR="00C70D5F" w:rsidRPr="00C70D5F" w:rsidRDefault="00C70D5F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83,87</w:t>
            </w:r>
          </w:p>
        </w:tc>
        <w:tc>
          <w:tcPr>
            <w:tcW w:w="2169" w:type="dxa"/>
            <w:vAlign w:val="center"/>
          </w:tcPr>
          <w:p w14:paraId="23E00E11" w14:textId="65AB4344" w:rsidR="00C70D5F" w:rsidRPr="00C70D5F" w:rsidRDefault="00C70D5F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BD230E" w:rsidRPr="00C70D5F" w14:paraId="5247ACEA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10566680" w14:textId="7E304038" w:rsidR="00BD230E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51" w:type="dxa"/>
            <w:vAlign w:val="center"/>
          </w:tcPr>
          <w:p w14:paraId="5DA70900" w14:textId="3C42A8FE" w:rsidR="00BD230E" w:rsidRPr="00C70D5F" w:rsidRDefault="00C70D5F" w:rsidP="00C70D5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BD230E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Павловская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СОШ с УИОП</w:t>
            </w:r>
            <w:r w:rsidR="00BD230E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Павловского муниципального района</w:t>
            </w:r>
          </w:p>
        </w:tc>
        <w:tc>
          <w:tcPr>
            <w:tcW w:w="2239" w:type="dxa"/>
            <w:vAlign w:val="center"/>
          </w:tcPr>
          <w:p w14:paraId="6C11304C" w14:textId="76408069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A76B1A4" w14:textId="238B2DE3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83,64</w:t>
            </w:r>
          </w:p>
        </w:tc>
        <w:tc>
          <w:tcPr>
            <w:tcW w:w="2169" w:type="dxa"/>
            <w:vAlign w:val="center"/>
          </w:tcPr>
          <w:p w14:paraId="6689DF48" w14:textId="2D6C2CF7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BD230E" w:rsidRPr="00C70D5F" w14:paraId="014EC7F5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4E1AD6F2" w14:textId="1C1C9EDB" w:rsidR="00BD230E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351" w:type="dxa"/>
            <w:vAlign w:val="center"/>
          </w:tcPr>
          <w:p w14:paraId="76B4DC80" w14:textId="2A1A0953" w:rsidR="00BD230E" w:rsidRPr="00C70D5F" w:rsidRDefault="00C70D5F" w:rsidP="00C70D5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BD230E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лицей "Воронежский учебно-воспитательный комплекс им. А.П. Киселева"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137C0B7F" w14:textId="50B149B8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8D1B751" w14:textId="3C65F102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82,35</w:t>
            </w:r>
          </w:p>
        </w:tc>
        <w:tc>
          <w:tcPr>
            <w:tcW w:w="2169" w:type="dxa"/>
            <w:vAlign w:val="center"/>
          </w:tcPr>
          <w:p w14:paraId="40727066" w14:textId="2DDBB969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BD230E" w:rsidRPr="00C70D5F" w14:paraId="1A4D66D8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459088EC" w14:textId="1106EA70" w:rsidR="00BD230E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51" w:type="dxa"/>
            <w:vAlign w:val="center"/>
          </w:tcPr>
          <w:p w14:paraId="54E19DED" w14:textId="2DD94B4A" w:rsidR="00BD230E" w:rsidRPr="00C70D5F" w:rsidRDefault="00C70D5F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КОУ</w:t>
            </w:r>
            <w:r w:rsidR="00BD230E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Воронежской области "Михаиловский кадетский корпус"</w:t>
            </w:r>
          </w:p>
        </w:tc>
        <w:tc>
          <w:tcPr>
            <w:tcW w:w="2239" w:type="dxa"/>
            <w:vAlign w:val="center"/>
          </w:tcPr>
          <w:p w14:paraId="6E7475EB" w14:textId="6164C942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4DCBD00" w14:textId="7289DA31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81,82</w:t>
            </w:r>
          </w:p>
        </w:tc>
        <w:tc>
          <w:tcPr>
            <w:tcW w:w="2169" w:type="dxa"/>
            <w:vAlign w:val="center"/>
          </w:tcPr>
          <w:p w14:paraId="234B4972" w14:textId="2D847540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BD230E" w:rsidRPr="00C70D5F" w14:paraId="50B9E4A7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17897DD8" w14:textId="515C8AFA" w:rsidR="00BD230E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51" w:type="dxa"/>
            <w:vAlign w:val="center"/>
          </w:tcPr>
          <w:p w14:paraId="10AD873C" w14:textId="79051C4B" w:rsidR="00BD230E" w:rsidRPr="00C70D5F" w:rsidRDefault="00C70D5F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 СОШ</w:t>
            </w:r>
            <w:r w:rsidR="00BD230E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73 им. А.Ф. Чернонога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6C29D260" w14:textId="49A6574D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B7894F4" w14:textId="0D700EDA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2169" w:type="dxa"/>
            <w:vAlign w:val="center"/>
          </w:tcPr>
          <w:p w14:paraId="7BF713A7" w14:textId="1EF66790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BD230E" w:rsidRPr="00C70D5F" w14:paraId="78BCFF8E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45232006" w14:textId="664C6CD0" w:rsidR="00BD230E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51" w:type="dxa"/>
            <w:vAlign w:val="center"/>
          </w:tcPr>
          <w:p w14:paraId="6F906C28" w14:textId="6D4CCDAE" w:rsidR="00BD230E" w:rsidRPr="00C70D5F" w:rsidRDefault="001A3983" w:rsidP="001A398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МКОУ Манинская СОШ</w:t>
            </w:r>
            <w:r w:rsidR="00BD230E" w:rsidRPr="00C70D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BD230E" w:rsidRPr="00C70D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Героя Советского Союза Ф. А. Щербинина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Калачеевского муниципального района</w:t>
            </w:r>
          </w:p>
        </w:tc>
        <w:tc>
          <w:tcPr>
            <w:tcW w:w="2239" w:type="dxa"/>
            <w:vAlign w:val="center"/>
          </w:tcPr>
          <w:p w14:paraId="12921C8A" w14:textId="60BDFD8D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A5DA417" w14:textId="73B4F2AB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2169" w:type="dxa"/>
            <w:vAlign w:val="center"/>
          </w:tcPr>
          <w:p w14:paraId="456CC48C" w14:textId="7FCE9243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BD230E" w:rsidRPr="00C70D5F" w14:paraId="46C5ED84" w14:textId="77777777" w:rsidTr="00C70D5F">
        <w:trPr>
          <w:trHeight w:val="385"/>
        </w:trPr>
        <w:tc>
          <w:tcPr>
            <w:tcW w:w="560" w:type="dxa"/>
            <w:vAlign w:val="center"/>
          </w:tcPr>
          <w:p w14:paraId="0E75BEE3" w14:textId="1CF75928" w:rsidR="00BD230E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51" w:type="dxa"/>
            <w:vAlign w:val="center"/>
          </w:tcPr>
          <w:p w14:paraId="5628B878" w14:textId="36CFE51B" w:rsidR="00BD230E" w:rsidRPr="00C70D5F" w:rsidRDefault="001A3983" w:rsidP="001A398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 СОШ</w:t>
            </w:r>
            <w:r w:rsidR="00BD230E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12 г. Лиски</w:t>
            </w:r>
          </w:p>
        </w:tc>
        <w:tc>
          <w:tcPr>
            <w:tcW w:w="2239" w:type="dxa"/>
            <w:vAlign w:val="center"/>
          </w:tcPr>
          <w:p w14:paraId="7339C1A9" w14:textId="03534E1C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9C76A15" w14:textId="2DE8349B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79,41</w:t>
            </w:r>
          </w:p>
        </w:tc>
        <w:tc>
          <w:tcPr>
            <w:tcW w:w="2169" w:type="dxa"/>
            <w:vAlign w:val="center"/>
          </w:tcPr>
          <w:p w14:paraId="423D5A81" w14:textId="4036ED23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BD230E" w:rsidRPr="00C70D5F" w14:paraId="69CBB546" w14:textId="77777777" w:rsidTr="00C70D5F">
        <w:trPr>
          <w:trHeight w:val="419"/>
        </w:trPr>
        <w:tc>
          <w:tcPr>
            <w:tcW w:w="560" w:type="dxa"/>
            <w:vAlign w:val="center"/>
          </w:tcPr>
          <w:p w14:paraId="07803B93" w14:textId="58241518" w:rsidR="00BD230E" w:rsidRPr="00C70D5F" w:rsidRDefault="001A3983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351" w:type="dxa"/>
            <w:vAlign w:val="center"/>
          </w:tcPr>
          <w:p w14:paraId="5D7A2A07" w14:textId="0B319D2D" w:rsidR="00BD230E" w:rsidRPr="00C70D5F" w:rsidRDefault="001A3983" w:rsidP="001A398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 г</w:t>
            </w:r>
            <w:r w:rsidR="00BD230E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имназия №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32AB2E27" w14:textId="1634257E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C165F50" w14:textId="698F1B14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78,95</w:t>
            </w:r>
          </w:p>
        </w:tc>
        <w:tc>
          <w:tcPr>
            <w:tcW w:w="2169" w:type="dxa"/>
            <w:vAlign w:val="center"/>
          </w:tcPr>
          <w:p w14:paraId="31537567" w14:textId="320EB2F8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BD230E" w:rsidRPr="00C70D5F" w14:paraId="2E1C4867" w14:textId="77777777" w:rsidTr="00C70D5F">
        <w:trPr>
          <w:trHeight w:val="419"/>
        </w:trPr>
        <w:tc>
          <w:tcPr>
            <w:tcW w:w="560" w:type="dxa"/>
            <w:vAlign w:val="center"/>
          </w:tcPr>
          <w:p w14:paraId="4EF00011" w14:textId="7B4A1115" w:rsidR="00BD230E" w:rsidRPr="00C70D5F" w:rsidRDefault="001A3983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51" w:type="dxa"/>
            <w:vAlign w:val="center"/>
          </w:tcPr>
          <w:p w14:paraId="683F6856" w14:textId="39CA14C3" w:rsidR="00BD230E" w:rsidRPr="00C70D5F" w:rsidRDefault="00BD230E" w:rsidP="003B63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Государственное бюджетное профессиональное образовательное учреждение "Воронежское хореографическое училище"</w:t>
            </w:r>
          </w:p>
        </w:tc>
        <w:tc>
          <w:tcPr>
            <w:tcW w:w="2239" w:type="dxa"/>
            <w:vAlign w:val="center"/>
          </w:tcPr>
          <w:p w14:paraId="6392951D" w14:textId="78F4B2BA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96F6CA1" w14:textId="5E797338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2169" w:type="dxa"/>
            <w:vAlign w:val="center"/>
          </w:tcPr>
          <w:p w14:paraId="12A70FF8" w14:textId="74460987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1A3983" w:rsidRPr="00C70D5F" w14:paraId="70C0FBDE" w14:textId="77777777" w:rsidTr="001B59C9">
        <w:trPr>
          <w:trHeight w:val="419"/>
        </w:trPr>
        <w:tc>
          <w:tcPr>
            <w:tcW w:w="560" w:type="dxa"/>
            <w:vAlign w:val="center"/>
          </w:tcPr>
          <w:p w14:paraId="68581F8E" w14:textId="7F0BD4D5" w:rsidR="001A3983" w:rsidRPr="00C70D5F" w:rsidRDefault="001A3983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351" w:type="dxa"/>
          </w:tcPr>
          <w:p w14:paraId="17BF86F8" w14:textId="5F126C10" w:rsidR="001A3983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СОШ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29A99FA7" w14:textId="3DE8663F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B5E8F0D" w14:textId="17A74F70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2169" w:type="dxa"/>
            <w:vAlign w:val="center"/>
          </w:tcPr>
          <w:p w14:paraId="25A2C735" w14:textId="089F3948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1A3983" w:rsidRPr="00C70D5F" w14:paraId="72AF09AA" w14:textId="77777777" w:rsidTr="001B59C9">
        <w:trPr>
          <w:trHeight w:val="419"/>
        </w:trPr>
        <w:tc>
          <w:tcPr>
            <w:tcW w:w="560" w:type="dxa"/>
            <w:vAlign w:val="center"/>
          </w:tcPr>
          <w:p w14:paraId="64BAFA87" w14:textId="03F0DE94" w:rsidR="001A3983" w:rsidRPr="00C70D5F" w:rsidRDefault="001A3983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351" w:type="dxa"/>
          </w:tcPr>
          <w:p w14:paraId="7429FA49" w14:textId="36259B1D" w:rsidR="001A3983" w:rsidRPr="00C70D5F" w:rsidRDefault="001A3983" w:rsidP="001A398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СОШ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0973BC48" w14:textId="5F653E78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80AD014" w14:textId="4A1A6E17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2169" w:type="dxa"/>
            <w:vAlign w:val="center"/>
          </w:tcPr>
          <w:p w14:paraId="11DD5268" w14:textId="72FE42CB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1A3983" w:rsidRPr="00C70D5F" w14:paraId="4F64232B" w14:textId="77777777" w:rsidTr="001B59C9">
        <w:trPr>
          <w:trHeight w:val="419"/>
        </w:trPr>
        <w:tc>
          <w:tcPr>
            <w:tcW w:w="560" w:type="dxa"/>
            <w:vAlign w:val="center"/>
          </w:tcPr>
          <w:p w14:paraId="2D7B75EC" w14:textId="4A977628" w:rsidR="001A3983" w:rsidRPr="00C70D5F" w:rsidRDefault="001A3983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351" w:type="dxa"/>
          </w:tcPr>
          <w:p w14:paraId="7467A9A9" w14:textId="0E589104" w:rsidR="001A3983" w:rsidRPr="00C70D5F" w:rsidRDefault="001A3983" w:rsidP="001A398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СОШ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101</w:t>
            </w:r>
            <w: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47E4AACF" w14:textId="20194A94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2A79AF20" w14:textId="054EDBF9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78,26</w:t>
            </w:r>
          </w:p>
        </w:tc>
        <w:tc>
          <w:tcPr>
            <w:tcW w:w="2169" w:type="dxa"/>
            <w:vAlign w:val="center"/>
          </w:tcPr>
          <w:p w14:paraId="194035FE" w14:textId="3D598885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BD230E" w:rsidRPr="00C70D5F" w14:paraId="39E239EA" w14:textId="77777777" w:rsidTr="00C70D5F">
        <w:trPr>
          <w:trHeight w:val="419"/>
        </w:trPr>
        <w:tc>
          <w:tcPr>
            <w:tcW w:w="560" w:type="dxa"/>
            <w:vAlign w:val="center"/>
          </w:tcPr>
          <w:p w14:paraId="5B1C3DB4" w14:textId="2F9CC4AF" w:rsidR="00BD230E" w:rsidRPr="00C70D5F" w:rsidRDefault="001A3983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351" w:type="dxa"/>
            <w:vAlign w:val="center"/>
          </w:tcPr>
          <w:p w14:paraId="65780FEF" w14:textId="3BF8AB6A" w:rsidR="00BD230E" w:rsidRPr="00C70D5F" w:rsidRDefault="001A3983" w:rsidP="001A398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BD230E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им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BD230E"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Андрея Платонова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4A083318" w14:textId="2ED71E79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79CEF71" w14:textId="0DB8DEBA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78,26</w:t>
            </w:r>
          </w:p>
        </w:tc>
        <w:tc>
          <w:tcPr>
            <w:tcW w:w="2169" w:type="dxa"/>
            <w:vAlign w:val="center"/>
          </w:tcPr>
          <w:p w14:paraId="1A9AA615" w14:textId="08454616" w:rsidR="00BD230E" w:rsidRPr="00C70D5F" w:rsidRDefault="00BD230E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1A3983" w:rsidRPr="00C70D5F" w14:paraId="03A345E4" w14:textId="77777777" w:rsidTr="001B59C9">
        <w:trPr>
          <w:trHeight w:val="419"/>
        </w:trPr>
        <w:tc>
          <w:tcPr>
            <w:tcW w:w="560" w:type="dxa"/>
            <w:vAlign w:val="center"/>
          </w:tcPr>
          <w:p w14:paraId="150E30A7" w14:textId="2C32337C" w:rsidR="001A3983" w:rsidRPr="00C70D5F" w:rsidRDefault="001A3983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351" w:type="dxa"/>
          </w:tcPr>
          <w:p w14:paraId="5C6D4351" w14:textId="443EA25D" w:rsidR="001A3983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лицей № 8</w:t>
            </w:r>
            <w:r>
              <w:t xml:space="preserve"> </w:t>
            </w:r>
            <w:r w:rsidRPr="00C70D5F">
              <w:rPr>
                <w:rFonts w:ascii="Times New Roman" w:hAnsi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66BC73A8" w14:textId="66CF6971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6ADF02F" w14:textId="3E0CF0F6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75,76</w:t>
            </w:r>
          </w:p>
        </w:tc>
        <w:tc>
          <w:tcPr>
            <w:tcW w:w="2169" w:type="dxa"/>
            <w:vAlign w:val="center"/>
          </w:tcPr>
          <w:p w14:paraId="39E43A74" w14:textId="1184F033" w:rsidR="001A3983" w:rsidRPr="00C70D5F" w:rsidRDefault="001A3983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C6C5A" w:rsidRPr="00C70D5F" w14:paraId="1217FB4B" w14:textId="77777777" w:rsidTr="00C70D5F">
        <w:trPr>
          <w:trHeight w:val="419"/>
        </w:trPr>
        <w:tc>
          <w:tcPr>
            <w:tcW w:w="560" w:type="dxa"/>
            <w:vAlign w:val="center"/>
          </w:tcPr>
          <w:p w14:paraId="1445F54C" w14:textId="1CEDE195" w:rsidR="004C6C5A" w:rsidRPr="00C70D5F" w:rsidRDefault="001A3983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351" w:type="dxa"/>
            <w:vAlign w:val="center"/>
          </w:tcPr>
          <w:p w14:paraId="5AE01802" w14:textId="1B44E227" w:rsidR="004C6C5A" w:rsidRPr="00C70D5F" w:rsidRDefault="001A3983" w:rsidP="001A398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л</w:t>
            </w:r>
            <w:r w:rsidR="004C6C5A" w:rsidRPr="00C70D5F">
              <w:rPr>
                <w:rFonts w:ascii="Times New Roman" w:hAnsi="Times New Roman"/>
                <w:sz w:val="20"/>
                <w:szCs w:val="20"/>
              </w:rPr>
              <w:t>ицей №11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6C5A" w:rsidRPr="00C70D5F">
              <w:rPr>
                <w:rFonts w:ascii="Times New Roman" w:hAnsi="Times New Roman"/>
                <w:sz w:val="20"/>
                <w:szCs w:val="20"/>
              </w:rPr>
              <w:t>Россош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="004C6C5A" w:rsidRPr="00C70D5F">
              <w:rPr>
                <w:rFonts w:ascii="Times New Roman" w:hAnsi="Times New Roman"/>
                <w:sz w:val="20"/>
                <w:szCs w:val="20"/>
              </w:rPr>
              <w:t xml:space="preserve"> Россошанского муниципального района</w:t>
            </w:r>
          </w:p>
        </w:tc>
        <w:tc>
          <w:tcPr>
            <w:tcW w:w="2239" w:type="dxa"/>
            <w:vAlign w:val="center"/>
          </w:tcPr>
          <w:p w14:paraId="6205F5CB" w14:textId="18DFA4EA" w:rsidR="004C6C5A" w:rsidRPr="00C70D5F" w:rsidRDefault="004C6C5A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9B34A42" w14:textId="56C6618C" w:rsidR="004C6C5A" w:rsidRPr="00C70D5F" w:rsidRDefault="004C6C5A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75,61</w:t>
            </w:r>
          </w:p>
        </w:tc>
        <w:tc>
          <w:tcPr>
            <w:tcW w:w="2169" w:type="dxa"/>
            <w:vAlign w:val="center"/>
          </w:tcPr>
          <w:p w14:paraId="0E3493D5" w14:textId="13992F13" w:rsidR="004C6C5A" w:rsidRPr="00C70D5F" w:rsidRDefault="004C6C5A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C6C5A" w:rsidRPr="00C70D5F" w14:paraId="13423345" w14:textId="77777777" w:rsidTr="00C70D5F">
        <w:trPr>
          <w:trHeight w:val="419"/>
        </w:trPr>
        <w:tc>
          <w:tcPr>
            <w:tcW w:w="560" w:type="dxa"/>
            <w:vAlign w:val="center"/>
          </w:tcPr>
          <w:p w14:paraId="3946B4DB" w14:textId="62061ABC" w:rsidR="004C6C5A" w:rsidRPr="00C70D5F" w:rsidRDefault="001A3983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351" w:type="dxa"/>
          </w:tcPr>
          <w:p w14:paraId="6894FF36" w14:textId="38730ACF" w:rsidR="004C6C5A" w:rsidRPr="00C70D5F" w:rsidRDefault="001A3983" w:rsidP="003B63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</w:t>
            </w:r>
            <w:r w:rsidR="004C6C5A" w:rsidRPr="00C70D5F">
              <w:rPr>
                <w:rFonts w:ascii="Times New Roman" w:hAnsi="Times New Roman"/>
                <w:sz w:val="20"/>
                <w:szCs w:val="20"/>
              </w:rPr>
              <w:t xml:space="preserve"> гимназия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6C5A" w:rsidRPr="00C70D5F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370FA9A9" w14:textId="244B020C" w:rsidR="004C6C5A" w:rsidRPr="00C70D5F" w:rsidRDefault="004C6C5A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1,94</w:t>
            </w:r>
          </w:p>
        </w:tc>
        <w:tc>
          <w:tcPr>
            <w:tcW w:w="2037" w:type="dxa"/>
            <w:vAlign w:val="center"/>
          </w:tcPr>
          <w:p w14:paraId="6EEC9993" w14:textId="6C9A4E83" w:rsidR="004C6C5A" w:rsidRPr="00C70D5F" w:rsidRDefault="004C6C5A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86,41</w:t>
            </w:r>
          </w:p>
        </w:tc>
        <w:tc>
          <w:tcPr>
            <w:tcW w:w="2169" w:type="dxa"/>
            <w:vAlign w:val="center"/>
          </w:tcPr>
          <w:p w14:paraId="05CC8CCC" w14:textId="76C2F4B8" w:rsidR="004C6C5A" w:rsidRPr="00C70D5F" w:rsidRDefault="004C6C5A" w:rsidP="00C70D5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0D5F">
              <w:rPr>
                <w:rFonts w:ascii="Times New Roman" w:hAnsi="Times New Roman"/>
                <w:color w:val="000000"/>
                <w:sz w:val="20"/>
                <w:szCs w:val="20"/>
              </w:rPr>
              <w:t>98,06</w:t>
            </w:r>
          </w:p>
        </w:tc>
      </w:tr>
    </w:tbl>
    <w:p w14:paraId="6F63434E" w14:textId="77777777" w:rsidR="00094A1E" w:rsidRDefault="00094A1E" w:rsidP="00D831A4">
      <w:pPr>
        <w:rPr>
          <w:rFonts w:eastAsia="Times New Roman"/>
        </w:rPr>
      </w:pPr>
      <w:bookmarkStart w:id="4" w:name="_Toc395183674"/>
      <w:bookmarkStart w:id="5" w:name="_Toc423954908"/>
      <w:bookmarkStart w:id="6" w:name="_Toc424490594"/>
    </w:p>
    <w:p w14:paraId="57696D43" w14:textId="14D09CAE" w:rsidR="00846D04" w:rsidRDefault="00F921F7" w:rsidP="001A3983">
      <w:pPr>
        <w:pStyle w:val="a3"/>
        <w:keepNext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</w:t>
      </w:r>
      <w:r w:rsidR="005F2021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614AB8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A80A00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BE42D2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A3983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ереч</w:t>
      </w:r>
      <w:r w:rsidR="001A3983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1A3983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ОО, продемонстрировавших </w:t>
      </w:r>
      <w:r w:rsidR="00D62F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самые 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низкие результаты</w:t>
      </w:r>
      <w:r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ГЭ по предмету</w:t>
      </w:r>
    </w:p>
    <w:p w14:paraId="36181A16" w14:textId="77777777" w:rsidR="000849F6" w:rsidRPr="009C1247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9C1247">
        <w:rPr>
          <w:bCs/>
          <w:iCs w:val="0"/>
          <w:color w:val="auto"/>
        </w:rPr>
        <w:t>Таблица 2</w:t>
      </w:r>
      <w:r w:rsidRPr="009C1247">
        <w:rPr>
          <w:bCs/>
          <w:iCs w:val="0"/>
          <w:color w:val="auto"/>
        </w:rPr>
        <w:noBreakHyphen/>
        <w:t>6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351"/>
        <w:gridCol w:w="2270"/>
        <w:gridCol w:w="2023"/>
        <w:gridCol w:w="2153"/>
      </w:tblGrid>
      <w:tr w:rsidR="000E0643" w:rsidRPr="00345AEE" w14:paraId="025BEC3B" w14:textId="77777777" w:rsidTr="0007572C">
        <w:trPr>
          <w:cantSplit/>
          <w:tblHeader/>
        </w:trPr>
        <w:tc>
          <w:tcPr>
            <w:tcW w:w="559" w:type="dxa"/>
            <w:vAlign w:val="center"/>
          </w:tcPr>
          <w:p w14:paraId="55AD889F" w14:textId="61B9C9C3" w:rsidR="000E0643" w:rsidRPr="00345AEE" w:rsidRDefault="000E0643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51" w:type="dxa"/>
            <w:vAlign w:val="center"/>
          </w:tcPr>
          <w:p w14:paraId="7D5F124D" w14:textId="661F1CA3" w:rsidR="000E0643" w:rsidRPr="00345AEE" w:rsidRDefault="000E0643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Название ОО</w:t>
            </w:r>
          </w:p>
        </w:tc>
        <w:tc>
          <w:tcPr>
            <w:tcW w:w="2270" w:type="dxa"/>
            <w:vAlign w:val="center"/>
          </w:tcPr>
          <w:p w14:paraId="434E0C4F" w14:textId="10D3CE51" w:rsidR="000E0643" w:rsidRPr="00345AEE" w:rsidRDefault="000E0643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1A3983"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 получивших отметку «2»</w:t>
            </w:r>
          </w:p>
        </w:tc>
        <w:tc>
          <w:tcPr>
            <w:tcW w:w="2023" w:type="dxa"/>
            <w:vAlign w:val="center"/>
          </w:tcPr>
          <w:p w14:paraId="243B01C0" w14:textId="289EB12D" w:rsidR="000E0643" w:rsidRPr="00345AEE" w:rsidRDefault="000E0643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1A3983"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получивших отметки «4» и «5» </w:t>
            </w:r>
          </w:p>
          <w:p w14:paraId="06BEEE6E" w14:textId="13F96EA9" w:rsidR="000E0643" w:rsidRPr="00345AEE" w:rsidRDefault="000E0643" w:rsidP="00D831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(качество обучения)</w:t>
            </w:r>
          </w:p>
        </w:tc>
        <w:tc>
          <w:tcPr>
            <w:tcW w:w="2153" w:type="dxa"/>
            <w:vAlign w:val="center"/>
          </w:tcPr>
          <w:p w14:paraId="65CDB6F8" w14:textId="6AFFC437" w:rsidR="000E0643" w:rsidRPr="00345AEE" w:rsidRDefault="000E0643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1A3983"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получивших отметки </w:t>
            </w:r>
          </w:p>
          <w:p w14:paraId="1FF12D19" w14:textId="6959473F" w:rsidR="000E0643" w:rsidRPr="00345AEE" w:rsidRDefault="000E0643" w:rsidP="00D831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«3», «4» и «5» </w:t>
            </w:r>
            <w:r w:rsidRPr="00345AEE">
              <w:rPr>
                <w:rFonts w:ascii="Times New Roman" w:eastAsia="MS Mincho" w:hAnsi="Times New Roman"/>
                <w:b/>
                <w:sz w:val="20"/>
                <w:szCs w:val="20"/>
              </w:rPr>
              <w:t>(</w:t>
            </w:r>
            <w:r w:rsidRPr="00345A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уровень обученности)</w:t>
            </w:r>
          </w:p>
        </w:tc>
      </w:tr>
      <w:tr w:rsidR="00D416DA" w:rsidRPr="00345AEE" w14:paraId="339AF4D8" w14:textId="77777777" w:rsidTr="00345AEE">
        <w:trPr>
          <w:trHeight w:val="451"/>
        </w:trPr>
        <w:tc>
          <w:tcPr>
            <w:tcW w:w="559" w:type="dxa"/>
            <w:vAlign w:val="center"/>
          </w:tcPr>
          <w:p w14:paraId="1B82463D" w14:textId="00EF334B" w:rsidR="00D416DA" w:rsidRPr="00345AEE" w:rsidRDefault="00D416DA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  <w:vAlign w:val="center"/>
          </w:tcPr>
          <w:p w14:paraId="6FCD4B7B" w14:textId="4006DC8F" w:rsidR="00D416DA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МБОУ В(С)ОШ</w:t>
            </w:r>
            <w:r w:rsidR="00D416DA" w:rsidRPr="00345A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11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г.о.г.</w:t>
            </w:r>
            <w:r w:rsidR="00D416DA" w:rsidRPr="00345A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Воронеж</w:t>
            </w:r>
          </w:p>
        </w:tc>
        <w:tc>
          <w:tcPr>
            <w:tcW w:w="2270" w:type="dxa"/>
            <w:vAlign w:val="center"/>
          </w:tcPr>
          <w:p w14:paraId="31D59CCE" w14:textId="11C76078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51,22</w:t>
            </w:r>
          </w:p>
        </w:tc>
        <w:tc>
          <w:tcPr>
            <w:tcW w:w="2023" w:type="dxa"/>
            <w:vAlign w:val="center"/>
          </w:tcPr>
          <w:p w14:paraId="6AED4CB2" w14:textId="28CC954A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29,27</w:t>
            </w:r>
          </w:p>
        </w:tc>
        <w:tc>
          <w:tcPr>
            <w:tcW w:w="2153" w:type="dxa"/>
            <w:vAlign w:val="center"/>
          </w:tcPr>
          <w:p w14:paraId="2CA43BE8" w14:textId="4B880C7A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48,78</w:t>
            </w:r>
          </w:p>
        </w:tc>
      </w:tr>
      <w:tr w:rsidR="00D416DA" w:rsidRPr="00345AEE" w14:paraId="0A168482" w14:textId="77777777" w:rsidTr="00345AEE">
        <w:trPr>
          <w:trHeight w:val="451"/>
        </w:trPr>
        <w:tc>
          <w:tcPr>
            <w:tcW w:w="559" w:type="dxa"/>
            <w:vAlign w:val="center"/>
          </w:tcPr>
          <w:p w14:paraId="27C87C21" w14:textId="77777777" w:rsidR="00D416DA" w:rsidRPr="00345AEE" w:rsidRDefault="00D416DA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  <w:vAlign w:val="center"/>
          </w:tcPr>
          <w:p w14:paraId="514EC23F" w14:textId="745C3820" w:rsidR="00D416DA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МБОУ </w:t>
            </w:r>
            <w:r w:rsidR="00D416DA" w:rsidRPr="00345A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Воленский образовательный центр</w:t>
            </w:r>
            <w:r>
              <w:t xml:space="preserve"> </w:t>
            </w:r>
            <w:r w:rsidRPr="00EB0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Новоусманского муниципального района</w:t>
            </w:r>
          </w:p>
        </w:tc>
        <w:tc>
          <w:tcPr>
            <w:tcW w:w="2270" w:type="dxa"/>
            <w:vAlign w:val="center"/>
          </w:tcPr>
          <w:p w14:paraId="557ED6EF" w14:textId="026CAB73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023" w:type="dxa"/>
            <w:vAlign w:val="center"/>
          </w:tcPr>
          <w:p w14:paraId="7E0865D0" w14:textId="1DFA08F0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153" w:type="dxa"/>
            <w:vAlign w:val="center"/>
          </w:tcPr>
          <w:p w14:paraId="2336D859" w14:textId="1C358E79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</w:tr>
      <w:tr w:rsidR="00D416DA" w:rsidRPr="00345AEE" w14:paraId="035772B2" w14:textId="77777777" w:rsidTr="00345AEE">
        <w:trPr>
          <w:trHeight w:val="451"/>
        </w:trPr>
        <w:tc>
          <w:tcPr>
            <w:tcW w:w="559" w:type="dxa"/>
            <w:vAlign w:val="center"/>
          </w:tcPr>
          <w:p w14:paraId="24F3EB06" w14:textId="77777777" w:rsidR="00D416DA" w:rsidRPr="00345AEE" w:rsidRDefault="00D416DA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  <w:vAlign w:val="center"/>
          </w:tcPr>
          <w:p w14:paraId="3C8C059E" w14:textId="31E0C56C" w:rsidR="00D416DA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МКОУ</w:t>
            </w:r>
            <w:r w:rsidR="00D416DA" w:rsidRPr="00345A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Рогачевская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СОШ</w:t>
            </w:r>
            <w:r>
              <w:t xml:space="preserve"> </w:t>
            </w:r>
            <w:r w:rsidRPr="00EB0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Новоусманского муниципального района</w:t>
            </w:r>
          </w:p>
        </w:tc>
        <w:tc>
          <w:tcPr>
            <w:tcW w:w="2270" w:type="dxa"/>
            <w:vAlign w:val="center"/>
          </w:tcPr>
          <w:p w14:paraId="62C06054" w14:textId="17163C44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46,67</w:t>
            </w:r>
          </w:p>
        </w:tc>
        <w:tc>
          <w:tcPr>
            <w:tcW w:w="2023" w:type="dxa"/>
            <w:vAlign w:val="center"/>
          </w:tcPr>
          <w:p w14:paraId="093C5FDE" w14:textId="4B12C456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153" w:type="dxa"/>
            <w:vAlign w:val="center"/>
          </w:tcPr>
          <w:p w14:paraId="6C3689F5" w14:textId="2A02E399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53,33</w:t>
            </w:r>
          </w:p>
        </w:tc>
      </w:tr>
      <w:tr w:rsidR="00D416DA" w:rsidRPr="00345AEE" w14:paraId="6A834EB7" w14:textId="77777777" w:rsidTr="00345AEE">
        <w:trPr>
          <w:trHeight w:val="451"/>
        </w:trPr>
        <w:tc>
          <w:tcPr>
            <w:tcW w:w="559" w:type="dxa"/>
            <w:vAlign w:val="center"/>
          </w:tcPr>
          <w:p w14:paraId="4886E5CE" w14:textId="77777777" w:rsidR="00D416DA" w:rsidRPr="00345AEE" w:rsidRDefault="00D416DA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  <w:vAlign w:val="center"/>
          </w:tcPr>
          <w:p w14:paraId="7A2AEF84" w14:textId="138763C3" w:rsidR="00D416DA" w:rsidRPr="00345AEE" w:rsidRDefault="00EB08F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МБОУ СОШ</w:t>
            </w:r>
            <w:r w:rsidR="00D416DA" w:rsidRPr="00345A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44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г.о.г. Воронеж</w:t>
            </w:r>
          </w:p>
        </w:tc>
        <w:tc>
          <w:tcPr>
            <w:tcW w:w="2270" w:type="dxa"/>
            <w:vAlign w:val="center"/>
          </w:tcPr>
          <w:p w14:paraId="5C33996E" w14:textId="4DE146E1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44,12</w:t>
            </w:r>
          </w:p>
        </w:tc>
        <w:tc>
          <w:tcPr>
            <w:tcW w:w="2023" w:type="dxa"/>
            <w:vAlign w:val="center"/>
          </w:tcPr>
          <w:p w14:paraId="4292022E" w14:textId="56691754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32,35</w:t>
            </w:r>
          </w:p>
        </w:tc>
        <w:tc>
          <w:tcPr>
            <w:tcW w:w="2153" w:type="dxa"/>
            <w:vAlign w:val="center"/>
          </w:tcPr>
          <w:p w14:paraId="766A63CB" w14:textId="18B0D972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55,88</w:t>
            </w:r>
          </w:p>
        </w:tc>
      </w:tr>
      <w:tr w:rsidR="00D416DA" w:rsidRPr="00345AEE" w14:paraId="39448F20" w14:textId="77777777" w:rsidTr="00345AEE">
        <w:trPr>
          <w:trHeight w:val="451"/>
        </w:trPr>
        <w:tc>
          <w:tcPr>
            <w:tcW w:w="559" w:type="dxa"/>
            <w:vAlign w:val="center"/>
          </w:tcPr>
          <w:p w14:paraId="57D57AEB" w14:textId="77777777" w:rsidR="00D416DA" w:rsidRPr="00345AEE" w:rsidRDefault="00D416DA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  <w:vAlign w:val="center"/>
          </w:tcPr>
          <w:p w14:paraId="33D97B0A" w14:textId="0F5C9CBD" w:rsidR="00D416DA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МКОУ</w:t>
            </w:r>
            <w:r w:rsidR="00D416DA" w:rsidRPr="00345A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Семилукская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В(С)ОШ</w:t>
            </w:r>
          </w:p>
        </w:tc>
        <w:tc>
          <w:tcPr>
            <w:tcW w:w="2270" w:type="dxa"/>
            <w:vAlign w:val="center"/>
          </w:tcPr>
          <w:p w14:paraId="3951F72A" w14:textId="7FCDC979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2023" w:type="dxa"/>
            <w:vAlign w:val="center"/>
          </w:tcPr>
          <w:p w14:paraId="1883D982" w14:textId="14B715EE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2153" w:type="dxa"/>
            <w:vAlign w:val="center"/>
          </w:tcPr>
          <w:p w14:paraId="153BFC23" w14:textId="4ED0FF63" w:rsidR="00D416DA" w:rsidRPr="00345AEE" w:rsidRDefault="00D416DA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57,14</w:t>
            </w:r>
          </w:p>
        </w:tc>
      </w:tr>
      <w:tr w:rsidR="00EB08F6" w:rsidRPr="00345AEE" w14:paraId="5387ED36" w14:textId="77777777" w:rsidTr="00345AEE">
        <w:trPr>
          <w:trHeight w:val="451"/>
        </w:trPr>
        <w:tc>
          <w:tcPr>
            <w:tcW w:w="559" w:type="dxa"/>
            <w:vAlign w:val="center"/>
          </w:tcPr>
          <w:p w14:paraId="2DD1CDF1" w14:textId="77777777" w:rsidR="00EB08F6" w:rsidRPr="00345AEE" w:rsidRDefault="00EB08F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  <w:vAlign w:val="center"/>
          </w:tcPr>
          <w:p w14:paraId="64D64F0B" w14:textId="6822A5FE" w:rsidR="00EB08F6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МБОУ СОШ</w:t>
            </w:r>
            <w:r w:rsidRPr="00345A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г.о.г. Воронеж</w:t>
            </w:r>
          </w:p>
        </w:tc>
        <w:tc>
          <w:tcPr>
            <w:tcW w:w="2270" w:type="dxa"/>
            <w:vAlign w:val="center"/>
          </w:tcPr>
          <w:p w14:paraId="0CA3578E" w14:textId="2584AE2F" w:rsidR="00EB08F6" w:rsidRPr="00345AEE" w:rsidRDefault="00EB08F6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023" w:type="dxa"/>
            <w:vAlign w:val="center"/>
          </w:tcPr>
          <w:p w14:paraId="71628E0B" w14:textId="6E1B015C" w:rsidR="00EB08F6" w:rsidRPr="00345AEE" w:rsidRDefault="00EB08F6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26,92</w:t>
            </w:r>
          </w:p>
        </w:tc>
        <w:tc>
          <w:tcPr>
            <w:tcW w:w="2153" w:type="dxa"/>
            <w:vAlign w:val="center"/>
          </w:tcPr>
          <w:p w14:paraId="6CF02352" w14:textId="1D1020C8" w:rsidR="00EB08F6" w:rsidRPr="00345AEE" w:rsidRDefault="00EB08F6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61,54</w:t>
            </w:r>
          </w:p>
        </w:tc>
      </w:tr>
      <w:tr w:rsidR="0007572C" w:rsidRPr="00345AEE" w14:paraId="3CB264D7" w14:textId="77777777" w:rsidTr="00345AEE">
        <w:trPr>
          <w:trHeight w:val="451"/>
        </w:trPr>
        <w:tc>
          <w:tcPr>
            <w:tcW w:w="559" w:type="dxa"/>
            <w:vAlign w:val="center"/>
          </w:tcPr>
          <w:p w14:paraId="6942EEC5" w14:textId="77777777" w:rsidR="0007572C" w:rsidRPr="00345AEE" w:rsidRDefault="0007572C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</w:tcPr>
          <w:p w14:paraId="47CED8B4" w14:textId="405F711D" w:rsidR="0007572C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МКОУ</w:t>
            </w:r>
            <w:r w:rsidR="0007572C" w:rsidRPr="00345AEE">
              <w:rPr>
                <w:rFonts w:ascii="Times New Roman" w:hAnsi="Times New Roman"/>
                <w:sz w:val="20"/>
                <w:szCs w:val="20"/>
              </w:rPr>
              <w:t xml:space="preserve"> Бутурлиновская </w:t>
            </w:r>
            <w:r>
              <w:rPr>
                <w:rFonts w:ascii="Times New Roman" w:hAnsi="Times New Roman"/>
                <w:sz w:val="20"/>
                <w:szCs w:val="20"/>
              </w:rPr>
              <w:t>ООШ</w:t>
            </w:r>
            <w:r w:rsidR="0007572C" w:rsidRPr="00345AE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572C" w:rsidRPr="00345AEE">
              <w:rPr>
                <w:rFonts w:ascii="Times New Roman" w:hAnsi="Times New Roman"/>
                <w:sz w:val="20"/>
                <w:szCs w:val="20"/>
              </w:rPr>
              <w:t>9 Бутурл</w:t>
            </w:r>
            <w:r>
              <w:rPr>
                <w:rFonts w:ascii="Times New Roman" w:hAnsi="Times New Roman"/>
                <w:sz w:val="20"/>
                <w:szCs w:val="20"/>
              </w:rPr>
              <w:t>иновского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655C42C3" w14:textId="79E15B82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023" w:type="dxa"/>
            <w:vAlign w:val="center"/>
          </w:tcPr>
          <w:p w14:paraId="1F7A16B9" w14:textId="5580755F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26,92</w:t>
            </w:r>
          </w:p>
        </w:tc>
        <w:tc>
          <w:tcPr>
            <w:tcW w:w="2153" w:type="dxa"/>
            <w:vAlign w:val="center"/>
          </w:tcPr>
          <w:p w14:paraId="29C66F8E" w14:textId="3C23B420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61,54</w:t>
            </w:r>
          </w:p>
        </w:tc>
      </w:tr>
      <w:tr w:rsidR="0007572C" w:rsidRPr="00345AEE" w14:paraId="4A66DC1D" w14:textId="77777777" w:rsidTr="00345AEE">
        <w:trPr>
          <w:trHeight w:val="451"/>
        </w:trPr>
        <w:tc>
          <w:tcPr>
            <w:tcW w:w="559" w:type="dxa"/>
            <w:vAlign w:val="center"/>
          </w:tcPr>
          <w:p w14:paraId="6F9DD6C3" w14:textId="77777777" w:rsidR="0007572C" w:rsidRPr="00345AEE" w:rsidRDefault="0007572C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</w:tcPr>
          <w:p w14:paraId="1544DD58" w14:textId="0A07B2CD" w:rsidR="0007572C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МКОУ</w:t>
            </w:r>
            <w:r w:rsidR="0007572C" w:rsidRPr="00345AEE">
              <w:rPr>
                <w:rFonts w:ascii="Times New Roman" w:hAnsi="Times New Roman"/>
                <w:sz w:val="20"/>
                <w:szCs w:val="20"/>
              </w:rPr>
              <w:t xml:space="preserve"> Малоалабухская </w:t>
            </w:r>
            <w:r>
              <w:rPr>
                <w:rFonts w:ascii="Times New Roman" w:hAnsi="Times New Roman"/>
                <w:sz w:val="20"/>
                <w:szCs w:val="20"/>
              </w:rPr>
              <w:t>СОШ Грибановского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0DEC3F08" w14:textId="40C1F7B5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023" w:type="dxa"/>
            <w:vAlign w:val="center"/>
          </w:tcPr>
          <w:p w14:paraId="3B3AC304" w14:textId="6C48AA8D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153" w:type="dxa"/>
            <w:vAlign w:val="center"/>
          </w:tcPr>
          <w:p w14:paraId="58583144" w14:textId="3AC3CE39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61,54</w:t>
            </w:r>
          </w:p>
        </w:tc>
      </w:tr>
      <w:tr w:rsidR="0007572C" w:rsidRPr="00345AEE" w14:paraId="717A4F2D" w14:textId="77777777" w:rsidTr="00345AEE">
        <w:trPr>
          <w:trHeight w:val="451"/>
        </w:trPr>
        <w:tc>
          <w:tcPr>
            <w:tcW w:w="559" w:type="dxa"/>
            <w:vAlign w:val="center"/>
          </w:tcPr>
          <w:p w14:paraId="1BDF9B2F" w14:textId="77777777" w:rsidR="0007572C" w:rsidRPr="00345AEE" w:rsidRDefault="0007572C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</w:tcPr>
          <w:p w14:paraId="6C5110B2" w14:textId="078C1670" w:rsidR="0007572C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МКОУ</w:t>
            </w:r>
            <w:r w:rsidR="0007572C" w:rsidRPr="00345AEE">
              <w:rPr>
                <w:rFonts w:ascii="Times New Roman" w:hAnsi="Times New Roman"/>
                <w:sz w:val="20"/>
                <w:szCs w:val="20"/>
              </w:rPr>
              <w:t xml:space="preserve"> 1-Абрамовская </w:t>
            </w:r>
            <w:r>
              <w:rPr>
                <w:rFonts w:ascii="Times New Roman" w:hAnsi="Times New Roman"/>
                <w:sz w:val="20"/>
                <w:szCs w:val="20"/>
              </w:rPr>
              <w:t>СОШ Таловского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7CFA6676" w14:textId="7313C042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2023" w:type="dxa"/>
            <w:vAlign w:val="center"/>
          </w:tcPr>
          <w:p w14:paraId="2D39A8FD" w14:textId="57C3A454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27,27</w:t>
            </w:r>
          </w:p>
        </w:tc>
        <w:tc>
          <w:tcPr>
            <w:tcW w:w="2153" w:type="dxa"/>
            <w:vAlign w:val="center"/>
          </w:tcPr>
          <w:p w14:paraId="1814CFF3" w14:textId="07840A34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63,64</w:t>
            </w:r>
          </w:p>
        </w:tc>
      </w:tr>
      <w:tr w:rsidR="0007572C" w:rsidRPr="00345AEE" w14:paraId="6F784E3A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5AAFD9D5" w14:textId="738F6416" w:rsidR="0007572C" w:rsidRPr="00345AEE" w:rsidRDefault="0007572C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14:paraId="2744B8A4" w14:textId="55F4C0D5" w:rsidR="0007572C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МКОУ</w:t>
            </w:r>
            <w:r w:rsidR="0007572C" w:rsidRPr="00345AEE">
              <w:rPr>
                <w:rFonts w:ascii="Times New Roman" w:hAnsi="Times New Roman"/>
                <w:sz w:val="20"/>
                <w:szCs w:val="20"/>
              </w:rPr>
              <w:t xml:space="preserve"> Петровская </w:t>
            </w:r>
            <w:r>
              <w:rPr>
                <w:rFonts w:ascii="Times New Roman" w:hAnsi="Times New Roman"/>
                <w:sz w:val="20"/>
                <w:szCs w:val="20"/>
              </w:rPr>
              <w:t>СОШ</w:t>
            </w:r>
            <w:r w:rsidR="0007572C" w:rsidRPr="00345AEE">
              <w:rPr>
                <w:rFonts w:ascii="Times New Roman" w:hAnsi="Times New Roman"/>
                <w:sz w:val="20"/>
                <w:szCs w:val="20"/>
              </w:rPr>
              <w:t xml:space="preserve"> Панинского муниципального района</w:t>
            </w:r>
          </w:p>
        </w:tc>
        <w:tc>
          <w:tcPr>
            <w:tcW w:w="2270" w:type="dxa"/>
            <w:vAlign w:val="center"/>
          </w:tcPr>
          <w:p w14:paraId="126C3383" w14:textId="6F881EA4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35,71</w:t>
            </w:r>
          </w:p>
        </w:tc>
        <w:tc>
          <w:tcPr>
            <w:tcW w:w="2023" w:type="dxa"/>
            <w:vAlign w:val="center"/>
          </w:tcPr>
          <w:p w14:paraId="5C00EA73" w14:textId="540C6ACB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2153" w:type="dxa"/>
            <w:vAlign w:val="center"/>
          </w:tcPr>
          <w:p w14:paraId="2A2F3105" w14:textId="7B69D944" w:rsidR="0007572C" w:rsidRPr="00345AEE" w:rsidRDefault="0007572C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64,29</w:t>
            </w:r>
          </w:p>
        </w:tc>
      </w:tr>
      <w:tr w:rsidR="00503780" w:rsidRPr="00345AEE" w14:paraId="1AD27977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7C9A9896" w14:textId="77777777" w:rsidR="00503780" w:rsidRPr="00345AEE" w:rsidRDefault="00503780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51DCAFB2" w14:textId="25363B6C" w:rsidR="00503780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МКОУ </w:t>
            </w:r>
            <w:r w:rsidR="00503780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Эртильская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503780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03780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0" w:type="dxa"/>
            <w:vAlign w:val="center"/>
          </w:tcPr>
          <w:p w14:paraId="1A4D2D96" w14:textId="1C36521D" w:rsidR="00503780" w:rsidRPr="00345AEE" w:rsidRDefault="00503780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34,62</w:t>
            </w:r>
          </w:p>
        </w:tc>
        <w:tc>
          <w:tcPr>
            <w:tcW w:w="2023" w:type="dxa"/>
            <w:vAlign w:val="center"/>
          </w:tcPr>
          <w:p w14:paraId="1DDA98E1" w14:textId="6AF8D782" w:rsidR="00503780" w:rsidRPr="00345AEE" w:rsidRDefault="00503780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2153" w:type="dxa"/>
            <w:vAlign w:val="center"/>
          </w:tcPr>
          <w:p w14:paraId="6627AADB" w14:textId="6770802C" w:rsidR="00503780" w:rsidRPr="00345AEE" w:rsidRDefault="00503780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65,38</w:t>
            </w:r>
          </w:p>
        </w:tc>
      </w:tr>
      <w:tr w:rsidR="00EB08F6" w:rsidRPr="00345AEE" w14:paraId="7371392C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494D7013" w14:textId="77777777" w:rsidR="00EB08F6" w:rsidRPr="00345AEE" w:rsidRDefault="00EB08F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3AD16165" w14:textId="72EA7E84" w:rsidR="00EB08F6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МБОУ СОШ</w:t>
            </w:r>
            <w:r w:rsidRPr="00345A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г.о.г. Воронеж</w:t>
            </w:r>
          </w:p>
        </w:tc>
        <w:tc>
          <w:tcPr>
            <w:tcW w:w="2270" w:type="dxa"/>
            <w:vAlign w:val="center"/>
          </w:tcPr>
          <w:p w14:paraId="0D922707" w14:textId="61F21231" w:rsidR="00EB08F6" w:rsidRPr="00345AEE" w:rsidRDefault="00EB08F6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023" w:type="dxa"/>
            <w:vAlign w:val="center"/>
          </w:tcPr>
          <w:p w14:paraId="3AEFE806" w14:textId="1EB0C575" w:rsidR="00EB08F6" w:rsidRPr="00345AEE" w:rsidRDefault="00EB08F6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2153" w:type="dxa"/>
            <w:vAlign w:val="center"/>
          </w:tcPr>
          <w:p w14:paraId="20A4F5AA" w14:textId="7E93E34E" w:rsidR="00EB08F6" w:rsidRPr="00345AEE" w:rsidRDefault="00EB08F6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66,67</w:t>
            </w:r>
          </w:p>
        </w:tc>
      </w:tr>
      <w:tr w:rsidR="00D561F8" w:rsidRPr="00345AEE" w14:paraId="0D0EB6C1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6E72E2A7" w14:textId="77777777" w:rsidR="00D561F8" w:rsidRPr="00345AEE" w:rsidRDefault="00D561F8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14:paraId="486E1B1A" w14:textId="62B99989" w:rsidR="00D561F8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МКОУ</w:t>
            </w:r>
            <w:r w:rsidR="00D561F8" w:rsidRPr="00345AEE">
              <w:rPr>
                <w:rFonts w:ascii="Times New Roman" w:hAnsi="Times New Roman"/>
                <w:sz w:val="20"/>
                <w:szCs w:val="20"/>
              </w:rPr>
              <w:t xml:space="preserve"> Кантемировская </w:t>
            </w:r>
            <w:r>
              <w:rPr>
                <w:rFonts w:ascii="Times New Roman" w:hAnsi="Times New Roman"/>
                <w:sz w:val="20"/>
                <w:szCs w:val="20"/>
              </w:rPr>
              <w:t>ООШ</w:t>
            </w:r>
            <w:r w:rsidR="00D561F8" w:rsidRPr="00345AEE">
              <w:rPr>
                <w:rFonts w:ascii="Times New Roman" w:hAnsi="Times New Roman"/>
                <w:sz w:val="20"/>
                <w:szCs w:val="20"/>
              </w:rPr>
              <w:t xml:space="preserve"> Кантемировского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431286CB" w14:textId="030F29E0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023" w:type="dxa"/>
            <w:vAlign w:val="center"/>
          </w:tcPr>
          <w:p w14:paraId="38C9E520" w14:textId="77C63576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2153" w:type="dxa"/>
            <w:vAlign w:val="center"/>
          </w:tcPr>
          <w:p w14:paraId="3467CC20" w14:textId="09FDEDD4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66,67</w:t>
            </w:r>
          </w:p>
        </w:tc>
      </w:tr>
      <w:tr w:rsidR="00D561F8" w:rsidRPr="00345AEE" w14:paraId="4E4F0D6D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76DA31CA" w14:textId="77777777" w:rsidR="00D561F8" w:rsidRPr="00345AEE" w:rsidRDefault="00D561F8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14:paraId="2BB51B21" w14:textId="10666B2D" w:rsidR="00D561F8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МКОУ </w:t>
            </w:r>
            <w:r w:rsidR="00D561F8" w:rsidRPr="00345AEE">
              <w:rPr>
                <w:rFonts w:ascii="Times New Roman" w:hAnsi="Times New Roman"/>
                <w:sz w:val="20"/>
                <w:szCs w:val="20"/>
              </w:rPr>
              <w:t xml:space="preserve">Высокинская </w:t>
            </w:r>
            <w:r>
              <w:rPr>
                <w:rFonts w:ascii="Times New Roman" w:hAnsi="Times New Roman"/>
                <w:sz w:val="20"/>
                <w:szCs w:val="20"/>
              </w:rPr>
              <w:t>СОШ Лискинского муниципального района</w:t>
            </w:r>
          </w:p>
        </w:tc>
        <w:tc>
          <w:tcPr>
            <w:tcW w:w="2270" w:type="dxa"/>
            <w:vAlign w:val="center"/>
          </w:tcPr>
          <w:p w14:paraId="5DDE877F" w14:textId="6986AA25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023" w:type="dxa"/>
            <w:vAlign w:val="center"/>
          </w:tcPr>
          <w:p w14:paraId="3D00EA0E" w14:textId="6E3A488C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153" w:type="dxa"/>
            <w:vAlign w:val="center"/>
          </w:tcPr>
          <w:p w14:paraId="671FE989" w14:textId="4CFE0D68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66,67</w:t>
            </w:r>
          </w:p>
        </w:tc>
      </w:tr>
      <w:tr w:rsidR="00D561F8" w:rsidRPr="00345AEE" w14:paraId="499B86AD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0655BB9D" w14:textId="77777777" w:rsidR="00D561F8" w:rsidRPr="00345AEE" w:rsidRDefault="00D561F8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14:paraId="220B3414" w14:textId="1FDBABEA" w:rsidR="00D561F8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МКОУ</w:t>
            </w:r>
            <w:r w:rsidR="00D561F8" w:rsidRPr="00345AEE">
              <w:rPr>
                <w:rFonts w:ascii="Times New Roman" w:hAnsi="Times New Roman"/>
                <w:sz w:val="20"/>
                <w:szCs w:val="20"/>
              </w:rPr>
              <w:t xml:space="preserve"> Подгоренская </w:t>
            </w:r>
            <w:r>
              <w:rPr>
                <w:rFonts w:ascii="Times New Roman" w:hAnsi="Times New Roman"/>
                <w:sz w:val="20"/>
                <w:szCs w:val="20"/>
              </w:rPr>
              <w:t>СОШ</w:t>
            </w:r>
            <w:r w:rsidR="00D561F8" w:rsidRPr="00345AE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61F8" w:rsidRPr="00345AEE">
              <w:rPr>
                <w:rFonts w:ascii="Times New Roman" w:hAnsi="Times New Roman"/>
                <w:sz w:val="20"/>
                <w:szCs w:val="20"/>
              </w:rPr>
              <w:t>2 Подгоренского муниципального района</w:t>
            </w:r>
          </w:p>
        </w:tc>
        <w:tc>
          <w:tcPr>
            <w:tcW w:w="2270" w:type="dxa"/>
            <w:vAlign w:val="center"/>
          </w:tcPr>
          <w:p w14:paraId="22D9A607" w14:textId="61A82BE1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023" w:type="dxa"/>
            <w:vAlign w:val="center"/>
          </w:tcPr>
          <w:p w14:paraId="12C32E51" w14:textId="0BA8487C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153" w:type="dxa"/>
            <w:vAlign w:val="center"/>
          </w:tcPr>
          <w:p w14:paraId="64D48FBF" w14:textId="51F1662F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66,67</w:t>
            </w:r>
          </w:p>
        </w:tc>
      </w:tr>
      <w:tr w:rsidR="00EB08F6" w:rsidRPr="00345AEE" w14:paraId="582F953B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544750EA" w14:textId="77777777" w:rsidR="00EB08F6" w:rsidRPr="00345AEE" w:rsidRDefault="00EB08F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4EF7F4A1" w14:textId="24CF2B45" w:rsidR="00EB08F6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МБОУ СОШ</w:t>
            </w:r>
            <w:r w:rsidRPr="00345A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г.о.г. Воронеж</w:t>
            </w:r>
          </w:p>
        </w:tc>
        <w:tc>
          <w:tcPr>
            <w:tcW w:w="2270" w:type="dxa"/>
            <w:vAlign w:val="center"/>
          </w:tcPr>
          <w:p w14:paraId="1970933E" w14:textId="617B78DB" w:rsidR="00EB08F6" w:rsidRPr="00345AEE" w:rsidRDefault="00EB08F6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2023" w:type="dxa"/>
            <w:vAlign w:val="center"/>
          </w:tcPr>
          <w:p w14:paraId="0ECD6155" w14:textId="58D848F1" w:rsidR="00EB08F6" w:rsidRPr="00345AEE" w:rsidRDefault="00EB08F6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2153" w:type="dxa"/>
            <w:vAlign w:val="center"/>
          </w:tcPr>
          <w:p w14:paraId="781BA901" w14:textId="7C732827" w:rsidR="00EB08F6" w:rsidRPr="00345AEE" w:rsidRDefault="00EB08F6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68,00</w:t>
            </w:r>
          </w:p>
        </w:tc>
      </w:tr>
      <w:tr w:rsidR="00D561F8" w:rsidRPr="00345AEE" w14:paraId="6CC13C83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7DA74D54" w14:textId="77777777" w:rsidR="00D561F8" w:rsidRPr="00345AEE" w:rsidRDefault="00D561F8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164E8262" w14:textId="517556B5" w:rsidR="00D561F8" w:rsidRPr="00345AEE" w:rsidRDefault="00EB08F6" w:rsidP="00EB08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 СОШ</w:t>
            </w:r>
            <w:r w:rsidR="00D561F8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11 г. Лиски</w:t>
            </w:r>
          </w:p>
        </w:tc>
        <w:tc>
          <w:tcPr>
            <w:tcW w:w="2270" w:type="dxa"/>
            <w:vAlign w:val="center"/>
          </w:tcPr>
          <w:p w14:paraId="5CECAE9C" w14:textId="68D861DE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2023" w:type="dxa"/>
            <w:vAlign w:val="center"/>
          </w:tcPr>
          <w:p w14:paraId="7EF37BAC" w14:textId="502F6BAC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2153" w:type="dxa"/>
            <w:vAlign w:val="center"/>
          </w:tcPr>
          <w:p w14:paraId="5DDC6FFE" w14:textId="46428026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68,00</w:t>
            </w:r>
          </w:p>
        </w:tc>
      </w:tr>
      <w:tr w:rsidR="00D561F8" w:rsidRPr="00345AEE" w14:paraId="68150DF4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5D063D94" w14:textId="77777777" w:rsidR="00D561F8" w:rsidRPr="00345AEE" w:rsidRDefault="00D561F8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53754236" w14:textId="44F32028" w:rsidR="00D561F8" w:rsidRPr="00345AEE" w:rsidRDefault="00EB08F6" w:rsidP="009557A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</w:t>
            </w:r>
            <w:r w:rsidR="00D561F8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Среднеикорецкая </w:t>
            </w:r>
            <w:r w:rsidR="009557A7"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D561F8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им</w:t>
            </w:r>
            <w:r w:rsidR="009557A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D561F8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Героя Советского Союза Д. М. Яблочкина Лискинского муниципального района</w:t>
            </w:r>
          </w:p>
        </w:tc>
        <w:tc>
          <w:tcPr>
            <w:tcW w:w="2270" w:type="dxa"/>
            <w:vAlign w:val="center"/>
          </w:tcPr>
          <w:p w14:paraId="5479FD97" w14:textId="003B0368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2023" w:type="dxa"/>
            <w:vAlign w:val="center"/>
          </w:tcPr>
          <w:p w14:paraId="670259E0" w14:textId="72FE58D6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36,84</w:t>
            </w:r>
          </w:p>
        </w:tc>
        <w:tc>
          <w:tcPr>
            <w:tcW w:w="2153" w:type="dxa"/>
            <w:vAlign w:val="center"/>
          </w:tcPr>
          <w:p w14:paraId="603EE647" w14:textId="22A30275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68,42</w:t>
            </w:r>
          </w:p>
        </w:tc>
      </w:tr>
      <w:tr w:rsidR="00D561F8" w:rsidRPr="00345AEE" w14:paraId="2E6D50CE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7A020FDA" w14:textId="77777777" w:rsidR="00D561F8" w:rsidRPr="00345AEE" w:rsidRDefault="00D561F8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3C271050" w14:textId="063982B1" w:rsidR="00D561F8" w:rsidRPr="00345AEE" w:rsidRDefault="001C1158" w:rsidP="001C115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D561F8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Новоусманская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СОШ </w:t>
            </w:r>
            <w:r w:rsidR="00D561F8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561F8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5 "Эврика"</w:t>
            </w:r>
            <w:r>
              <w:t xml:space="preserve"> </w:t>
            </w:r>
            <w:r w:rsidRPr="001C1158">
              <w:rPr>
                <w:rFonts w:ascii="Times New Roman" w:hAnsi="Times New Roman"/>
                <w:color w:val="000000"/>
                <w:sz w:val="20"/>
                <w:szCs w:val="20"/>
              </w:rPr>
              <w:t>Новоусманского муниципального района</w:t>
            </w:r>
          </w:p>
        </w:tc>
        <w:tc>
          <w:tcPr>
            <w:tcW w:w="2270" w:type="dxa"/>
            <w:vAlign w:val="center"/>
          </w:tcPr>
          <w:p w14:paraId="41A9991D" w14:textId="62A1F5FA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31,03</w:t>
            </w:r>
          </w:p>
        </w:tc>
        <w:tc>
          <w:tcPr>
            <w:tcW w:w="2023" w:type="dxa"/>
            <w:vAlign w:val="center"/>
          </w:tcPr>
          <w:p w14:paraId="2263D563" w14:textId="7A666FDA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37,93</w:t>
            </w:r>
          </w:p>
        </w:tc>
        <w:tc>
          <w:tcPr>
            <w:tcW w:w="2153" w:type="dxa"/>
            <w:vAlign w:val="center"/>
          </w:tcPr>
          <w:p w14:paraId="6AFE075C" w14:textId="46DDFDF3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68,97</w:t>
            </w:r>
          </w:p>
        </w:tc>
      </w:tr>
      <w:tr w:rsidR="00D561F8" w:rsidRPr="00345AEE" w14:paraId="4181F884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7FDCFDC1" w14:textId="77777777" w:rsidR="00D561F8" w:rsidRPr="00345AEE" w:rsidRDefault="00D561F8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5BFFD2D7" w14:textId="488E93E3" w:rsidR="00D561F8" w:rsidRPr="00345AEE" w:rsidRDefault="001C1158" w:rsidP="001C115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D561F8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Петровская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D561F8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Павловского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00487A85" w14:textId="38334DF6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023" w:type="dxa"/>
            <w:vAlign w:val="center"/>
          </w:tcPr>
          <w:p w14:paraId="7790EFD1" w14:textId="2342A784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153" w:type="dxa"/>
            <w:vAlign w:val="center"/>
          </w:tcPr>
          <w:p w14:paraId="0E4D2B47" w14:textId="4F2141ED" w:rsidR="00D561F8" w:rsidRPr="00345AEE" w:rsidRDefault="00D561F8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69,23</w:t>
            </w:r>
          </w:p>
        </w:tc>
      </w:tr>
      <w:tr w:rsidR="00345AEE" w:rsidRPr="00345AEE" w14:paraId="0B9BE11F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6AC865A9" w14:textId="77777777" w:rsidR="00345AEE" w:rsidRPr="00345AEE" w:rsidRDefault="00345AEE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14:paraId="24F0E7D4" w14:textId="399DC059" w:rsidR="00345AEE" w:rsidRPr="00345AEE" w:rsidRDefault="001C1158" w:rsidP="001C115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МКОУ</w:t>
            </w:r>
            <w:r w:rsidR="00345AEE" w:rsidRPr="00345AEE">
              <w:rPr>
                <w:rFonts w:ascii="Times New Roman" w:hAnsi="Times New Roman"/>
                <w:sz w:val="20"/>
                <w:szCs w:val="20"/>
              </w:rPr>
              <w:t xml:space="preserve"> Землянская </w:t>
            </w:r>
            <w:r>
              <w:rPr>
                <w:rFonts w:ascii="Times New Roman" w:hAnsi="Times New Roman"/>
                <w:sz w:val="20"/>
                <w:szCs w:val="20"/>
              </w:rPr>
              <w:t>СОШ</w:t>
            </w:r>
            <w:r w:rsidR="00345AEE" w:rsidRPr="00345AEE">
              <w:rPr>
                <w:rFonts w:ascii="Times New Roman" w:hAnsi="Times New Roman"/>
                <w:sz w:val="20"/>
                <w:szCs w:val="20"/>
              </w:rPr>
              <w:t xml:space="preserve">  Сем</w:t>
            </w:r>
            <w:r>
              <w:rPr>
                <w:rFonts w:ascii="Times New Roman" w:hAnsi="Times New Roman"/>
                <w:sz w:val="20"/>
                <w:szCs w:val="20"/>
              </w:rPr>
              <w:t>илукского муниципального района</w:t>
            </w:r>
          </w:p>
        </w:tc>
        <w:tc>
          <w:tcPr>
            <w:tcW w:w="2270" w:type="dxa"/>
            <w:vAlign w:val="center"/>
          </w:tcPr>
          <w:p w14:paraId="48FA64FD" w14:textId="396A47AB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2023" w:type="dxa"/>
            <w:vAlign w:val="center"/>
          </w:tcPr>
          <w:p w14:paraId="490127DC" w14:textId="3D4C30A8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31,43</w:t>
            </w:r>
          </w:p>
        </w:tc>
        <w:tc>
          <w:tcPr>
            <w:tcW w:w="2153" w:type="dxa"/>
            <w:vAlign w:val="center"/>
          </w:tcPr>
          <w:p w14:paraId="4C62F69E" w14:textId="2EF36616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71,43</w:t>
            </w:r>
          </w:p>
        </w:tc>
      </w:tr>
      <w:tr w:rsidR="00345AEE" w:rsidRPr="00345AEE" w14:paraId="196CF708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797099B1" w14:textId="77777777" w:rsidR="00345AEE" w:rsidRPr="00345AEE" w:rsidRDefault="00345AEE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6FC51EF2" w14:textId="28B514DE" w:rsidR="00345AEE" w:rsidRPr="00345AEE" w:rsidRDefault="001C1158" w:rsidP="001C115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МКОУ </w:t>
            </w:r>
            <w:r w:rsidR="00345AEE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Красноармейская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ООШ Эртильского муниципального района</w:t>
            </w:r>
          </w:p>
        </w:tc>
        <w:tc>
          <w:tcPr>
            <w:tcW w:w="2270" w:type="dxa"/>
            <w:vAlign w:val="center"/>
          </w:tcPr>
          <w:p w14:paraId="78412FA8" w14:textId="767E34A8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27,27</w:t>
            </w:r>
          </w:p>
        </w:tc>
        <w:tc>
          <w:tcPr>
            <w:tcW w:w="2023" w:type="dxa"/>
            <w:vAlign w:val="center"/>
          </w:tcPr>
          <w:p w14:paraId="77CE4912" w14:textId="62B70338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9,09</w:t>
            </w:r>
          </w:p>
        </w:tc>
        <w:tc>
          <w:tcPr>
            <w:tcW w:w="2153" w:type="dxa"/>
            <w:vAlign w:val="center"/>
          </w:tcPr>
          <w:p w14:paraId="3FD64049" w14:textId="220374A8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72,73</w:t>
            </w:r>
          </w:p>
        </w:tc>
      </w:tr>
      <w:tr w:rsidR="00345AEE" w:rsidRPr="00345AEE" w14:paraId="3807F2CB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66C62361" w14:textId="77777777" w:rsidR="00345AEE" w:rsidRPr="00345AEE" w:rsidRDefault="00345AEE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14:paraId="5A4824CA" w14:textId="2FB2523F" w:rsidR="00345AEE" w:rsidRPr="00345AEE" w:rsidRDefault="001C1158" w:rsidP="001C115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МКОУ Архангельская СОШ Аннинского муниципального района</w:t>
            </w:r>
          </w:p>
        </w:tc>
        <w:tc>
          <w:tcPr>
            <w:tcW w:w="2270" w:type="dxa"/>
            <w:vAlign w:val="center"/>
          </w:tcPr>
          <w:p w14:paraId="1CB85072" w14:textId="0E01008F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26,83</w:t>
            </w:r>
          </w:p>
        </w:tc>
        <w:tc>
          <w:tcPr>
            <w:tcW w:w="2023" w:type="dxa"/>
            <w:vAlign w:val="center"/>
          </w:tcPr>
          <w:p w14:paraId="65F2F0F1" w14:textId="577F27F1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29,27</w:t>
            </w:r>
          </w:p>
        </w:tc>
        <w:tc>
          <w:tcPr>
            <w:tcW w:w="2153" w:type="dxa"/>
            <w:vAlign w:val="center"/>
          </w:tcPr>
          <w:p w14:paraId="34122AFD" w14:textId="442C3905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73,17</w:t>
            </w:r>
          </w:p>
        </w:tc>
      </w:tr>
      <w:tr w:rsidR="00345AEE" w:rsidRPr="00345AEE" w14:paraId="27AD4744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0285B0EC" w14:textId="77777777" w:rsidR="00345AEE" w:rsidRPr="00345AEE" w:rsidRDefault="00345AEE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5DE1009C" w14:textId="24A1B89B" w:rsidR="00345AEE" w:rsidRPr="00345AEE" w:rsidRDefault="001C1158" w:rsidP="001C115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</w:t>
            </w:r>
            <w:r w:rsidR="00345AEE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Грибановский центр образования им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345AEE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Г.Н. Троепольского</w:t>
            </w:r>
          </w:p>
        </w:tc>
        <w:tc>
          <w:tcPr>
            <w:tcW w:w="2270" w:type="dxa"/>
            <w:vAlign w:val="center"/>
          </w:tcPr>
          <w:p w14:paraId="1BE14754" w14:textId="24A235C7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2023" w:type="dxa"/>
            <w:vAlign w:val="center"/>
          </w:tcPr>
          <w:p w14:paraId="2C7A2627" w14:textId="7DF5CE7C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2153" w:type="dxa"/>
            <w:vAlign w:val="center"/>
          </w:tcPr>
          <w:p w14:paraId="65166854" w14:textId="59FF57EB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73,68</w:t>
            </w:r>
          </w:p>
        </w:tc>
      </w:tr>
      <w:tr w:rsidR="00345AEE" w:rsidRPr="00345AEE" w14:paraId="365F8415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303641C3" w14:textId="77777777" w:rsidR="00345AEE" w:rsidRPr="00345AEE" w:rsidRDefault="00345AEE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2C859DD9" w14:textId="373ABB79" w:rsidR="00345AEE" w:rsidRPr="00345AEE" w:rsidRDefault="001C1158" w:rsidP="001C115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345AEE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Панинская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345AEE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Панинского муниципального района</w:t>
            </w:r>
          </w:p>
        </w:tc>
        <w:tc>
          <w:tcPr>
            <w:tcW w:w="2270" w:type="dxa"/>
            <w:vAlign w:val="center"/>
          </w:tcPr>
          <w:p w14:paraId="1D0556AA" w14:textId="33DCA95D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2023" w:type="dxa"/>
            <w:vAlign w:val="center"/>
          </w:tcPr>
          <w:p w14:paraId="70DA8083" w14:textId="335A2A34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34,78</w:t>
            </w:r>
          </w:p>
        </w:tc>
        <w:tc>
          <w:tcPr>
            <w:tcW w:w="2153" w:type="dxa"/>
            <w:vAlign w:val="center"/>
          </w:tcPr>
          <w:p w14:paraId="098109BE" w14:textId="2511E96E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73,91</w:t>
            </w:r>
          </w:p>
        </w:tc>
      </w:tr>
      <w:tr w:rsidR="00345AEE" w:rsidRPr="00345AEE" w14:paraId="19160915" w14:textId="77777777" w:rsidTr="00345AEE">
        <w:trPr>
          <w:trHeight w:val="427"/>
        </w:trPr>
        <w:tc>
          <w:tcPr>
            <w:tcW w:w="559" w:type="dxa"/>
            <w:vAlign w:val="center"/>
          </w:tcPr>
          <w:p w14:paraId="3D1F2B39" w14:textId="77777777" w:rsidR="00345AEE" w:rsidRPr="00345AEE" w:rsidRDefault="00345AEE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14:paraId="6FC9ECD7" w14:textId="13C417BF" w:rsidR="00345AEE" w:rsidRPr="00345AEE" w:rsidRDefault="001C1158" w:rsidP="001C115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 ООШ</w:t>
            </w:r>
            <w:r w:rsidR="00345AEE"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9 г. Лиски</w:t>
            </w:r>
          </w:p>
        </w:tc>
        <w:tc>
          <w:tcPr>
            <w:tcW w:w="2270" w:type="dxa"/>
            <w:vAlign w:val="center"/>
          </w:tcPr>
          <w:p w14:paraId="308FEAB8" w14:textId="3B34E0F3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25,81</w:t>
            </w:r>
          </w:p>
        </w:tc>
        <w:tc>
          <w:tcPr>
            <w:tcW w:w="2023" w:type="dxa"/>
            <w:vAlign w:val="center"/>
          </w:tcPr>
          <w:p w14:paraId="1C2C5D01" w14:textId="76A6A8C2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25,81</w:t>
            </w:r>
          </w:p>
        </w:tc>
        <w:tc>
          <w:tcPr>
            <w:tcW w:w="2153" w:type="dxa"/>
            <w:vAlign w:val="center"/>
          </w:tcPr>
          <w:p w14:paraId="6CF89FC4" w14:textId="72A51C8D" w:rsidR="00345AEE" w:rsidRPr="00345AEE" w:rsidRDefault="00345AEE" w:rsidP="00345AE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5AEE">
              <w:rPr>
                <w:rFonts w:ascii="Times New Roman" w:hAnsi="Times New Roman"/>
                <w:color w:val="000000"/>
                <w:sz w:val="20"/>
                <w:szCs w:val="20"/>
              </w:rPr>
              <w:t>74,19</w:t>
            </w:r>
          </w:p>
        </w:tc>
      </w:tr>
      <w:bookmarkEnd w:id="4"/>
      <w:bookmarkEnd w:id="5"/>
      <w:bookmarkEnd w:id="6"/>
    </w:tbl>
    <w:p w14:paraId="755DF6DC" w14:textId="77777777" w:rsidR="005060D9" w:rsidRPr="00931BA3" w:rsidRDefault="005060D9" w:rsidP="00D116B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D4566D" w14:textId="77777777" w:rsidR="00094A1E" w:rsidRDefault="00094A1E" w:rsidP="00F97F6F">
      <w:pPr>
        <w:jc w:val="both"/>
        <w:rPr>
          <w:b/>
        </w:rPr>
      </w:pPr>
    </w:p>
    <w:p w14:paraId="74B9919B" w14:textId="77777777" w:rsidR="0065633C" w:rsidRDefault="00BE42D2" w:rsidP="00A80A00">
      <w:pPr>
        <w:spacing w:line="360" w:lineRule="auto"/>
        <w:jc w:val="both"/>
        <w:rPr>
          <w:b/>
        </w:rPr>
      </w:pPr>
      <w:r>
        <w:rPr>
          <w:b/>
        </w:rPr>
        <w:t>2.</w:t>
      </w:r>
      <w:r w:rsidR="00A61E60">
        <w:rPr>
          <w:b/>
        </w:rPr>
        <w:t>2</w:t>
      </w:r>
      <w:r>
        <w:rPr>
          <w:b/>
        </w:rPr>
        <w:t>.</w:t>
      </w:r>
      <w:r w:rsidR="00A61E60">
        <w:rPr>
          <w:b/>
        </w:rPr>
        <w:t>7</w:t>
      </w:r>
      <w:r>
        <w:rPr>
          <w:b/>
        </w:rPr>
        <w:t xml:space="preserve"> </w:t>
      </w:r>
      <w:r w:rsidR="005060D9" w:rsidRPr="00931BA3">
        <w:rPr>
          <w:b/>
        </w:rPr>
        <w:t>ВЫВОД</w:t>
      </w:r>
      <w:r w:rsidR="00653487">
        <w:rPr>
          <w:b/>
        </w:rPr>
        <w:t>Ы</w:t>
      </w:r>
      <w:r w:rsidR="00F921F7">
        <w:rPr>
          <w:b/>
        </w:rPr>
        <w:t xml:space="preserve"> </w:t>
      </w:r>
      <w:r w:rsidR="00146CF9">
        <w:rPr>
          <w:b/>
        </w:rPr>
        <w:t xml:space="preserve">о </w:t>
      </w:r>
      <w:r w:rsidR="00653487">
        <w:rPr>
          <w:b/>
        </w:rPr>
        <w:t>характере</w:t>
      </w:r>
      <w:r w:rsidR="005060D9" w:rsidRPr="00931BA3">
        <w:rPr>
          <w:b/>
        </w:rPr>
        <w:t xml:space="preserve"> результатов </w:t>
      </w:r>
      <w:r w:rsidR="00F921F7">
        <w:rPr>
          <w:b/>
        </w:rPr>
        <w:t>О</w:t>
      </w:r>
      <w:r w:rsidR="005060D9" w:rsidRPr="00931BA3">
        <w:rPr>
          <w:b/>
        </w:rPr>
        <w:t>ГЭ по</w:t>
      </w:r>
      <w:r w:rsidR="00F921F7">
        <w:rPr>
          <w:b/>
        </w:rPr>
        <w:t xml:space="preserve"> </w:t>
      </w:r>
      <w:r w:rsidR="005060D9" w:rsidRPr="00931BA3">
        <w:rPr>
          <w:b/>
        </w:rPr>
        <w:t>предмету</w:t>
      </w:r>
      <w:r>
        <w:rPr>
          <w:b/>
        </w:rPr>
        <w:t xml:space="preserve"> в </w:t>
      </w:r>
      <w:r w:rsidR="00323154">
        <w:rPr>
          <w:b/>
        </w:rPr>
        <w:t>2023</w:t>
      </w:r>
      <w:r w:rsidR="00DC5DDB">
        <w:rPr>
          <w:b/>
        </w:rPr>
        <w:t xml:space="preserve"> </w:t>
      </w:r>
      <w:r>
        <w:rPr>
          <w:b/>
        </w:rPr>
        <w:t>году</w:t>
      </w:r>
      <w:r w:rsidR="00653487">
        <w:rPr>
          <w:b/>
        </w:rPr>
        <w:t xml:space="preserve"> и в динамике.</w:t>
      </w:r>
    </w:p>
    <w:p w14:paraId="0B1E5370" w14:textId="7D79820F" w:rsidR="00F97F6F" w:rsidRPr="005B2BED" w:rsidRDefault="0065633C" w:rsidP="0065633C">
      <w:pPr>
        <w:ind w:firstLine="567"/>
        <w:jc w:val="both"/>
      </w:pPr>
      <w:r>
        <w:t>В 2023 году в ОГЭ по английскому языку приняли участие выпускники 9 классов всех АТЕ области, кроме Кантемировского, Каширского и Панинского муниципальных районов. Уровень обученности по сравнен</w:t>
      </w:r>
      <w:r w:rsidR="005B2BED">
        <w:t>и</w:t>
      </w:r>
      <w:r>
        <w:t>ю с 2022 годом практически не изменился</w:t>
      </w:r>
      <w:r w:rsidR="005B2BED">
        <w:t xml:space="preserve">: 98,5 % в 2022 г., 98,3 % в 2023 г., возросло качество – с 71,51 до 77, 27 %, причем возросла доля отметок «5». Как и в прошлом году, наиболее высокие результаты показали  </w:t>
      </w:r>
      <w:r w:rsidR="00F97F6F">
        <w:rPr>
          <w:b/>
        </w:rPr>
        <w:br/>
      </w:r>
      <w:r w:rsidR="005B2BED" w:rsidRPr="005B2BED">
        <w:t>выпускники лицеев и гимназий: меньшую процентную долю обучающихся с отметкой «2» и более высокую с отметкой «5», более высокие уровень обученности и качество обучения.</w:t>
      </w:r>
    </w:p>
    <w:p w14:paraId="38ED6FF4" w14:textId="548E2136" w:rsidR="0082776F" w:rsidRDefault="0082776F">
      <w:pPr>
        <w:spacing w:after="200" w:line="276" w:lineRule="auto"/>
        <w:rPr>
          <w:b/>
          <w:bCs/>
          <w:sz w:val="28"/>
          <w:szCs w:val="28"/>
        </w:rPr>
      </w:pPr>
    </w:p>
    <w:p w14:paraId="69E2B4E5" w14:textId="48BA9C7F" w:rsidR="005060D9" w:rsidRDefault="00F921F7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2.</w:t>
      </w:r>
      <w:r w:rsidR="005F2021" w:rsidRPr="00290F80">
        <w:rPr>
          <w:b/>
          <w:bCs/>
          <w:sz w:val="28"/>
          <w:szCs w:val="28"/>
        </w:rPr>
        <w:t>3</w:t>
      </w:r>
      <w:r w:rsidRPr="00290F80">
        <w:rPr>
          <w:b/>
          <w:bCs/>
          <w:sz w:val="28"/>
          <w:szCs w:val="28"/>
        </w:rPr>
        <w:t xml:space="preserve">. Анализ результатов выполнения </w:t>
      </w:r>
      <w:r w:rsidR="001D7B78">
        <w:rPr>
          <w:b/>
          <w:bCs/>
          <w:sz w:val="28"/>
          <w:szCs w:val="28"/>
        </w:rPr>
        <w:t>заданий КИМ ОГЭ</w:t>
      </w:r>
    </w:p>
    <w:p w14:paraId="397F82CB" w14:textId="77777777" w:rsidR="003D558D" w:rsidRPr="00290F80" w:rsidRDefault="003D558D" w:rsidP="00290F80">
      <w:pPr>
        <w:jc w:val="both"/>
        <w:rPr>
          <w:b/>
          <w:bCs/>
          <w:sz w:val="28"/>
          <w:szCs w:val="28"/>
        </w:rPr>
      </w:pPr>
    </w:p>
    <w:p w14:paraId="692794C5" w14:textId="68F6B7E2" w:rsidR="00903AC5" w:rsidRPr="00BE42D2" w:rsidRDefault="00903AC5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.1. Краткая характеристика КИМ по предмету</w:t>
      </w:r>
    </w:p>
    <w:p w14:paraId="18F0AD1F" w14:textId="4CFE08F3" w:rsidR="00A461EC" w:rsidRPr="003D52F8" w:rsidRDefault="003D52F8" w:rsidP="003D52F8">
      <w:pPr>
        <w:shd w:val="clear" w:color="auto" w:fill="FFFFFF"/>
        <w:ind w:firstLine="567"/>
        <w:jc w:val="both"/>
        <w:rPr>
          <w:rFonts w:eastAsia="Times New Roman"/>
          <w:color w:val="1A1A1A"/>
        </w:rPr>
      </w:pPr>
      <w:r w:rsidRPr="003D52F8">
        <w:t>О</w:t>
      </w:r>
      <w:r w:rsidR="00A461EC" w:rsidRPr="003D52F8">
        <w:t xml:space="preserve">сновной государственный экзамен является итоговой формой контроля уровня сформированности иноязычной коммуникативной компетенции выпускников 9 класса. </w:t>
      </w:r>
      <w:r w:rsidR="002A054E" w:rsidRPr="003D52F8">
        <w:rPr>
          <w:bCs/>
        </w:rPr>
        <w:t xml:space="preserve">ОГЭ осуществляется с использованием заданий стандартизированной формы – контрольных измерительных материалов (КИМ), выполнение которых позволяет установить уровень </w:t>
      </w:r>
      <w:r w:rsidR="002A054E" w:rsidRPr="003D52F8">
        <w:t xml:space="preserve">сформированности у учащихся коммуникативных умений во </w:t>
      </w:r>
      <w:r w:rsidR="002A054E" w:rsidRPr="003D52F8">
        <w:rPr>
          <w:bCs/>
        </w:rPr>
        <w:t>всех</w:t>
      </w:r>
      <w:r w:rsidR="002A054E" w:rsidRPr="003D52F8">
        <w:rPr>
          <w:b/>
          <w:bCs/>
        </w:rPr>
        <w:t xml:space="preserve"> </w:t>
      </w:r>
      <w:r w:rsidR="002A054E" w:rsidRPr="003D52F8">
        <w:t xml:space="preserve">видах иноязычной речевой деятельности (аудировании, чтении, письменной речи, говорении), а также языковых знаний и навыков (уровень А2 по общеевропейской шкале). </w:t>
      </w:r>
      <w:r w:rsidR="00A461EC" w:rsidRPr="003D52F8">
        <w:rPr>
          <w:rFonts w:eastAsia="Times New Roman"/>
          <w:b/>
          <w:color w:val="1A1A1A"/>
        </w:rPr>
        <w:t>Иноязычная коммуникативная компетенция</w:t>
      </w:r>
      <w:r w:rsidR="00A461EC" w:rsidRPr="003D52F8">
        <w:rPr>
          <w:rFonts w:asciiTheme="minorHAnsi" w:eastAsia="Times New Roman" w:hAnsiTheme="minorHAnsi"/>
          <w:color w:val="1A1A1A"/>
        </w:rPr>
        <w:t xml:space="preserve"> </w:t>
      </w:r>
      <w:r w:rsidR="003670C4" w:rsidRPr="003D52F8">
        <w:rPr>
          <w:rFonts w:eastAsia="Times New Roman"/>
          <w:color w:val="1A1A1A"/>
        </w:rPr>
        <w:t>определ</w:t>
      </w:r>
      <w:r w:rsidR="00A461EC" w:rsidRPr="003D52F8">
        <w:rPr>
          <w:rFonts w:eastAsia="Times New Roman"/>
          <w:color w:val="1A1A1A"/>
        </w:rPr>
        <w:t xml:space="preserve">яется в совокупности всех её составляющих: </w:t>
      </w:r>
      <w:r w:rsidR="00A461EC" w:rsidRPr="003D52F8">
        <w:rPr>
          <w:rFonts w:eastAsia="Times New Roman"/>
          <w:b/>
          <w:color w:val="1A1A1A"/>
        </w:rPr>
        <w:t>речевой компетенции</w:t>
      </w:r>
      <w:r w:rsidR="00A461EC" w:rsidRPr="003D52F8">
        <w:rPr>
          <w:rFonts w:eastAsia="Times New Roman"/>
          <w:color w:val="1A1A1A"/>
        </w:rPr>
        <w:t xml:space="preserve"> – коммуникативные умения в четырёх основных </w:t>
      </w:r>
      <w:r w:rsidR="00A461EC" w:rsidRPr="003D52F8">
        <w:rPr>
          <w:rFonts w:eastAsia="Times New Roman"/>
          <w:color w:val="1A1A1A"/>
        </w:rPr>
        <w:lastRenderedPageBreak/>
        <w:t xml:space="preserve">видах речевой деятельности (говорении, аудировании, чтении, письме); </w:t>
      </w:r>
      <w:r w:rsidR="00A461EC" w:rsidRPr="003D52F8">
        <w:rPr>
          <w:rFonts w:eastAsia="Times New Roman"/>
          <w:b/>
          <w:color w:val="1A1A1A"/>
        </w:rPr>
        <w:t>языковой</w:t>
      </w:r>
      <w:r w:rsidR="00A461EC" w:rsidRPr="003D52F8">
        <w:rPr>
          <w:rFonts w:eastAsia="Times New Roman"/>
          <w:color w:val="1A1A1A"/>
        </w:rPr>
        <w:t xml:space="preserve"> – владение новыми языковыми средствами (фонетическими, лексическими, грамматическими); </w:t>
      </w:r>
      <w:r w:rsidR="00A461EC" w:rsidRPr="003D52F8">
        <w:rPr>
          <w:rFonts w:eastAsia="Times New Roman"/>
          <w:b/>
          <w:color w:val="1A1A1A"/>
        </w:rPr>
        <w:t>социокультурной компетенции</w:t>
      </w:r>
      <w:r w:rsidR="00A461EC" w:rsidRPr="003D52F8">
        <w:rPr>
          <w:rFonts w:eastAsia="Times New Roman"/>
          <w:color w:val="1A1A1A"/>
        </w:rPr>
        <w:t xml:space="preserve"> – знание культуры, традиций и реалий стран/страны изучаемого языка и умения представлять свою страну, её культуру в условиях межкультурного общения; </w:t>
      </w:r>
      <w:r w:rsidR="00A461EC" w:rsidRPr="003D52F8">
        <w:rPr>
          <w:rFonts w:eastAsia="Times New Roman"/>
          <w:b/>
          <w:color w:val="1A1A1A"/>
        </w:rPr>
        <w:t>компенсаторной компетенции</w:t>
      </w:r>
      <w:r w:rsidR="00A461EC" w:rsidRPr="003D52F8">
        <w:rPr>
          <w:rFonts w:eastAsia="Times New Roman"/>
          <w:color w:val="1A1A1A"/>
        </w:rPr>
        <w:t xml:space="preserve"> – умения выходить из положения в условиях дефицита языковых средств</w:t>
      </w:r>
      <w:r w:rsidR="003670C4" w:rsidRPr="003D52F8">
        <w:rPr>
          <w:rFonts w:eastAsia="Times New Roman"/>
          <w:color w:val="1A1A1A"/>
        </w:rPr>
        <w:t xml:space="preserve"> </w:t>
      </w:r>
      <w:r w:rsidR="00A461EC" w:rsidRPr="003D52F8">
        <w:rPr>
          <w:rFonts w:eastAsia="Times New Roman"/>
          <w:color w:val="1A1A1A"/>
        </w:rPr>
        <w:t xml:space="preserve">при получении и передаче информации; </w:t>
      </w:r>
      <w:r w:rsidR="00A461EC" w:rsidRPr="003D52F8">
        <w:rPr>
          <w:rFonts w:eastAsia="Times New Roman"/>
          <w:b/>
          <w:color w:val="1A1A1A"/>
        </w:rPr>
        <w:t>учебно-познавательной компетенции</w:t>
      </w:r>
      <w:r w:rsidR="00A461EC" w:rsidRPr="003D52F8">
        <w:rPr>
          <w:rFonts w:eastAsia="Times New Roman"/>
          <w:color w:val="1A1A1A"/>
        </w:rPr>
        <w:t xml:space="preserve"> – общие и специальные учебные умения.</w:t>
      </w:r>
    </w:p>
    <w:p w14:paraId="64FF2808" w14:textId="19FDBB9B" w:rsidR="0023153B" w:rsidRPr="003D52F8" w:rsidRDefault="002A054E" w:rsidP="003D52F8">
      <w:pPr>
        <w:pStyle w:val="af8"/>
        <w:spacing w:after="0"/>
        <w:ind w:left="0" w:firstLine="567"/>
        <w:jc w:val="both"/>
      </w:pPr>
      <w:r w:rsidRPr="003D52F8">
        <w:t>Содержание КИМ определяется на основе федерального государственного образовательного стандарта основного общего образования (приказ Минобрнауки России от 17.12.2010 г. № 1897) с учётом</w:t>
      </w:r>
      <w:r w:rsidR="00A461EC" w:rsidRPr="003D52F8">
        <w:t xml:space="preserve"> </w:t>
      </w:r>
      <w:r w:rsidRPr="003D52F8">
        <w:t>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  <w:r w:rsidR="0023153B" w:rsidRPr="003D52F8">
        <w:t xml:space="preserve"> Изменения структуры и содержания КИМ ОГЭ 2023 г. по сравнению с 2022 г. отсутствуют.</w:t>
      </w:r>
    </w:p>
    <w:p w14:paraId="45AEEF6F" w14:textId="2BAFA635" w:rsidR="002A054E" w:rsidRPr="003D52F8" w:rsidRDefault="002A054E" w:rsidP="003D52F8">
      <w:pPr>
        <w:pStyle w:val="af8"/>
        <w:spacing w:after="0"/>
        <w:ind w:left="0" w:firstLine="567"/>
        <w:jc w:val="both"/>
      </w:pPr>
      <w:r w:rsidRPr="003D52F8">
        <w:t>Экзаменационная работа содержит две части:</w:t>
      </w:r>
    </w:p>
    <w:p w14:paraId="63243DC7" w14:textId="77777777" w:rsidR="002A054E" w:rsidRPr="003D52F8" w:rsidRDefault="002A054E" w:rsidP="003D52F8">
      <w:pPr>
        <w:tabs>
          <w:tab w:val="left" w:pos="10773"/>
        </w:tabs>
        <w:ind w:firstLine="567"/>
        <w:jc w:val="both"/>
      </w:pPr>
      <w:r w:rsidRPr="003D52F8">
        <w:t>- письменную (разделы 1–4, включающие задания по аудированию, чтению, письменной речи, а также задания на контроль лексико-грамматических навыков). Это задания с кратким ответом (кроме задания на проверку письменной речи).</w:t>
      </w:r>
    </w:p>
    <w:p w14:paraId="0062EDF0" w14:textId="77777777" w:rsidR="002A054E" w:rsidRPr="003D52F8" w:rsidRDefault="002A054E" w:rsidP="003D52F8">
      <w:pPr>
        <w:tabs>
          <w:tab w:val="left" w:pos="10773"/>
        </w:tabs>
        <w:ind w:firstLine="567"/>
        <w:jc w:val="both"/>
      </w:pPr>
      <w:r w:rsidRPr="003D52F8">
        <w:t>- устную (раздел 5, содержащий задания по говорению).</w:t>
      </w:r>
    </w:p>
    <w:p w14:paraId="6E4EC037" w14:textId="77777777" w:rsidR="002A054E" w:rsidRPr="003D52F8" w:rsidRDefault="002A054E" w:rsidP="003D52F8">
      <w:pPr>
        <w:ind w:firstLine="567"/>
        <w:jc w:val="both"/>
      </w:pPr>
      <w:r w:rsidRPr="003D52F8">
        <w:t>В работу по иностранным языкам включено 34 задания с кратким ответом и 4 задания открытого типа с развёрнутым ответом.</w:t>
      </w:r>
    </w:p>
    <w:p w14:paraId="5E30E861" w14:textId="77777777" w:rsidR="002A054E" w:rsidRPr="003D52F8" w:rsidRDefault="002A054E" w:rsidP="003D52F8">
      <w:pPr>
        <w:suppressAutoHyphens/>
        <w:snapToGrid w:val="0"/>
        <w:ind w:firstLine="567"/>
        <w:jc w:val="both"/>
        <w:rPr>
          <w:rFonts w:eastAsia="Arial Unicode MS" w:cs="Tahoma"/>
          <w:lang w:eastAsia="en-US" w:bidi="en-US"/>
        </w:rPr>
      </w:pPr>
      <w:r w:rsidRPr="003D52F8">
        <w:rPr>
          <w:rFonts w:eastAsia="Arial Unicode MS" w:cs="Tahoma"/>
          <w:i/>
          <w:lang w:eastAsia="en-US" w:bidi="en-US"/>
        </w:rPr>
        <w:t>Задания по аудированию</w:t>
      </w:r>
      <w:r w:rsidRPr="003D52F8">
        <w:rPr>
          <w:rFonts w:eastAsia="Arial Unicode MS" w:cs="Tahoma"/>
          <w:lang w:eastAsia="en-US" w:bidi="en-US"/>
        </w:rPr>
        <w:t xml:space="preserve"> проверяют умение понимать на слух основное содержание прослушанного текста (задания 1-4 и 5) и умение понимать в прослушанном тексте запрашиваемую информацию (задания 6-11).  </w:t>
      </w:r>
    </w:p>
    <w:p w14:paraId="154FB6C5" w14:textId="77777777" w:rsidR="002A054E" w:rsidRPr="003D52F8" w:rsidRDefault="002A054E" w:rsidP="003D52F8">
      <w:pPr>
        <w:suppressAutoHyphens/>
        <w:snapToGrid w:val="0"/>
        <w:ind w:firstLine="567"/>
        <w:jc w:val="both"/>
        <w:rPr>
          <w:rFonts w:eastAsia="Arial Unicode MS" w:cs="Tahoma"/>
          <w:lang w:eastAsia="en-US" w:bidi="en-US"/>
        </w:rPr>
      </w:pPr>
      <w:r w:rsidRPr="003D52F8">
        <w:rPr>
          <w:rFonts w:eastAsia="Arial Unicode MS" w:cs="Tahoma"/>
          <w:i/>
          <w:lang w:eastAsia="en-US" w:bidi="en-US"/>
        </w:rPr>
        <w:t>Задания по чтению</w:t>
      </w:r>
      <w:r w:rsidRPr="003D52F8">
        <w:rPr>
          <w:rFonts w:eastAsia="Arial Unicode MS" w:cs="Tahoma"/>
          <w:lang w:eastAsia="en-US" w:bidi="en-US"/>
        </w:rPr>
        <w:t xml:space="preserve"> нацелены на проверку умения читать текст с пониманием основного содержания (задание 12) и умения понимать в прочитанном тексте запрашиваемую информацию (задания 13-19). </w:t>
      </w:r>
    </w:p>
    <w:p w14:paraId="2E235BC4" w14:textId="77777777" w:rsidR="002A054E" w:rsidRPr="003D52F8" w:rsidRDefault="002A054E" w:rsidP="003D52F8">
      <w:pPr>
        <w:suppressAutoHyphens/>
        <w:snapToGrid w:val="0"/>
        <w:ind w:firstLine="567"/>
        <w:jc w:val="both"/>
        <w:rPr>
          <w:lang w:eastAsia="ar-SA"/>
        </w:rPr>
      </w:pPr>
      <w:r w:rsidRPr="003D52F8">
        <w:rPr>
          <w:rFonts w:eastAsia="Arial Unicode MS" w:cs="Tahoma"/>
          <w:lang w:eastAsia="en-US" w:bidi="en-US"/>
        </w:rPr>
        <w:t xml:space="preserve">Задания на проверку </w:t>
      </w:r>
      <w:r w:rsidRPr="003D52F8">
        <w:rPr>
          <w:rFonts w:eastAsia="Arial Unicode MS" w:cs="Tahoma"/>
          <w:i/>
          <w:lang w:eastAsia="en-US" w:bidi="en-US"/>
        </w:rPr>
        <w:t>сформированности лексико-грамматических навыков</w:t>
      </w:r>
      <w:r w:rsidRPr="003D52F8">
        <w:rPr>
          <w:rFonts w:eastAsia="Arial Unicode MS" w:cs="Tahoma"/>
          <w:lang w:eastAsia="en-US" w:bidi="en-US"/>
        </w:rPr>
        <w:t xml:space="preserve"> предполагают проверку г</w:t>
      </w:r>
      <w:r w:rsidRPr="003D52F8">
        <w:rPr>
          <w:lang w:eastAsia="ar-SA"/>
        </w:rPr>
        <w:t>рамматических навыков употребления нужной морфологической формы слова в коммуникативно-значимом контексте (задания 20-28) и лексико-грамматических навыков образования и употребления родственного слова нужной части речи с использованием аффиксации в коммуникативно-значимом контексте (задания 29-34).</w:t>
      </w:r>
    </w:p>
    <w:p w14:paraId="1D842A86" w14:textId="77777777" w:rsidR="002A054E" w:rsidRPr="003D52F8" w:rsidRDefault="002A054E" w:rsidP="003D52F8">
      <w:pPr>
        <w:suppressAutoHyphens/>
        <w:snapToGrid w:val="0"/>
        <w:ind w:firstLine="567"/>
        <w:jc w:val="both"/>
        <w:rPr>
          <w:rFonts w:eastAsia="Arial Unicode MS" w:cs="Tahoma"/>
          <w:lang w:eastAsia="en-US" w:bidi="en-US"/>
        </w:rPr>
      </w:pPr>
      <w:r w:rsidRPr="003D52F8">
        <w:rPr>
          <w:rFonts w:eastAsia="Arial Unicode MS" w:cs="Tahoma"/>
          <w:i/>
          <w:lang w:eastAsia="en-US" w:bidi="en-US"/>
        </w:rPr>
        <w:t>Задание по письму</w:t>
      </w:r>
      <w:r w:rsidRPr="003D52F8">
        <w:rPr>
          <w:rFonts w:eastAsia="Arial Unicode MS" w:cs="Tahoma"/>
          <w:lang w:eastAsia="en-US" w:bidi="en-US"/>
        </w:rPr>
        <w:t xml:space="preserve"> предполагает написание электронного письма в ответ на электронное письмо-стимул (задание 35). </w:t>
      </w:r>
    </w:p>
    <w:p w14:paraId="7260129F" w14:textId="77777777" w:rsidR="002A054E" w:rsidRPr="003D52F8" w:rsidRDefault="002A054E" w:rsidP="003D52F8">
      <w:pPr>
        <w:suppressAutoHyphens/>
        <w:snapToGrid w:val="0"/>
        <w:ind w:firstLine="567"/>
        <w:jc w:val="both"/>
        <w:rPr>
          <w:rFonts w:eastAsia="Arial Unicode MS" w:cs="Tahoma"/>
          <w:lang w:eastAsia="en-US" w:bidi="en-US"/>
        </w:rPr>
      </w:pPr>
      <w:r w:rsidRPr="003D52F8">
        <w:rPr>
          <w:rFonts w:eastAsia="Arial Unicode MS" w:cs="Tahoma"/>
          <w:lang w:eastAsia="en-US" w:bidi="en-US"/>
        </w:rPr>
        <w:t xml:space="preserve">Задания </w:t>
      </w:r>
      <w:r w:rsidRPr="003D52F8">
        <w:rPr>
          <w:rFonts w:eastAsia="Arial Unicode MS" w:cs="Tahoma"/>
          <w:i/>
          <w:lang w:eastAsia="en-US" w:bidi="en-US"/>
        </w:rPr>
        <w:t>по говорению</w:t>
      </w:r>
      <w:r w:rsidRPr="003D52F8">
        <w:rPr>
          <w:rFonts w:eastAsia="Arial Unicode MS" w:cs="Tahoma"/>
          <w:lang w:eastAsia="en-US" w:bidi="en-US"/>
        </w:rPr>
        <w:t>, направленные на проверку умений устного иноязычного общения в предлагаемых коммуникативных ситуациях, включают ч</w:t>
      </w:r>
      <w:r w:rsidRPr="003D52F8">
        <w:rPr>
          <w:lang w:eastAsia="ar-SA"/>
        </w:rPr>
        <w:t>тение вслух небольшого текста (задание 1</w:t>
      </w:r>
      <w:r w:rsidRPr="003D52F8">
        <w:rPr>
          <w:rFonts w:eastAsia="Arial Unicode MS" w:cs="Tahoma"/>
          <w:lang w:eastAsia="en-US" w:bidi="en-US"/>
        </w:rPr>
        <w:t xml:space="preserve">), </w:t>
      </w:r>
      <w:r w:rsidRPr="003D52F8">
        <w:rPr>
          <w:lang w:eastAsia="ar-SA"/>
        </w:rPr>
        <w:t>условный диалог-расспрос (задание 2) и тематическое монологичес</w:t>
      </w:r>
      <w:r w:rsidRPr="003D52F8">
        <w:rPr>
          <w:lang w:eastAsia="ar-SA"/>
        </w:rPr>
        <w:softHyphen/>
        <w:t>кое высказывание с вербальной опорой в тексте задания (задание 3).</w:t>
      </w:r>
    </w:p>
    <w:p w14:paraId="6AB74396" w14:textId="77777777" w:rsidR="002A054E" w:rsidRPr="003D52F8" w:rsidRDefault="002A054E" w:rsidP="003D52F8">
      <w:pPr>
        <w:tabs>
          <w:tab w:val="left" w:pos="1278"/>
        </w:tabs>
        <w:ind w:firstLine="567"/>
        <w:jc w:val="both"/>
        <w:rPr>
          <w:rFonts w:eastAsia="Arial Unicode MS" w:cs="Tahoma"/>
          <w:lang w:eastAsia="en-US" w:bidi="en-US"/>
        </w:rPr>
      </w:pPr>
      <w:r w:rsidRPr="003D52F8">
        <w:rPr>
          <w:rFonts w:eastAsia="Arial Unicode MS" w:cs="Tahoma"/>
          <w:lang w:eastAsia="en-US" w:bidi="en-US"/>
        </w:rPr>
        <w:t>Все задания распределены по двум уровням сложности (базовый и повышенный уровни).</w:t>
      </w:r>
    </w:p>
    <w:p w14:paraId="24595973" w14:textId="1F96D1BB" w:rsidR="00846D04" w:rsidRDefault="00846D04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C9460E" w14:textId="058F0E6D" w:rsidR="00903AC5" w:rsidRPr="00D5462F" w:rsidRDefault="005F2021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2.3</w:t>
      </w:r>
      <w:r w:rsidR="00903AC5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.2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61C2E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Статистический анализ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0048C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</w:t>
      </w:r>
      <w:r w:rsidR="00F0048C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заданий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КИМ ОГЭ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</w:t>
      </w:r>
      <w:r w:rsidR="00323154">
        <w:rPr>
          <w:rFonts w:ascii="Times New Roman" w:eastAsia="Times New Roman" w:hAnsi="Times New Roman"/>
          <w:b/>
          <w:sz w:val="24"/>
          <w:szCs w:val="24"/>
          <w:lang w:eastAsia="ru-RU"/>
        </w:rPr>
        <w:t>2023</w:t>
      </w:r>
      <w:r w:rsidR="00DC5DDB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году</w:t>
      </w:r>
    </w:p>
    <w:p w14:paraId="50CF5F9F" w14:textId="77777777" w:rsidR="000849F6" w:rsidRPr="009C1247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9C1247">
        <w:rPr>
          <w:bCs/>
          <w:iCs w:val="0"/>
          <w:color w:val="auto"/>
        </w:rPr>
        <w:t>Таблица 2</w:t>
      </w:r>
      <w:r w:rsidRPr="009C1247">
        <w:rPr>
          <w:bCs/>
          <w:iCs w:val="0"/>
          <w:color w:val="auto"/>
        </w:rPr>
        <w:noBreakHyphen/>
        <w:t>7</w:t>
      </w:r>
    </w:p>
    <w:tbl>
      <w:tblPr>
        <w:tblW w:w="497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65"/>
        <w:gridCol w:w="1869"/>
        <w:gridCol w:w="1020"/>
        <w:gridCol w:w="1532"/>
        <w:gridCol w:w="931"/>
        <w:gridCol w:w="1068"/>
        <w:gridCol w:w="1064"/>
        <w:gridCol w:w="1068"/>
      </w:tblGrid>
      <w:tr w:rsidR="00A34126" w:rsidRPr="00846D04" w14:paraId="1D9219C4" w14:textId="77777777" w:rsidTr="00691F83">
        <w:trPr>
          <w:cantSplit/>
          <w:trHeight w:val="649"/>
          <w:tblHeader/>
        </w:trPr>
        <w:tc>
          <w:tcPr>
            <w:tcW w:w="50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426EF" w14:textId="77777777" w:rsidR="006805C0" w:rsidRPr="002178E5" w:rsidRDefault="0079316A" w:rsidP="006805C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178E5">
              <w:rPr>
                <w:b/>
                <w:bCs/>
                <w:sz w:val="20"/>
                <w:szCs w:val="20"/>
              </w:rPr>
              <w:t>Номер</w:t>
            </w:r>
          </w:p>
          <w:p w14:paraId="54A6864D" w14:textId="77777777" w:rsidR="00A34126" w:rsidRPr="002178E5" w:rsidRDefault="0079316A" w:rsidP="006805C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178E5">
              <w:rPr>
                <w:b/>
                <w:bCs/>
                <w:sz w:val="20"/>
                <w:szCs w:val="20"/>
              </w:rPr>
              <w:t xml:space="preserve">задания </w:t>
            </w:r>
            <w:r w:rsidR="00846D04" w:rsidRPr="002178E5">
              <w:rPr>
                <w:b/>
                <w:bCs/>
                <w:sz w:val="20"/>
                <w:szCs w:val="20"/>
              </w:rPr>
              <w:br/>
            </w:r>
            <w:r w:rsidRPr="002178E5">
              <w:rPr>
                <w:b/>
                <w:bCs/>
                <w:sz w:val="20"/>
                <w:szCs w:val="20"/>
              </w:rPr>
              <w:t>в КИМ</w:t>
            </w:r>
          </w:p>
        </w:tc>
        <w:tc>
          <w:tcPr>
            <w:tcW w:w="98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7B0BE5" w14:textId="77777777" w:rsidR="00A34126" w:rsidRPr="002178E5" w:rsidRDefault="0079316A" w:rsidP="00D116B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178E5">
              <w:rPr>
                <w:b/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53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41473" w14:textId="77777777" w:rsidR="00A34126" w:rsidRPr="00691F83" w:rsidRDefault="0079316A" w:rsidP="00D116B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691F83">
              <w:rPr>
                <w:b/>
                <w:bCs/>
                <w:sz w:val="16"/>
                <w:szCs w:val="16"/>
              </w:rPr>
              <w:t>Уровень сложности задания</w:t>
            </w:r>
          </w:p>
          <w:p w14:paraId="50116BD3" w14:textId="77777777" w:rsidR="00A34126" w:rsidRPr="00691F83" w:rsidRDefault="00A34126" w:rsidP="00D116B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476254CB" w14:textId="6E1D0132" w:rsidR="00A34126" w:rsidRPr="002178E5" w:rsidRDefault="0079316A" w:rsidP="003D52F8">
            <w:pPr>
              <w:jc w:val="center"/>
              <w:rPr>
                <w:b/>
                <w:bCs/>
                <w:sz w:val="20"/>
                <w:szCs w:val="20"/>
              </w:rPr>
            </w:pPr>
            <w:r w:rsidRPr="002178E5">
              <w:rPr>
                <w:b/>
                <w:bCs/>
                <w:sz w:val="20"/>
                <w:szCs w:val="20"/>
              </w:rPr>
              <w:t>Средний процент выполнения</w:t>
            </w:r>
          </w:p>
        </w:tc>
        <w:tc>
          <w:tcPr>
            <w:tcW w:w="2170" w:type="pct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7BE60BE" w14:textId="169BBB2A" w:rsidR="007A74B7" w:rsidRPr="002178E5" w:rsidRDefault="0079316A" w:rsidP="003D52F8">
            <w:pPr>
              <w:jc w:val="center"/>
              <w:rPr>
                <w:b/>
                <w:bCs/>
                <w:sz w:val="20"/>
                <w:szCs w:val="20"/>
              </w:rPr>
            </w:pPr>
            <w:r w:rsidRPr="002178E5">
              <w:rPr>
                <w:b/>
                <w:sz w:val="20"/>
                <w:szCs w:val="20"/>
              </w:rPr>
              <w:t xml:space="preserve">Процент </w:t>
            </w:r>
            <w:r w:rsidR="002178E5">
              <w:rPr>
                <w:b/>
                <w:sz w:val="20"/>
                <w:szCs w:val="20"/>
              </w:rPr>
              <w:t>в</w:t>
            </w:r>
            <w:r w:rsidRPr="002178E5">
              <w:rPr>
                <w:b/>
                <w:sz w:val="20"/>
                <w:szCs w:val="20"/>
              </w:rPr>
              <w:t>ыполнения</w:t>
            </w:r>
            <w:r w:rsidR="003D52F8">
              <w:rPr>
                <w:b/>
                <w:sz w:val="20"/>
                <w:szCs w:val="20"/>
              </w:rPr>
              <w:t xml:space="preserve"> </w:t>
            </w:r>
            <w:r w:rsidRPr="002178E5">
              <w:rPr>
                <w:b/>
                <w:sz w:val="20"/>
                <w:szCs w:val="20"/>
              </w:rPr>
              <w:t xml:space="preserve"> по региону в группах, </w:t>
            </w:r>
            <w:r w:rsidRPr="002178E5">
              <w:rPr>
                <w:b/>
                <w:sz w:val="20"/>
                <w:szCs w:val="20"/>
              </w:rPr>
              <w:br/>
              <w:t>получивших отметку</w:t>
            </w:r>
          </w:p>
        </w:tc>
      </w:tr>
      <w:tr w:rsidR="00A34126" w:rsidRPr="00846D04" w14:paraId="52B9123B" w14:textId="77777777" w:rsidTr="00691F83">
        <w:trPr>
          <w:cantSplit/>
          <w:trHeight w:val="481"/>
          <w:tblHeader/>
        </w:trPr>
        <w:tc>
          <w:tcPr>
            <w:tcW w:w="50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F32549" w14:textId="77777777" w:rsidR="00A34126" w:rsidRPr="002178E5" w:rsidRDefault="00A34126" w:rsidP="00D116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A1405" w14:textId="77777777" w:rsidR="00A34126" w:rsidRPr="002178E5" w:rsidRDefault="00A34126" w:rsidP="00D116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0EEDFE" w14:textId="77777777" w:rsidR="00A34126" w:rsidRPr="002178E5" w:rsidRDefault="00A34126" w:rsidP="00D116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5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CCCEB95" w14:textId="77777777" w:rsidR="00A34126" w:rsidRPr="002178E5" w:rsidRDefault="00A34126" w:rsidP="00D116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76A9D2" w14:textId="77777777" w:rsidR="00A34126" w:rsidRPr="002178E5" w:rsidRDefault="0079316A" w:rsidP="00A34126">
            <w:pPr>
              <w:jc w:val="center"/>
              <w:rPr>
                <w:b/>
                <w:bCs/>
                <w:sz w:val="20"/>
                <w:szCs w:val="20"/>
              </w:rPr>
            </w:pPr>
            <w:r w:rsidRPr="002178E5">
              <w:rPr>
                <w:b/>
                <w:bCs/>
                <w:sz w:val="20"/>
                <w:szCs w:val="20"/>
              </w:rPr>
              <w:t>«2»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5D85FA" w14:textId="77777777" w:rsidR="00A34126" w:rsidRPr="002178E5" w:rsidRDefault="0079316A" w:rsidP="00A34126">
            <w:pPr>
              <w:jc w:val="center"/>
              <w:rPr>
                <w:b/>
                <w:bCs/>
                <w:sz w:val="20"/>
                <w:szCs w:val="20"/>
              </w:rPr>
            </w:pPr>
            <w:r w:rsidRPr="002178E5">
              <w:rPr>
                <w:b/>
                <w:bCs/>
                <w:sz w:val="20"/>
                <w:szCs w:val="20"/>
              </w:rPr>
              <w:t>«3»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1E99381" w14:textId="77777777" w:rsidR="00A34126" w:rsidRPr="002178E5" w:rsidRDefault="0079316A" w:rsidP="00A34126">
            <w:pPr>
              <w:jc w:val="center"/>
              <w:rPr>
                <w:b/>
                <w:bCs/>
                <w:sz w:val="20"/>
                <w:szCs w:val="20"/>
              </w:rPr>
            </w:pPr>
            <w:r w:rsidRPr="002178E5">
              <w:rPr>
                <w:b/>
                <w:bCs/>
                <w:sz w:val="20"/>
                <w:szCs w:val="20"/>
              </w:rPr>
              <w:t>«4»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CC5A81" w14:textId="77777777" w:rsidR="00A34126" w:rsidRPr="002178E5" w:rsidRDefault="0079316A" w:rsidP="00A34126">
            <w:pPr>
              <w:jc w:val="center"/>
              <w:rPr>
                <w:b/>
                <w:bCs/>
                <w:sz w:val="20"/>
                <w:szCs w:val="20"/>
              </w:rPr>
            </w:pPr>
            <w:r w:rsidRPr="002178E5">
              <w:rPr>
                <w:b/>
                <w:bCs/>
                <w:sz w:val="20"/>
                <w:szCs w:val="20"/>
              </w:rPr>
              <w:t>«5»</w:t>
            </w:r>
          </w:p>
        </w:tc>
      </w:tr>
      <w:tr w:rsidR="00804147" w:rsidRPr="00846D04" w14:paraId="0422ACC0" w14:textId="77777777" w:rsidTr="00804147">
        <w:trPr>
          <w:trHeight w:val="226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BC434" w14:textId="63BB19D7" w:rsidR="00804147" w:rsidRPr="002178E5" w:rsidRDefault="00804147" w:rsidP="00D116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lang w:eastAsia="ar-SA"/>
              </w:rPr>
              <w:t>Раздел 1 (задания по аудированию)</w:t>
            </w:r>
          </w:p>
        </w:tc>
      </w:tr>
      <w:tr w:rsidR="003670C4" w:rsidRPr="00804147" w14:paraId="6F6968B6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3F470" w14:textId="651C14D2" w:rsidR="003670C4" w:rsidRPr="002178E5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5500B" w14:textId="1C3FF947" w:rsidR="003670C4" w:rsidRP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>
              <w:rPr>
                <w:sz w:val="20"/>
                <w:lang w:eastAsia="ar-SA"/>
              </w:rPr>
              <w:t xml:space="preserve">Понимание в прослушанном </w:t>
            </w:r>
            <w:r>
              <w:rPr>
                <w:sz w:val="20"/>
                <w:lang w:eastAsia="ar-SA"/>
              </w:rPr>
              <w:lastRenderedPageBreak/>
              <w:t>тексте запрашиваемой информации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C8A4B" w14:textId="0C783D34" w:rsidR="003670C4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21FFC" w14:textId="6DC0FF0A" w:rsidR="003670C4" w:rsidRPr="00AB229A" w:rsidRDefault="00804147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88,55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1DDFD" w14:textId="200507CA" w:rsidR="003670C4" w:rsidRPr="00AB229A" w:rsidRDefault="00804147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E0BC6" w14:textId="7C088C19" w:rsidR="003670C4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78,23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086951B" w14:textId="6EF3925E" w:rsidR="009A266F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88,49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12EF0C" w14:textId="11430096" w:rsidR="003670C4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96,38</w:t>
            </w:r>
          </w:p>
        </w:tc>
      </w:tr>
      <w:tr w:rsidR="003670C4" w:rsidRPr="00804147" w14:paraId="34B9FF9E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211FD" w14:textId="01579A54" w:rsidR="003670C4" w:rsidRPr="00804147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18EC67" w14:textId="51BCF9AF" w:rsidR="003670C4" w:rsidRP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>
              <w:rPr>
                <w:sz w:val="20"/>
                <w:lang w:eastAsia="ar-SA"/>
              </w:rPr>
              <w:t>Понимание в прослушанном тексте запрашиваемой информации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20EED" w14:textId="7BD0A8B6" w:rsidR="003670C4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355F7" w14:textId="527A2547" w:rsidR="003670C4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88,13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5C398" w14:textId="32F4E3C5" w:rsidR="003670C4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D500C" w14:textId="77D2C146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67,74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894AE2F" w14:textId="6B4D89EC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90,83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EB0209" w14:textId="18B1075E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98,87</w:t>
            </w:r>
          </w:p>
        </w:tc>
      </w:tr>
      <w:tr w:rsidR="00804147" w:rsidRPr="00804147" w14:paraId="78F832B0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8BEF7" w14:textId="18C83A6C" w:rsidR="00804147" w:rsidRPr="00804147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2E345" w14:textId="07E1EE3D" w:rsid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Понимание в прослушанном тексте запрашиваемой информации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5AA3A" w14:textId="0EE5507F" w:rsidR="00804147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05CF1" w14:textId="5A745286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93,72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A7CA4" w14:textId="3B8ED36B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C796B" w14:textId="7151898F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80,24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21ACF8C" w14:textId="60171D0C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97,01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98E0E2" w14:textId="71C236FD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99,77</w:t>
            </w:r>
          </w:p>
        </w:tc>
      </w:tr>
      <w:tr w:rsidR="00804147" w:rsidRPr="00804147" w14:paraId="39518B5C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E59E2" w14:textId="5475F3A9" w:rsidR="00804147" w:rsidRPr="00804147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B34E1" w14:textId="2549D559" w:rsid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Понимание в прослушанном тексте запрашиваемой информации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A8664B" w14:textId="0E4DCDB7" w:rsidR="00804147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91AD1" w14:textId="42C47BC0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96,10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6C063" w14:textId="06CC478D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F3E20" w14:textId="65E194AF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87,90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F7F3940" w14:textId="1A11DAB6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98,51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C43C7E" w14:textId="3A00497D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99,55</w:t>
            </w:r>
          </w:p>
        </w:tc>
      </w:tr>
      <w:tr w:rsidR="00804147" w:rsidRPr="00804147" w14:paraId="055DA213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34593" w14:textId="4C11891A" w:rsidR="00804147" w:rsidRPr="00804147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0BE03" w14:textId="41DE83BE" w:rsidR="00804147" w:rsidRP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  <w:lang w:eastAsia="ar-SA"/>
              </w:rPr>
            </w:pPr>
            <w:r w:rsidRPr="00804147">
              <w:rPr>
                <w:sz w:val="20"/>
                <w:szCs w:val="20"/>
              </w:rPr>
              <w:t>Понимание основного содержания прослушанного текста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68057" w14:textId="59D99416" w:rsidR="00804147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637D7" w14:textId="3810244A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69,97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8E95B" w14:textId="5E4D0997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27,00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D0F05" w14:textId="4C75D679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44,92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B05E6D0" w14:textId="5FB1BA05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66,18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74BC03" w14:textId="403A3865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804147" w:rsidRPr="00804147" w14:paraId="1A683C74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3C5F2" w14:textId="57C57F7D" w:rsidR="00804147" w:rsidRPr="00804147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DC648" w14:textId="0086BBA4" w:rsidR="00804147" w:rsidRP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  <w:lang w:eastAsia="ar-SA"/>
              </w:rPr>
            </w:pPr>
            <w:r w:rsidRPr="00804147">
              <w:rPr>
                <w:sz w:val="20"/>
                <w:szCs w:val="20"/>
              </w:rPr>
              <w:t>Понимание в прослушанном тексте запрашиваемой информации и представление её в виде несплошного текста (таблицы)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C8B41" w14:textId="0B12E916" w:rsidR="00804147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700F2" w14:textId="149247B8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43,60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C36EF" w14:textId="4AD62D31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41B68" w14:textId="1590985B" w:rsidR="00804147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33,87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D6C418B" w14:textId="67318F95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34,75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1B4663" w14:textId="735E2DA1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59,28</w:t>
            </w:r>
          </w:p>
        </w:tc>
      </w:tr>
      <w:tr w:rsidR="00804147" w:rsidRPr="00804147" w14:paraId="1F44DC21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41CE4" w14:textId="4EB8BE78" w:rsidR="00804147" w:rsidRPr="00804147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52FFE" w14:textId="3FB0542C" w:rsid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804147">
              <w:rPr>
                <w:sz w:val="20"/>
                <w:szCs w:val="20"/>
              </w:rPr>
              <w:t>Понимание в прослушанном тексте запрашиваемой информации и представление её в виде несплошного текста (таблицы)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F02F5" w14:textId="6F84A357" w:rsidR="00804147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A1491F" w14:textId="7F0965E8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69,55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7EF51E" w14:textId="26976F31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E44FC" w14:textId="1A9172A9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43,15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3F93D28" w14:textId="58E87849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69,51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ABF78E" w14:textId="695B7FE1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85,97</w:t>
            </w:r>
          </w:p>
        </w:tc>
      </w:tr>
      <w:tr w:rsidR="00804147" w:rsidRPr="00804147" w14:paraId="217DC007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535D" w14:textId="206FD631" w:rsidR="00804147" w:rsidRPr="00804147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E096E" w14:textId="2C78F3DB" w:rsid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804147">
              <w:rPr>
                <w:sz w:val="20"/>
                <w:szCs w:val="20"/>
              </w:rPr>
              <w:t>Понимание в прослушанном тексте запрашиваемой информации и представление её в виде несплошного текста (таблицы)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C70FE" w14:textId="4E7B4334" w:rsidR="00804147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7844F" w14:textId="7645C223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90,16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BA1D7" w14:textId="6D35AC07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C9875" w14:textId="3F15775D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80,24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CD1BB28" w14:textId="3590F723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90,19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05FB13" w14:textId="7EF8DA2D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97,29</w:t>
            </w:r>
          </w:p>
        </w:tc>
      </w:tr>
      <w:tr w:rsidR="00804147" w:rsidRPr="00804147" w14:paraId="6377095D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50FBAE" w14:textId="7D78CC0C" w:rsidR="00804147" w:rsidRPr="00804147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41589" w14:textId="438D3A95" w:rsid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804147">
              <w:rPr>
                <w:sz w:val="20"/>
                <w:szCs w:val="20"/>
              </w:rPr>
              <w:t>Понимание в прослушанном тексте запрашиваемой информации и представление её в виде несплошного текста (таблицы)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ADBA5" w14:textId="69CE12CE" w:rsidR="00804147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92F97" w14:textId="2BD6EE3B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88,55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3AE36" w14:textId="6F7E06E7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F3F49" w14:textId="50DBB1F8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70,97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86B9C0D" w14:textId="17476012" w:rsidR="001421B1" w:rsidRPr="00AB229A" w:rsidRDefault="001421B1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90,41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4E71F8" w14:textId="283D5860" w:rsidR="001421B1" w:rsidRPr="00AB229A" w:rsidRDefault="001421B1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98,42</w:t>
            </w:r>
          </w:p>
        </w:tc>
      </w:tr>
      <w:tr w:rsidR="00804147" w:rsidRPr="00804147" w14:paraId="68216B3E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BC27B" w14:textId="1E38D5AF" w:rsidR="00804147" w:rsidRPr="00804147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0C79E" w14:textId="442DB553" w:rsid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804147">
              <w:rPr>
                <w:sz w:val="20"/>
                <w:szCs w:val="20"/>
              </w:rPr>
              <w:t xml:space="preserve">Понимание в </w:t>
            </w:r>
            <w:r w:rsidRPr="00804147">
              <w:rPr>
                <w:sz w:val="20"/>
                <w:szCs w:val="20"/>
              </w:rPr>
              <w:lastRenderedPageBreak/>
              <w:t>прослушанном тексте запрашиваемой информации и представление её в виде несплошного текста (таблицы)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6D790" w14:textId="21B45EC6" w:rsidR="00804147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856A7" w14:textId="54741970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93,98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10602" w14:textId="0500D13B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03D30" w14:textId="0B677B5C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89,52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E9838B2" w14:textId="1BF4315F" w:rsidR="001421B1" w:rsidRPr="00AB229A" w:rsidRDefault="001421B1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94,46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C3F1D6" w14:textId="0216BECA" w:rsidR="001421B1" w:rsidRPr="00AB229A" w:rsidRDefault="001421B1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97,96</w:t>
            </w:r>
          </w:p>
        </w:tc>
      </w:tr>
      <w:tr w:rsidR="00804147" w:rsidRPr="00804147" w14:paraId="2B4DED22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CD55B" w14:textId="056A4EA7" w:rsidR="00804147" w:rsidRPr="00804147" w:rsidRDefault="00804147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1FC3F" w14:textId="32972A5C" w:rsidR="00804147" w:rsidRDefault="00804147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804147">
              <w:rPr>
                <w:sz w:val="20"/>
                <w:szCs w:val="20"/>
              </w:rPr>
              <w:t>Понимание в прослушанном тексте запрашиваемой информации и представление её в виде несплошного текста (таблицы)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6BDDA" w14:textId="1FA4A806" w:rsidR="00804147" w:rsidRPr="00804147" w:rsidRDefault="00804147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E1A2E" w14:textId="3DA2047B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91,18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F2337" w14:textId="0B92A5E6" w:rsidR="00804147" w:rsidRPr="00AB229A" w:rsidRDefault="009A266F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6B9EA" w14:textId="09FD1D78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80,65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597240B" w14:textId="4E6048DA" w:rsidR="001421B1" w:rsidRPr="00AB229A" w:rsidRDefault="001421B1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93,82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4E9243" w14:textId="5ED7BF3E" w:rsidR="001421B1" w:rsidRPr="00AB229A" w:rsidRDefault="001421B1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96,83</w:t>
            </w:r>
          </w:p>
        </w:tc>
      </w:tr>
      <w:tr w:rsidR="0022026D" w:rsidRPr="00804147" w14:paraId="2EB77596" w14:textId="77777777" w:rsidTr="00AB229A">
        <w:trPr>
          <w:trHeight w:val="226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CFF34" w14:textId="4B582425" w:rsidR="0022026D" w:rsidRPr="00AB229A" w:rsidRDefault="0022026D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b/>
                <w:i/>
                <w:sz w:val="20"/>
                <w:szCs w:val="20"/>
                <w:lang w:eastAsia="ar-SA"/>
              </w:rPr>
              <w:t>Раздел 2 (задания по чтению)</w:t>
            </w:r>
          </w:p>
        </w:tc>
      </w:tr>
      <w:tr w:rsidR="00804147" w:rsidRPr="00804147" w14:paraId="497792FF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69A14" w14:textId="27FC8EE1" w:rsidR="00804147" w:rsidRPr="00804147" w:rsidRDefault="00A2401A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1AC89" w14:textId="0E140F2F" w:rsidR="00804147" w:rsidRDefault="00A2401A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95205C">
              <w:rPr>
                <w:sz w:val="20"/>
              </w:rPr>
              <w:t>Понимание основного содержания прочитанного текста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F4D140" w14:textId="6C40CC4F" w:rsidR="00804147" w:rsidRPr="00804147" w:rsidRDefault="00A2401A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C30B0" w14:textId="0FFF6D88" w:rsidR="00804147" w:rsidRPr="00AB229A" w:rsidRDefault="00A2401A" w:rsidP="00AB229A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229A">
              <w:rPr>
                <w:sz w:val="20"/>
                <w:szCs w:val="20"/>
              </w:rPr>
              <w:t>92,47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B47866" w14:textId="15D08485" w:rsidR="00804147" w:rsidRPr="00AB229A" w:rsidRDefault="00A2401A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60,83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BBE30" w14:textId="7B78915E" w:rsidR="00A2401A" w:rsidRPr="00AB229A" w:rsidRDefault="00A2401A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81,85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D3C2F2D" w14:textId="5B6DC60C" w:rsidR="00A2401A" w:rsidRPr="00AB229A" w:rsidRDefault="00A2401A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93,75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EA8EDE" w14:textId="1D53A0CA" w:rsidR="00A2401A" w:rsidRPr="00AB229A" w:rsidRDefault="00A2401A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98,49</w:t>
            </w:r>
          </w:p>
        </w:tc>
      </w:tr>
      <w:tr w:rsidR="00804147" w:rsidRPr="00804147" w14:paraId="2EF891E9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1EB38E" w14:textId="6EDE0AA4" w:rsidR="00804147" w:rsidRPr="00804147" w:rsidRDefault="00A2401A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B02F6" w14:textId="1DAD3B39" w:rsidR="00804147" w:rsidRPr="00A2401A" w:rsidRDefault="00A2401A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  <w:lang w:eastAsia="ar-SA"/>
              </w:rPr>
            </w:pPr>
            <w:r w:rsidRPr="00A2401A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D6FEF" w14:textId="0F1305C0" w:rsidR="00804147" w:rsidRPr="00804147" w:rsidRDefault="00A2401A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C0084" w14:textId="2C4C2479" w:rsidR="00804147" w:rsidRPr="00AB229A" w:rsidRDefault="00A2401A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85,50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FC6F85" w14:textId="68B49AA9" w:rsidR="00804147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EF132" w14:textId="00200D8D" w:rsidR="00804147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687E79F" w14:textId="739E2753" w:rsidR="00804147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84,22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CDC482" w14:textId="155792E4" w:rsidR="00804147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94,80</w:t>
            </w:r>
          </w:p>
        </w:tc>
      </w:tr>
      <w:tr w:rsidR="00A2401A" w:rsidRPr="00804147" w14:paraId="19285E79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52A2E6" w14:textId="574B200D" w:rsidR="00A2401A" w:rsidRPr="00804147" w:rsidRDefault="00A2401A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4048D8" w14:textId="405DECFC" w:rsidR="00A2401A" w:rsidRDefault="00A2401A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A2401A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74089" w14:textId="4B3BD980" w:rsidR="00A2401A" w:rsidRPr="00804147" w:rsidRDefault="00A2401A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3BF34" w14:textId="5BAAF258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90,67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B1C43" w14:textId="481FF8AE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7FF2C" w14:textId="0D93F578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34503BD" w14:textId="003CB04C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93,82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AD51CF" w14:textId="334413D3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98,42</w:t>
            </w:r>
          </w:p>
        </w:tc>
      </w:tr>
      <w:tr w:rsidR="00A2401A" w:rsidRPr="00804147" w14:paraId="3C98E66E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EE563" w14:textId="0A531678" w:rsidR="00A2401A" w:rsidRDefault="00A2401A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2D5A3" w14:textId="629521F4" w:rsidR="00A2401A" w:rsidRPr="00A2401A" w:rsidRDefault="00A2401A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 w:rsidRPr="00A2401A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AC3C7" w14:textId="0B3D7771" w:rsidR="00A2401A" w:rsidRPr="00804147" w:rsidRDefault="00A2401A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582E8" w14:textId="55B952AE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69,55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BE16A" w14:textId="41A5BAF2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35EFA" w14:textId="0E01B8AC" w:rsidR="004C3EBB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52,42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37F4A86" w14:textId="73166164" w:rsidR="004C3EBB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67,80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5AEF3D" w14:textId="3CA34166" w:rsidR="004C3EBB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81,45</w:t>
            </w:r>
          </w:p>
        </w:tc>
      </w:tr>
      <w:tr w:rsidR="00A2401A" w:rsidRPr="00804147" w14:paraId="35DCC5FF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C8E22" w14:textId="3091B4B7" w:rsidR="00A2401A" w:rsidRDefault="00A2401A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59C1F" w14:textId="2F18ACFA" w:rsidR="00A2401A" w:rsidRPr="00A2401A" w:rsidRDefault="00A2401A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 w:rsidRPr="00A2401A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32F26" w14:textId="3D958F84" w:rsidR="00A2401A" w:rsidRPr="00804147" w:rsidRDefault="00A2401A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448F22" w14:textId="5E10BA7F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84,90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3EC63" w14:textId="42CF8F2D" w:rsidR="00A2401A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04E0E" w14:textId="2FB4808C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61,69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CBF62DA" w14:textId="3AB45479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86,57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401118" w14:textId="33198917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97,96</w:t>
            </w:r>
          </w:p>
        </w:tc>
      </w:tr>
      <w:tr w:rsidR="00A2401A" w:rsidRPr="00804147" w14:paraId="1A57BFCE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AB945" w14:textId="60CE9005" w:rsidR="00A2401A" w:rsidRDefault="00A2401A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28202" w14:textId="7EC7584E" w:rsidR="00A2401A" w:rsidRPr="00A2401A" w:rsidRDefault="00A2401A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 w:rsidRPr="00A2401A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C23674" w14:textId="0C04F6BC" w:rsidR="00A2401A" w:rsidRPr="00804147" w:rsidRDefault="00A2401A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FF507" w14:textId="75ACF6BE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92,71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7F52B" w14:textId="0782CA7E" w:rsidR="00A2401A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548E" w14:textId="3F9EF3CE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79,44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F698E93" w14:textId="4FFBE9DF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95,52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8F5FB6" w14:textId="0E47E728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99,10</w:t>
            </w:r>
          </w:p>
        </w:tc>
      </w:tr>
      <w:tr w:rsidR="00A2401A" w:rsidRPr="00804147" w14:paraId="5DDD5DA3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5E664" w14:textId="6F77EADA" w:rsidR="00A2401A" w:rsidRDefault="00A2401A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483A2" w14:textId="4C378E35" w:rsidR="00A2401A" w:rsidRPr="00A2401A" w:rsidRDefault="00A2401A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 w:rsidRPr="00A2401A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AE0FA" w14:textId="5ECC8861" w:rsidR="00A2401A" w:rsidRPr="00804147" w:rsidRDefault="00A2401A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5ABB6" w14:textId="777BA685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74,22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95D9A" w14:textId="5DB036F9" w:rsidR="00A2401A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8B9C9" w14:textId="4C39D5A2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63,71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1EC0985" w14:textId="61C58642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70,15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7360152" w14:textId="71BC8D15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85,52</w:t>
            </w:r>
          </w:p>
        </w:tc>
      </w:tr>
      <w:tr w:rsidR="00A2401A" w:rsidRPr="00804147" w14:paraId="0509B834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BF364" w14:textId="60EC44AE" w:rsidR="00A2401A" w:rsidRDefault="00A2401A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508B7" w14:textId="79D22CF1" w:rsidR="00A2401A" w:rsidRPr="00A2401A" w:rsidRDefault="00A2401A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 w:rsidRPr="00A2401A">
              <w:rPr>
                <w:sz w:val="20"/>
                <w:szCs w:val="20"/>
              </w:rPr>
              <w:t>Понимание в прочитанном тексте запрашиваемой информации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C0F9A" w14:textId="2A90CC6E" w:rsidR="00A2401A" w:rsidRPr="00804147" w:rsidRDefault="00A2401A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F467D" w14:textId="697D492D" w:rsidR="00A2401A" w:rsidRPr="00AB229A" w:rsidRDefault="004C3EB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88,38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FDE16" w14:textId="066D286E" w:rsidR="00A2401A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7C011" w14:textId="24B4B8B6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75,81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8003BD3" w14:textId="441EF329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88,06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03B37F" w14:textId="72634BF3" w:rsidR="00565CEC" w:rsidRPr="00AB229A" w:rsidRDefault="00565CEC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97,51</w:t>
            </w:r>
          </w:p>
        </w:tc>
      </w:tr>
      <w:tr w:rsidR="004C3EBB" w:rsidRPr="00804147" w14:paraId="331AF9A4" w14:textId="77777777" w:rsidTr="00AB229A">
        <w:trPr>
          <w:trHeight w:val="226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7FE13" w14:textId="7E4CEA2E" w:rsidR="004C3EBB" w:rsidRPr="00AB229A" w:rsidRDefault="004C3EBB" w:rsidP="009C1247">
            <w:pPr>
              <w:keepNext/>
              <w:jc w:val="center"/>
              <w:rPr>
                <w:sz w:val="20"/>
                <w:szCs w:val="20"/>
              </w:rPr>
            </w:pPr>
            <w:r w:rsidRPr="00AB229A">
              <w:rPr>
                <w:b/>
                <w:i/>
                <w:sz w:val="20"/>
                <w:szCs w:val="20"/>
                <w:lang w:eastAsia="ar-SA"/>
              </w:rPr>
              <w:lastRenderedPageBreak/>
              <w:t>Раздел 3 (задания по грамматике и лексике)</w:t>
            </w:r>
          </w:p>
        </w:tc>
      </w:tr>
      <w:tr w:rsidR="00A2401A" w:rsidRPr="00804147" w14:paraId="6D9103DA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12558" w14:textId="67C0DC0C" w:rsidR="00A2401A" w:rsidRPr="00804147" w:rsidRDefault="004C3EBB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287FF" w14:textId="539ED234" w:rsidR="00A2401A" w:rsidRDefault="004C3EBB" w:rsidP="009507CD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95205C">
              <w:rPr>
                <w:sz w:val="20"/>
                <w:lang w:eastAsia="ar-SA"/>
              </w:rPr>
              <w:t>Грамматические навыки употребления нужной морфологической формы данного слова в коммуникативно-значимом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8121D" w14:textId="6CB70847" w:rsidR="00A2401A" w:rsidRPr="00804147" w:rsidRDefault="004C3EBB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B9928" w14:textId="6665A43C" w:rsidR="00A2401A" w:rsidRPr="00AB229A" w:rsidRDefault="00AB48A5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74,39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F7D55" w14:textId="645A6E7B" w:rsidR="00A2401A" w:rsidRPr="00AB229A" w:rsidRDefault="00AB48A5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7EBA2" w14:textId="7C4D58F8" w:rsidR="00CB5CE4" w:rsidRPr="00AB229A" w:rsidRDefault="00CB5CE4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48,39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417AA2E" w14:textId="3E5B1EB3" w:rsidR="00043FFB" w:rsidRPr="00AB229A" w:rsidRDefault="00043FF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73,77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AE851A4" w14:textId="48B59590" w:rsidR="00043FFB" w:rsidRPr="00AB229A" w:rsidRDefault="00043FF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91,40</w:t>
            </w:r>
          </w:p>
        </w:tc>
      </w:tr>
      <w:tr w:rsidR="004C3EBB" w:rsidRPr="00804147" w14:paraId="2D98A185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BEE18" w14:textId="31B74B7B" w:rsidR="004C3EBB" w:rsidRDefault="004C3EBB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9DC7F" w14:textId="65219004" w:rsidR="004C3EBB" w:rsidRDefault="004C3EBB" w:rsidP="009507CD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95205C">
              <w:rPr>
                <w:sz w:val="20"/>
                <w:lang w:eastAsia="ar-SA"/>
              </w:rPr>
              <w:t>Грамматические навыки употребления нужной морфологической формы данного слова в коммуникативно-значимом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CBC71" w14:textId="0E9F1469" w:rsidR="004C3EBB" w:rsidRPr="00804147" w:rsidRDefault="004C3EBB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61FC1" w14:textId="79379BA9" w:rsidR="004C3EBB" w:rsidRPr="00AB229A" w:rsidRDefault="00AB48A5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83,97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D0DC0" w14:textId="655BA73E" w:rsidR="004C3EBB" w:rsidRPr="00AB229A" w:rsidRDefault="00AB48A5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5420A" w14:textId="082BD150" w:rsidR="00CB5CE4" w:rsidRPr="00AB229A" w:rsidRDefault="00CB5CE4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68,55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4233174" w14:textId="1409B119" w:rsidR="00043FFB" w:rsidRPr="00AB229A" w:rsidRDefault="00043FF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85,50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2D1559" w14:textId="52DBC70D" w:rsidR="00043FFB" w:rsidRPr="00AB229A" w:rsidRDefault="00043FF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94,12</w:t>
            </w:r>
          </w:p>
        </w:tc>
      </w:tr>
      <w:tr w:rsidR="004C3EBB" w:rsidRPr="00804147" w14:paraId="65389E9F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298CD" w14:textId="5FD77C48" w:rsidR="004C3EBB" w:rsidRDefault="004C3EBB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CB9FA" w14:textId="1ECE2301" w:rsidR="004C3EBB" w:rsidRDefault="004C3EBB" w:rsidP="009507CD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95205C">
              <w:rPr>
                <w:sz w:val="20"/>
                <w:lang w:eastAsia="ar-SA"/>
              </w:rPr>
              <w:t>Грамматические навыки употребления нужной морфологической формы данного слова в коммуникативно-значимом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78CEE" w14:textId="0C7F262A" w:rsidR="004C3EBB" w:rsidRPr="00804147" w:rsidRDefault="004C3EBB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564986" w14:textId="547015B0" w:rsidR="004C3EBB" w:rsidRPr="00AB229A" w:rsidRDefault="00AB48A5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70,91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F62F5" w14:textId="6AFCE437" w:rsidR="004C3EBB" w:rsidRPr="00AB229A" w:rsidRDefault="00AB48A5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44392" w14:textId="02CC05AC" w:rsidR="00CB5CE4" w:rsidRPr="00AB229A" w:rsidRDefault="00CB5CE4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44,35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EF1078A" w14:textId="3D9D730A" w:rsidR="00043FFB" w:rsidRPr="00AB229A" w:rsidRDefault="00043FF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68,87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FBB0842" w14:textId="5C5313A8" w:rsidR="00043FFB" w:rsidRPr="00AB229A" w:rsidRDefault="00043FFB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90,50</w:t>
            </w:r>
          </w:p>
        </w:tc>
      </w:tr>
      <w:tr w:rsidR="004C3EBB" w:rsidRPr="00804147" w14:paraId="52AFAAC2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662E0" w14:textId="68C7C4C0" w:rsidR="004C3EBB" w:rsidRDefault="004C3EBB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BE4C5" w14:textId="0EF2EC2F" w:rsidR="004C3EBB" w:rsidRDefault="004C3EBB" w:rsidP="009507CD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95205C">
              <w:rPr>
                <w:sz w:val="20"/>
                <w:lang w:eastAsia="ar-SA"/>
              </w:rPr>
              <w:t>Грамматические навыки употребления нужной морфологической формы данного слова в коммуникативно-значимом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438A6" w14:textId="40A5BFAE" w:rsidR="004C3EBB" w:rsidRPr="00804147" w:rsidRDefault="004C3EBB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E2568" w14:textId="78AB2E70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68,28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DA5E0" w14:textId="5A2172FA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16AD4" w14:textId="5044B710" w:rsidR="00CB5CE4" w:rsidRPr="00AB229A" w:rsidRDefault="00CB5CE4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39,52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EBC195C" w14:textId="772FBD45" w:rsidR="00043FFB" w:rsidRPr="00AB229A" w:rsidRDefault="00043FFB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66,95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25D029" w14:textId="7D7D05CF" w:rsidR="00043FFB" w:rsidRPr="00AB229A" w:rsidRDefault="00043FFB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88,24</w:t>
            </w:r>
          </w:p>
        </w:tc>
      </w:tr>
      <w:tr w:rsidR="004C3EBB" w:rsidRPr="00804147" w14:paraId="1852ADCB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B258D" w14:textId="52D3D77C" w:rsidR="004C3EBB" w:rsidRDefault="004C3EBB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0C5882" w14:textId="6B9D07A1" w:rsidR="004C3EBB" w:rsidRDefault="004C3EBB" w:rsidP="009507CD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95205C">
              <w:rPr>
                <w:sz w:val="20"/>
                <w:lang w:eastAsia="ar-SA"/>
              </w:rPr>
              <w:t>Грамматические навыки употребления нужной морфологической формы данного слова в коммуникативно-значимом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C353D" w14:textId="3224B0A1" w:rsidR="004C3EBB" w:rsidRPr="00804147" w:rsidRDefault="004C3EBB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33FF9" w14:textId="4054DF3E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61,49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3A12FE" w14:textId="13052FE8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76474" w14:textId="490B9DB7" w:rsidR="00CB5CE4" w:rsidRPr="00AB229A" w:rsidRDefault="00CB5CE4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29,44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D5893C" w14:textId="5DAE456D" w:rsidR="00043FFB" w:rsidRPr="00AB229A" w:rsidRDefault="00043FFB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56,93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FEAD7E" w14:textId="01AA5F89" w:rsidR="00043FFB" w:rsidRPr="00AB229A" w:rsidRDefault="00043FFB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85,97</w:t>
            </w:r>
          </w:p>
        </w:tc>
      </w:tr>
      <w:tr w:rsidR="004C3EBB" w:rsidRPr="00804147" w14:paraId="036B25C3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1C265" w14:textId="23FE92CE" w:rsidR="004C3EBB" w:rsidRDefault="004C3EBB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B467F" w14:textId="023AA4BA" w:rsidR="004C3EBB" w:rsidRDefault="004C3EBB" w:rsidP="009507CD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95205C">
              <w:rPr>
                <w:sz w:val="20"/>
                <w:lang w:eastAsia="ar-SA"/>
              </w:rPr>
              <w:t xml:space="preserve">Грамматические навыки употребления нужной морфологической </w:t>
            </w:r>
            <w:r w:rsidRPr="0095205C">
              <w:rPr>
                <w:sz w:val="20"/>
                <w:lang w:eastAsia="ar-SA"/>
              </w:rPr>
              <w:lastRenderedPageBreak/>
              <w:t>формы данного слова в коммуникативно-значимом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C83FA" w14:textId="6D3E0317" w:rsidR="004C3EBB" w:rsidRPr="00804147" w:rsidRDefault="004C3EBB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FE1D1" w14:textId="001FC4B1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77,01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6DA28" w14:textId="5DC97D70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BF217" w14:textId="046F5DF2" w:rsidR="00CB5CE4" w:rsidRPr="00AB229A" w:rsidRDefault="00CB5CE4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59,27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035A16" w14:textId="3F73CD94" w:rsidR="00043FFB" w:rsidRPr="00AB229A" w:rsidRDefault="00043FFB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77,19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A3CFE4" w14:textId="58A2773D" w:rsidR="00043FFB" w:rsidRPr="00AB229A" w:rsidRDefault="00043FFB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89,59</w:t>
            </w:r>
          </w:p>
        </w:tc>
      </w:tr>
      <w:tr w:rsidR="004C3EBB" w:rsidRPr="00804147" w14:paraId="31A1CBAD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99CC2" w14:textId="7852ABBE" w:rsidR="004C3EBB" w:rsidRDefault="004C3EBB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FB011" w14:textId="185B9201" w:rsidR="004C3EBB" w:rsidRDefault="004C3EBB" w:rsidP="009507CD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95205C">
              <w:rPr>
                <w:sz w:val="20"/>
                <w:lang w:eastAsia="ar-SA"/>
              </w:rPr>
              <w:t>Грамматические навыки употребления нужной морфологической формы данного слова в коммуникативно-значимом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2641A" w14:textId="5FF77EFD" w:rsidR="004C3EBB" w:rsidRPr="00804147" w:rsidRDefault="004C3EBB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710D0" w14:textId="6BC53C25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76,84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CCD75" w14:textId="08A1413E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2EFCD" w14:textId="0B14811F" w:rsidR="00CB5CE4" w:rsidRPr="00AB229A" w:rsidRDefault="00CB5CE4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58,06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D64D56" w14:textId="2CAA2D32" w:rsidR="00043FFB" w:rsidRPr="00AB229A" w:rsidRDefault="00043FFB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75,05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61A91F" w14:textId="1794B414" w:rsidR="00104D55" w:rsidRPr="00AB229A" w:rsidRDefault="00104D5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90,95</w:t>
            </w:r>
          </w:p>
        </w:tc>
      </w:tr>
      <w:tr w:rsidR="004C3EBB" w:rsidRPr="00804147" w14:paraId="3386E66C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9B616" w14:textId="1693A019" w:rsidR="004C3EBB" w:rsidRDefault="004C3EBB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B4FF8" w14:textId="0BFCFC6B" w:rsidR="004C3EBB" w:rsidRDefault="004C3EBB" w:rsidP="009507CD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95205C">
              <w:rPr>
                <w:sz w:val="20"/>
                <w:lang w:eastAsia="ar-SA"/>
              </w:rPr>
              <w:t>Грамматические навыки употребления нужной морфологической формы данного слова в коммуникативно-значимом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7BF1B" w14:textId="13A83918" w:rsidR="004C3EBB" w:rsidRPr="00804147" w:rsidRDefault="004C3EBB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B1266" w14:textId="3ECD1FBC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47,58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8DB79C" w14:textId="5E47392D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9AC5E" w14:textId="6D6950EE" w:rsidR="00CB5CE4" w:rsidRPr="00AB229A" w:rsidRDefault="00CB5CE4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18,55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2E6840A" w14:textId="7C52B5A4" w:rsidR="00043FFB" w:rsidRPr="00AB229A" w:rsidRDefault="00043FFB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46,48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645111" w14:textId="0C0F4619" w:rsidR="00104D55" w:rsidRPr="00AB229A" w:rsidRDefault="00104D5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66,97</w:t>
            </w:r>
          </w:p>
        </w:tc>
      </w:tr>
      <w:tr w:rsidR="004C3EBB" w:rsidRPr="00804147" w14:paraId="35479C4F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D8136" w14:textId="174463F5" w:rsidR="004C3EBB" w:rsidRDefault="004C3EBB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2C94A" w14:textId="036C565D" w:rsidR="004C3EBB" w:rsidRDefault="004C3EBB" w:rsidP="009507CD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95205C">
              <w:rPr>
                <w:sz w:val="20"/>
                <w:lang w:eastAsia="ar-SA"/>
              </w:rPr>
              <w:t>Грамматические навыки употребления нужной морфологической формы данного слова в коммуникативно-значимом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0D919" w14:textId="0338C85F" w:rsidR="004C3EBB" w:rsidRPr="00804147" w:rsidRDefault="004C3EBB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57D48" w14:textId="4100E7C0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37,57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40DE5" w14:textId="5AC79334" w:rsidR="004C3EBB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5E2C2" w14:textId="356725A8" w:rsidR="00CB5CE4" w:rsidRPr="00AB229A" w:rsidRDefault="00CB5CE4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17,34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A8FAC7" w14:textId="511C69DC" w:rsidR="00043FFB" w:rsidRPr="00AB229A" w:rsidRDefault="00043FFB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A97704" w14:textId="4A15EFDE" w:rsidR="00104D55" w:rsidRPr="00AB229A" w:rsidRDefault="00104D5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58,60</w:t>
            </w:r>
          </w:p>
        </w:tc>
      </w:tr>
      <w:tr w:rsidR="00AB48A5" w:rsidRPr="00804147" w14:paraId="7003BC59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223E4" w14:textId="7057FFF8" w:rsidR="00AB48A5" w:rsidRDefault="00AB48A5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7AB2E" w14:textId="1BC8DC69" w:rsidR="00AB48A5" w:rsidRPr="00AB48A5" w:rsidRDefault="00AB48A5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  <w:lang w:eastAsia="ar-SA"/>
              </w:rPr>
            </w:pPr>
            <w:r w:rsidRPr="00AB48A5">
              <w:rPr>
                <w:sz w:val="20"/>
                <w:szCs w:val="20"/>
              </w:rPr>
              <w:t>Лексико-грамматические навыки образования и употребления родственного слова нужной части речи с использованием аффиксации в коммуникативно- 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EFD40" w14:textId="70C81F05" w:rsidR="00AB48A5" w:rsidRDefault="00AB48A5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62531" w14:textId="469FF469" w:rsidR="00AB48A5" w:rsidRPr="00AB229A" w:rsidRDefault="00AB48A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80,07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D9154" w14:textId="0170350B" w:rsidR="00AB48A5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4D3D20" w14:textId="129DD2F4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61,29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32EC6E6" w14:textId="3F054EE6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79,32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9129F7" w14:textId="49B0A43F" w:rsidR="00B743B5" w:rsidRPr="00AB229A" w:rsidRDefault="00B743B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93,67</w:t>
            </w:r>
          </w:p>
        </w:tc>
      </w:tr>
      <w:tr w:rsidR="00AB48A5" w:rsidRPr="00804147" w14:paraId="564A0138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D676F" w14:textId="66B70B0C" w:rsidR="00AB48A5" w:rsidRDefault="00104D55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5B902" w14:textId="4E76CEB4" w:rsidR="00AB48A5" w:rsidRPr="0095205C" w:rsidRDefault="00104D55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AB48A5">
              <w:rPr>
                <w:sz w:val="20"/>
                <w:szCs w:val="20"/>
              </w:rPr>
              <w:t xml:space="preserve">Лексико-грамматические навыки образования и употребления родственного слова нужной части речи с </w:t>
            </w:r>
            <w:r w:rsidRPr="00AB48A5">
              <w:rPr>
                <w:sz w:val="20"/>
                <w:szCs w:val="20"/>
              </w:rPr>
              <w:lastRenderedPageBreak/>
              <w:t>использованием аффиксации в коммуникативно- 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75798" w14:textId="1D41942E" w:rsidR="00AB48A5" w:rsidRDefault="00104D55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84234" w14:textId="1899E4CC" w:rsidR="00AB48A5" w:rsidRPr="00AB229A" w:rsidRDefault="00104D5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70,40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09284" w14:textId="62EB2CC4" w:rsidR="00AB48A5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1B2AF" w14:textId="5DA345A8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46,77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E32EE34" w14:textId="5BB41F83" w:rsidR="005D59D8" w:rsidRPr="00AB229A" w:rsidRDefault="005D59D8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67,80</w:t>
            </w:r>
          </w:p>
          <w:p w14:paraId="2150D086" w14:textId="77777777" w:rsidR="005D59D8" w:rsidRPr="00AB229A" w:rsidRDefault="005D59D8" w:rsidP="00AB2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5C5C34" w14:textId="2829CA7E" w:rsidR="00B743B5" w:rsidRPr="00AB229A" w:rsidRDefault="00B743B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88,91</w:t>
            </w:r>
          </w:p>
        </w:tc>
      </w:tr>
      <w:tr w:rsidR="004C3EBB" w:rsidRPr="00804147" w14:paraId="2F7A3839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44CD4" w14:textId="172FC5A5" w:rsidR="004C3EBB" w:rsidRDefault="00104D55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44B91" w14:textId="7E094790" w:rsidR="004C3EBB" w:rsidRDefault="00104D55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AB48A5">
              <w:rPr>
                <w:sz w:val="20"/>
                <w:szCs w:val="20"/>
              </w:rPr>
              <w:t>Лексико-грамматические навыки образования и употребления родственного слова нужной части речи с использованием аффиксации в коммуникативно- 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3B863" w14:textId="7303B3C6" w:rsidR="004C3EBB" w:rsidRPr="00804147" w:rsidRDefault="00104D55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5AF71" w14:textId="664A1ECF" w:rsidR="004C3EBB" w:rsidRPr="00AB229A" w:rsidRDefault="00104D5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79,39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85719" w14:textId="448CDFA3" w:rsidR="004C3EBB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213C7" w14:textId="6B6C5464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61,29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E4D8DE4" w14:textId="18EE1CC8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82,09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491A14" w14:textId="01D2D9DC" w:rsidR="00B743B5" w:rsidRPr="00AB229A" w:rsidRDefault="00B743B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89,37</w:t>
            </w:r>
          </w:p>
        </w:tc>
      </w:tr>
      <w:tr w:rsidR="00104D55" w:rsidRPr="00804147" w14:paraId="5AF18382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6DBA3" w14:textId="5F164E62" w:rsidR="00104D55" w:rsidRDefault="00104D55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4BE01" w14:textId="585320B4" w:rsidR="00104D55" w:rsidRDefault="00104D55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AB48A5">
              <w:rPr>
                <w:sz w:val="20"/>
                <w:szCs w:val="20"/>
              </w:rPr>
              <w:t>Лексико-грамматические навыки образования и употребления родственного слова нужной части речи с использованием аффиксации в коммуникативно- 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9F245" w14:textId="44C55808" w:rsidR="00104D55" w:rsidRPr="00804147" w:rsidRDefault="00104D55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02CF8" w14:textId="10FC7F0D" w:rsidR="00104D55" w:rsidRPr="00AB229A" w:rsidRDefault="00104D5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87,45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9C8C9" w14:textId="41A2DD0F" w:rsidR="00104D55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8A4AE" w14:textId="5392423D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68,95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5728E77" w14:textId="2D0403C4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92,54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D02A3E" w14:textId="0E11355F" w:rsidR="00B743B5" w:rsidRPr="00AB229A" w:rsidRDefault="00B743B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94,80</w:t>
            </w:r>
          </w:p>
        </w:tc>
      </w:tr>
      <w:tr w:rsidR="00104D55" w:rsidRPr="00804147" w14:paraId="6FDBD20E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1488F" w14:textId="75C9E3A2" w:rsidR="00104D55" w:rsidRDefault="00104D55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97975" w14:textId="2A6D1F9F" w:rsidR="00104D55" w:rsidRDefault="00104D55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AB48A5">
              <w:rPr>
                <w:sz w:val="20"/>
                <w:szCs w:val="20"/>
              </w:rPr>
              <w:t>Лексико-грамматические навыки образования и употребления родственного слова нужной части речи с использованием аффиксации в коммуникативно- 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53960" w14:textId="771590BB" w:rsidR="00104D55" w:rsidRPr="00804147" w:rsidRDefault="00104D55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6D05F" w14:textId="453935B5" w:rsidR="00104D55" w:rsidRPr="00AB229A" w:rsidRDefault="00104D5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79,56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64A4B4" w14:textId="3ECE436F" w:rsidR="00104D55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F5F37" w14:textId="09FDDBA2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58,47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0C481F2" w14:textId="6ADF9550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82,52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B9E6E6" w14:textId="4D689255" w:rsidR="00B743B5" w:rsidRPr="00AB229A" w:rsidRDefault="00B743B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91,40</w:t>
            </w:r>
          </w:p>
        </w:tc>
      </w:tr>
      <w:tr w:rsidR="00104D55" w:rsidRPr="00804147" w14:paraId="1F6988EB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B417A" w14:textId="2EB6662E" w:rsidR="00104D55" w:rsidRDefault="00104D55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BAB87" w14:textId="0CA84A10" w:rsidR="00104D55" w:rsidRDefault="00104D55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 w:rsidRPr="00AB48A5">
              <w:rPr>
                <w:sz w:val="20"/>
                <w:szCs w:val="20"/>
              </w:rPr>
              <w:t>Лексико-грамматические навыки образования и употребления родственного слова нужной части речи с использованием аффиксации в коммуникативно- значимом контексте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03B74" w14:textId="6F872DD6" w:rsidR="00104D55" w:rsidRPr="00804147" w:rsidRDefault="00104D55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589B7" w14:textId="3FC2AAAF" w:rsidR="00104D55" w:rsidRPr="00AB229A" w:rsidRDefault="00104D5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82,19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0EA47" w14:textId="2A1AD351" w:rsidR="00104D55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8737F" w14:textId="622998CD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59,27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7639079" w14:textId="70D7CA29" w:rsidR="005D59D8" w:rsidRPr="00AB229A" w:rsidRDefault="005D59D8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AA5AC9" w14:textId="217370FF" w:rsidR="00B743B5" w:rsidRPr="00AB229A" w:rsidRDefault="00B743B5" w:rsidP="006532B8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96,15</w:t>
            </w:r>
          </w:p>
        </w:tc>
      </w:tr>
      <w:tr w:rsidR="000D1063" w:rsidRPr="00804147" w14:paraId="4D388133" w14:textId="77777777" w:rsidTr="00AB229A">
        <w:trPr>
          <w:trHeight w:val="226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92AB6" w14:textId="58B8EF96" w:rsidR="000D1063" w:rsidRPr="00AB229A" w:rsidRDefault="000D1063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b/>
                <w:i/>
                <w:sz w:val="20"/>
                <w:szCs w:val="20"/>
                <w:lang w:eastAsia="ar-SA"/>
              </w:rPr>
              <w:lastRenderedPageBreak/>
              <w:t>Раздел 4 (задание по электронному письму)</w:t>
            </w:r>
          </w:p>
        </w:tc>
      </w:tr>
      <w:tr w:rsidR="000D1063" w:rsidRPr="00804147" w14:paraId="2F968A79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6B2BE1" w14:textId="28A13650" w:rsidR="000D1063" w:rsidRPr="00683933" w:rsidRDefault="00683933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683933">
              <w:rPr>
                <w:color w:val="000000"/>
                <w:sz w:val="20"/>
                <w:szCs w:val="20"/>
              </w:rPr>
              <w:t>35 К1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F396C" w14:textId="0F7C407A" w:rsidR="000D1063" w:rsidRDefault="00683933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Электронное письмо личного характера в ответ на письмо-стимул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AA02D" w14:textId="6057A4AE" w:rsidR="000D1063" w:rsidRPr="00804147" w:rsidRDefault="00683933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FC42D" w14:textId="4EA00553" w:rsidR="000D1063" w:rsidRPr="00AB229A" w:rsidRDefault="00683933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83,88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C66A" w14:textId="6BF9221B" w:rsidR="000D1063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23,33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9C911" w14:textId="4F9E67A9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61,96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68374FC" w14:textId="0AFB8FFF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87,49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2B98EC" w14:textId="6FCFD5B1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95,10</w:t>
            </w:r>
          </w:p>
        </w:tc>
      </w:tr>
      <w:tr w:rsidR="000D1063" w:rsidRPr="00804147" w14:paraId="13A0A3E3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7C720" w14:textId="122EC35F" w:rsidR="000D1063" w:rsidRPr="00804147" w:rsidRDefault="00683933" w:rsidP="00683933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683933">
              <w:rPr>
                <w:color w:val="000000"/>
                <w:sz w:val="20"/>
                <w:szCs w:val="20"/>
              </w:rPr>
              <w:t>35 К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EBA11" w14:textId="237F95E7" w:rsidR="000D1063" w:rsidRDefault="00683933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Электронное письмо личного характера в ответ на письмо-стимул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4F4CC" w14:textId="2965B10F" w:rsidR="000D1063" w:rsidRPr="00804147" w:rsidRDefault="00683933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DFE8AF" w14:textId="1345E003" w:rsidR="000D1063" w:rsidRPr="00AB229A" w:rsidRDefault="00683933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84,90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EE72B6" w14:textId="7AAF9E8A" w:rsidR="000D1063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37,50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B3BAF5" w14:textId="3E6210F7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62,50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418392C" w14:textId="53319EBC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87,95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56239A" w14:textId="31A36552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96,38</w:t>
            </w:r>
          </w:p>
        </w:tc>
      </w:tr>
      <w:tr w:rsidR="000D1063" w:rsidRPr="00804147" w14:paraId="36DFAEAA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B8D1D" w14:textId="7FFD09F6" w:rsidR="000D1063" w:rsidRPr="00804147" w:rsidRDefault="00683933" w:rsidP="00683933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683933">
              <w:rPr>
                <w:color w:val="000000"/>
                <w:sz w:val="20"/>
                <w:szCs w:val="20"/>
              </w:rPr>
              <w:t>35 К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18035" w14:textId="69BDFB24" w:rsidR="000D1063" w:rsidRDefault="00683933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Электронное письмо личного характера в ответ на письмо-стимул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02F99" w14:textId="148E9869" w:rsidR="000D1063" w:rsidRPr="00804147" w:rsidRDefault="00683933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EB8DB" w14:textId="6472B827" w:rsidR="000D1063" w:rsidRPr="00AB229A" w:rsidRDefault="00683933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50,52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766CD7" w14:textId="200FA74E" w:rsidR="000D1063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3,33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A78A6" w14:textId="13922DD6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13,17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43384F2" w14:textId="69F51DB1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43,07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800F81" w14:textId="7B80FCEB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81,52</w:t>
            </w:r>
          </w:p>
        </w:tc>
      </w:tr>
      <w:tr w:rsidR="000D1063" w:rsidRPr="00804147" w14:paraId="3953D9BF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546BC" w14:textId="6870206C" w:rsidR="000D1063" w:rsidRPr="00804147" w:rsidRDefault="00683933" w:rsidP="00683933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683933">
              <w:rPr>
                <w:color w:val="000000"/>
                <w:sz w:val="20"/>
                <w:szCs w:val="20"/>
              </w:rPr>
              <w:t>35 К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754D1" w14:textId="1B810694" w:rsidR="000D1063" w:rsidRDefault="00683933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Электронное письмо личного характера в ответ на письмо-стимул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DC173" w14:textId="746A72AA" w:rsidR="000D1063" w:rsidRPr="00804147" w:rsidRDefault="00683933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3256D" w14:textId="1E73B99C" w:rsidR="000D1063" w:rsidRPr="00AB229A" w:rsidRDefault="00683933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87,36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FBFD5" w14:textId="58A46146" w:rsidR="000D1063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F242D" w14:textId="35349ED6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64,11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C4B8500" w14:textId="3EBE3A81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91,79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3A22C0" w14:textId="22D73AA3" w:rsidR="00493941" w:rsidRPr="00AB229A" w:rsidRDefault="00493941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98,76</w:t>
            </w:r>
          </w:p>
        </w:tc>
      </w:tr>
      <w:tr w:rsidR="001D67B3" w:rsidRPr="00804147" w14:paraId="6B610A8B" w14:textId="77777777" w:rsidTr="00AB229A">
        <w:trPr>
          <w:trHeight w:val="226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3A0EA" w14:textId="5D4C1189" w:rsidR="001D67B3" w:rsidRPr="00AB229A" w:rsidRDefault="001D67B3" w:rsidP="00AB229A">
            <w:pPr>
              <w:jc w:val="center"/>
              <w:rPr>
                <w:sz w:val="20"/>
                <w:szCs w:val="20"/>
              </w:rPr>
            </w:pPr>
            <w:r w:rsidRPr="00AB229A">
              <w:rPr>
                <w:b/>
                <w:i/>
                <w:sz w:val="20"/>
                <w:szCs w:val="20"/>
                <w:lang w:eastAsia="ar-SA"/>
              </w:rPr>
              <w:t>Раздел 5 (задания по говорению)</w:t>
            </w:r>
          </w:p>
        </w:tc>
      </w:tr>
      <w:tr w:rsidR="00683933" w:rsidRPr="00804147" w14:paraId="1EC72161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13DE1" w14:textId="54844A73" w:rsidR="00683933" w:rsidRPr="00804147" w:rsidRDefault="001D67B3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F8FDE" w14:textId="1618E7E0" w:rsidR="00683933" w:rsidRDefault="001D67B3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Чтение вслух небольшого текста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F1B27" w14:textId="64FA69D2" w:rsidR="00683933" w:rsidRPr="00D02E00" w:rsidRDefault="00D02E00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 w:rsidRPr="00D02E00"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18966" w14:textId="35F1358A" w:rsidR="00683933" w:rsidRPr="00AB229A" w:rsidRDefault="00D02E00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82,15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30ECEA" w14:textId="019FBD10" w:rsidR="00683933" w:rsidRPr="00AB229A" w:rsidRDefault="00D02E00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17,50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DA533" w14:textId="78AF9ABE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54,64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6B76759" w14:textId="03D06EE7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85,18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04A8A9" w14:textId="6E3B3B67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97,29</w:t>
            </w:r>
          </w:p>
        </w:tc>
      </w:tr>
      <w:tr w:rsidR="00683933" w:rsidRPr="00804147" w14:paraId="78301C99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89930" w14:textId="722901F4" w:rsidR="00683933" w:rsidRPr="00804147" w:rsidRDefault="001D67B3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9C931" w14:textId="6F2976C1" w:rsidR="00683933" w:rsidRDefault="001D67B3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Условный диалог-расспрос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80EED" w14:textId="75BA98EB" w:rsidR="00683933" w:rsidRPr="00D02E00" w:rsidRDefault="00D02E00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 w:rsidRPr="00D02E00">
              <w:t>П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187CA" w14:textId="7162D40D" w:rsidR="00683933" w:rsidRPr="00AB229A" w:rsidRDefault="00D02E00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64,28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34D96" w14:textId="776DFDAA" w:rsidR="00683933" w:rsidRPr="00AB229A" w:rsidRDefault="00D02E00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22,50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46169" w14:textId="51A96834" w:rsidR="00683933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38,58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F29E4E5" w14:textId="6B0F800F" w:rsidR="00683933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61,48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3EE050" w14:textId="4CB0B23D" w:rsidR="00683933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83,56</w:t>
            </w:r>
          </w:p>
        </w:tc>
      </w:tr>
      <w:tr w:rsidR="00D02E00" w:rsidRPr="00804147" w14:paraId="7DFE8315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25EBE1" w14:textId="54467E59" w:rsidR="00D02E00" w:rsidRPr="00D02E00" w:rsidRDefault="00D02E00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D02E00">
              <w:rPr>
                <w:color w:val="000000"/>
                <w:sz w:val="20"/>
                <w:szCs w:val="20"/>
              </w:rPr>
              <w:t>3 К1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6ED22" w14:textId="5AAADBE1" w:rsidR="00D02E00" w:rsidRDefault="00D02E00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Тематическое монологическое высказывание с вербальной опорой в тексте задания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3F564" w14:textId="37739012" w:rsidR="00D02E00" w:rsidRPr="00D02E00" w:rsidRDefault="00D02E00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 w:rsidRPr="00D02E00"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9AE1B" w14:textId="31B2B27E" w:rsidR="00D02E00" w:rsidRPr="00AB229A" w:rsidRDefault="00D02E00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80,97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9252B" w14:textId="2F764791" w:rsidR="00D02E00" w:rsidRPr="00AB229A" w:rsidRDefault="00D02E00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8,33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3908E" w14:textId="67A45D91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59,81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83D5852" w14:textId="27A65FFD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83,08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723F99" w14:textId="34BD3E5C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93,89</w:t>
            </w:r>
          </w:p>
        </w:tc>
      </w:tr>
      <w:tr w:rsidR="00D02E00" w:rsidRPr="00804147" w14:paraId="2C171E9D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902BE" w14:textId="616CBDBA" w:rsidR="00D02E00" w:rsidRPr="00D02E00" w:rsidRDefault="00D02E00" w:rsidP="00D02E00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D02E00">
              <w:rPr>
                <w:color w:val="000000"/>
                <w:sz w:val="20"/>
                <w:szCs w:val="20"/>
              </w:rPr>
              <w:t>3 К2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B12B5" w14:textId="2191290E" w:rsidR="00D02E00" w:rsidRDefault="00D02E00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Тематическое монологическое высказывание с вербальной опорой в тексте задания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981DE" w14:textId="676AC1ED" w:rsidR="00D02E00" w:rsidRPr="00D02E00" w:rsidRDefault="00D02E00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 w:rsidRPr="00D02E00"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12DD" w14:textId="5B0E13E8" w:rsidR="00D02E00" w:rsidRPr="00AB229A" w:rsidRDefault="00D02E00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75,45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893BB" w14:textId="461E85DF" w:rsidR="00D02E00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7,50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858E8" w14:textId="1C0286A5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50,60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5678C4D" w14:textId="27F4181F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79,32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7E65E1" w14:textId="5A4E2F3B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88,35</w:t>
            </w:r>
          </w:p>
        </w:tc>
      </w:tr>
      <w:tr w:rsidR="00D02E00" w:rsidRPr="00804147" w14:paraId="12639F31" w14:textId="77777777" w:rsidTr="00AB229A">
        <w:trPr>
          <w:trHeight w:val="226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9FF33" w14:textId="4E32DD36" w:rsidR="00D02E00" w:rsidRPr="00D02E00" w:rsidRDefault="00D02E00" w:rsidP="00D02E00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D02E00">
              <w:rPr>
                <w:color w:val="000000"/>
                <w:sz w:val="20"/>
                <w:szCs w:val="20"/>
              </w:rPr>
              <w:t>3 К3</w:t>
            </w:r>
          </w:p>
        </w:tc>
        <w:tc>
          <w:tcPr>
            <w:tcW w:w="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00DD0" w14:textId="207EB1B1" w:rsidR="00D02E00" w:rsidRDefault="00D02E00" w:rsidP="003D52F8">
            <w:pPr>
              <w:autoSpaceDE w:val="0"/>
              <w:autoSpaceDN w:val="0"/>
              <w:adjustRightInd w:val="0"/>
              <w:ind w:firstLine="67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Тематическое монологическое высказывание с вербальной опорой в тексте задания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EA693" w14:textId="059E9491" w:rsidR="00D02E00" w:rsidRPr="00D02E00" w:rsidRDefault="00D02E00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 w:rsidRPr="00D02E00">
              <w:t>Б</w:t>
            </w:r>
          </w:p>
        </w:tc>
        <w:tc>
          <w:tcPr>
            <w:tcW w:w="8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93037" w14:textId="0476DFB3" w:rsidR="00D02E00" w:rsidRPr="00AB229A" w:rsidRDefault="00D02E00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64,25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B8D84" w14:textId="5F7093C4" w:rsidR="00D02E00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7,50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1F80A" w14:textId="7CE1B9D0" w:rsidR="00D02E00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32,86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8BDAA72" w14:textId="7AA26B2D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60,23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F40C21D" w14:textId="43F69EE6" w:rsidR="00483AC9" w:rsidRPr="00AB229A" w:rsidRDefault="00483AC9" w:rsidP="001B59C9">
            <w:pPr>
              <w:jc w:val="center"/>
              <w:rPr>
                <w:sz w:val="20"/>
                <w:szCs w:val="20"/>
              </w:rPr>
            </w:pPr>
            <w:r w:rsidRPr="00AB229A">
              <w:rPr>
                <w:color w:val="000000"/>
                <w:sz w:val="20"/>
                <w:szCs w:val="20"/>
              </w:rPr>
              <w:t>88,69</w:t>
            </w:r>
          </w:p>
        </w:tc>
      </w:tr>
    </w:tbl>
    <w:p w14:paraId="09B6C118" w14:textId="77777777" w:rsidR="00691F83" w:rsidRDefault="00691F83" w:rsidP="001421B1">
      <w:pPr>
        <w:ind w:firstLine="567"/>
        <w:jc w:val="both"/>
        <w:rPr>
          <w:sz w:val="28"/>
          <w:szCs w:val="28"/>
          <w:lang w:eastAsia="ar-SA"/>
        </w:rPr>
      </w:pPr>
    </w:p>
    <w:p w14:paraId="2EB57442" w14:textId="2DF21A86" w:rsidR="001421B1" w:rsidRPr="001B59C9" w:rsidRDefault="001421B1" w:rsidP="001421B1">
      <w:pPr>
        <w:ind w:firstLine="567"/>
        <w:jc w:val="both"/>
        <w:rPr>
          <w:color w:val="000000"/>
        </w:rPr>
      </w:pPr>
      <w:r w:rsidRPr="001B59C9">
        <w:rPr>
          <w:lang w:eastAsia="ar-SA"/>
        </w:rPr>
        <w:t xml:space="preserve">Приведенные в таблице данные показывают, что в </w:t>
      </w:r>
      <w:r w:rsidRPr="001B59C9">
        <w:rPr>
          <w:b/>
          <w:lang w:eastAsia="ar-SA"/>
        </w:rPr>
        <w:t xml:space="preserve">разделе 1 (Аудирование) </w:t>
      </w:r>
      <w:r w:rsidRPr="001B59C9">
        <w:rPr>
          <w:lang w:eastAsia="ar-SA"/>
        </w:rPr>
        <w:t>выполнение</w:t>
      </w:r>
      <w:r w:rsidRPr="001B59C9">
        <w:rPr>
          <w:b/>
          <w:lang w:eastAsia="ar-SA"/>
        </w:rPr>
        <w:t xml:space="preserve"> </w:t>
      </w:r>
      <w:r w:rsidRPr="001B59C9">
        <w:rPr>
          <w:lang w:eastAsia="ar-SA"/>
        </w:rPr>
        <w:t xml:space="preserve">заданий на понимание в прослушанном тексте запрашиваемой информации (задания 1-4) составило в среднем 91,62%. Выполнение задания на понимание основного содержания прослушанного текста (задание 5) составило в среднем </w:t>
      </w:r>
      <w:r w:rsidRPr="001B59C9">
        <w:rPr>
          <w:color w:val="000000"/>
        </w:rPr>
        <w:t>69,97</w:t>
      </w:r>
      <w:r w:rsidRPr="001B59C9">
        <w:rPr>
          <w:lang w:eastAsia="ar-SA"/>
        </w:rPr>
        <w:t>%. Это задания базового уровня.</w:t>
      </w:r>
      <w:r w:rsidRPr="001B59C9">
        <w:rPr>
          <w:rFonts w:ascii="Calibri" w:hAnsi="Calibri" w:cs="Calibri"/>
          <w:color w:val="000000"/>
        </w:rPr>
        <w:t xml:space="preserve"> </w:t>
      </w:r>
      <w:r w:rsidRPr="001B59C9">
        <w:rPr>
          <w:color w:val="000000"/>
        </w:rPr>
        <w:t xml:space="preserve">По сравнению с результатами прошлого года, которые </w:t>
      </w:r>
      <w:r w:rsidRPr="001B59C9">
        <w:rPr>
          <w:lang w:eastAsia="ar-SA"/>
        </w:rPr>
        <w:t xml:space="preserve">составили в среднем 84,11%, </w:t>
      </w:r>
      <w:r w:rsidRPr="001B59C9">
        <w:rPr>
          <w:color w:val="000000"/>
        </w:rPr>
        <w:t xml:space="preserve"> выполнение заданий 1-4 улучшилось. А вот выполнение задания 5, процент </w:t>
      </w:r>
      <w:r w:rsidR="00B922F1" w:rsidRPr="001B59C9">
        <w:rPr>
          <w:color w:val="000000"/>
        </w:rPr>
        <w:t>реализации</w:t>
      </w:r>
      <w:r w:rsidRPr="001B59C9">
        <w:rPr>
          <w:color w:val="000000"/>
        </w:rPr>
        <w:t xml:space="preserve"> которого в 2022 составил 80,94</w:t>
      </w:r>
      <w:r w:rsidR="00B922F1" w:rsidRPr="001B59C9">
        <w:rPr>
          <w:color w:val="000000"/>
        </w:rPr>
        <w:t>, ухудшилось.</w:t>
      </w:r>
    </w:p>
    <w:p w14:paraId="17060023" w14:textId="66446F24" w:rsidR="001421B1" w:rsidRPr="001B59C9" w:rsidRDefault="001421B1" w:rsidP="00B922F1">
      <w:pPr>
        <w:ind w:firstLine="567"/>
        <w:jc w:val="both"/>
        <w:rPr>
          <w:color w:val="000000"/>
        </w:rPr>
      </w:pPr>
      <w:r w:rsidRPr="001B59C9">
        <w:rPr>
          <w:rFonts w:eastAsia="Times New Roman"/>
        </w:rPr>
        <w:t>задани</w:t>
      </w:r>
      <w:r w:rsidR="00B922F1" w:rsidRPr="001B59C9">
        <w:rPr>
          <w:rFonts w:eastAsia="Times New Roman"/>
        </w:rPr>
        <w:t>е</w:t>
      </w:r>
      <w:r w:rsidRPr="001B59C9">
        <w:rPr>
          <w:rFonts w:eastAsia="Times New Roman"/>
        </w:rPr>
        <w:t xml:space="preserve"> </w:t>
      </w:r>
      <w:r w:rsidR="001D17C6" w:rsidRPr="001B59C9">
        <w:rPr>
          <w:rFonts w:eastAsia="Times New Roman"/>
        </w:rPr>
        <w:t>4</w:t>
      </w:r>
      <w:r w:rsidR="00B922F1" w:rsidRPr="001B59C9">
        <w:rPr>
          <w:rFonts w:eastAsia="Times New Roman"/>
        </w:rPr>
        <w:t xml:space="preserve"> вызвало наибольшие проблемы, </w:t>
      </w:r>
      <w:r w:rsidR="00683933" w:rsidRPr="001B59C9">
        <w:rPr>
          <w:rFonts w:eastAsia="Times New Roman"/>
        </w:rPr>
        <w:t xml:space="preserve">65% студентов его не </w:t>
      </w:r>
      <w:r w:rsidRPr="001B59C9">
        <w:rPr>
          <w:rFonts w:eastAsia="Times New Roman"/>
        </w:rPr>
        <w:t>выполн</w:t>
      </w:r>
      <w:r w:rsidR="00683933" w:rsidRPr="001B59C9">
        <w:rPr>
          <w:rFonts w:eastAsia="Times New Roman"/>
        </w:rPr>
        <w:t>или</w:t>
      </w:r>
      <w:r w:rsidR="001D17C6" w:rsidRPr="001B59C9">
        <w:rPr>
          <w:rFonts w:eastAsia="Times New Roman"/>
        </w:rPr>
        <w:t xml:space="preserve">, в то время как с заданием 5 </w:t>
      </w:r>
      <w:r w:rsidR="00683933" w:rsidRPr="001B59C9">
        <w:rPr>
          <w:rFonts w:eastAsia="Times New Roman"/>
        </w:rPr>
        <w:t xml:space="preserve">не </w:t>
      </w:r>
      <w:r w:rsidR="001D17C6" w:rsidRPr="001B59C9">
        <w:rPr>
          <w:rFonts w:eastAsia="Times New Roman"/>
        </w:rPr>
        <w:t>справились всего 27,00%</w:t>
      </w:r>
      <w:r w:rsidRPr="001B59C9">
        <w:rPr>
          <w:rFonts w:eastAsia="Times New Roman"/>
        </w:rPr>
        <w:t>.</w:t>
      </w:r>
      <w:r w:rsidRPr="001B59C9">
        <w:rPr>
          <w:rFonts w:eastAsia="Times New Roman"/>
          <w:color w:val="000000"/>
        </w:rPr>
        <w:t xml:space="preserve"> В группе, получивших 5, наиболее высокий процент у заданий </w:t>
      </w:r>
      <w:r w:rsidR="00B922F1" w:rsidRPr="001B59C9">
        <w:rPr>
          <w:rFonts w:eastAsia="Times New Roman"/>
          <w:color w:val="000000"/>
        </w:rPr>
        <w:t>2</w:t>
      </w:r>
      <w:r w:rsidRPr="001B59C9">
        <w:rPr>
          <w:rFonts w:eastAsia="Times New Roman"/>
          <w:color w:val="000000"/>
        </w:rPr>
        <w:t xml:space="preserve">, </w:t>
      </w:r>
      <w:r w:rsidR="00B922F1" w:rsidRPr="001B59C9">
        <w:rPr>
          <w:rFonts w:eastAsia="Times New Roman"/>
          <w:color w:val="000000"/>
        </w:rPr>
        <w:t>3</w:t>
      </w:r>
      <w:r w:rsidRPr="001B59C9">
        <w:rPr>
          <w:rFonts w:eastAsia="Times New Roman"/>
          <w:color w:val="000000"/>
        </w:rPr>
        <w:t xml:space="preserve"> и </w:t>
      </w:r>
      <w:r w:rsidR="00B922F1" w:rsidRPr="001B59C9">
        <w:rPr>
          <w:rFonts w:eastAsia="Times New Roman"/>
          <w:color w:val="000000"/>
        </w:rPr>
        <w:t>4</w:t>
      </w:r>
      <w:r w:rsidRPr="001B59C9">
        <w:rPr>
          <w:rFonts w:eastAsia="Times New Roman"/>
          <w:color w:val="000000"/>
        </w:rPr>
        <w:t xml:space="preserve"> с </w:t>
      </w:r>
      <w:r w:rsidR="001D17C6" w:rsidRPr="001B59C9">
        <w:rPr>
          <w:rFonts w:eastAsia="Times New Roman"/>
          <w:color w:val="000000"/>
        </w:rPr>
        <w:t>результатами</w:t>
      </w:r>
      <w:r w:rsidR="00B922F1" w:rsidRPr="001B59C9">
        <w:rPr>
          <w:rFonts w:eastAsia="Times New Roman"/>
          <w:color w:val="000000"/>
        </w:rPr>
        <w:t xml:space="preserve"> </w:t>
      </w:r>
      <w:r w:rsidR="00B922F1" w:rsidRPr="001B59C9">
        <w:rPr>
          <w:color w:val="000000"/>
        </w:rPr>
        <w:t>98,87</w:t>
      </w:r>
      <w:r w:rsidRPr="001B59C9">
        <w:rPr>
          <w:rFonts w:eastAsia="Times New Roman"/>
          <w:color w:val="000000"/>
        </w:rPr>
        <w:t xml:space="preserve">, </w:t>
      </w:r>
      <w:r w:rsidR="00B922F1" w:rsidRPr="001B59C9">
        <w:rPr>
          <w:color w:val="000000"/>
        </w:rPr>
        <w:t>99,77, 99,55</w:t>
      </w:r>
      <w:r w:rsidRPr="001B59C9">
        <w:rPr>
          <w:rFonts w:eastAsia="Times New Roman"/>
          <w:color w:val="000000"/>
        </w:rPr>
        <w:t>% соответственно.</w:t>
      </w:r>
    </w:p>
    <w:p w14:paraId="5C3FFBC8" w14:textId="455343E6" w:rsidR="001421B1" w:rsidRPr="001B59C9" w:rsidRDefault="001421B1" w:rsidP="001B59C9">
      <w:pPr>
        <w:ind w:firstLine="567"/>
        <w:jc w:val="both"/>
        <w:rPr>
          <w:rFonts w:eastAsia="Times New Roman"/>
          <w:color w:val="000000"/>
        </w:rPr>
      </w:pPr>
      <w:r w:rsidRPr="001B59C9">
        <w:rPr>
          <w:lang w:eastAsia="ar-SA"/>
        </w:rPr>
        <w:t>В задании повышенного уровня на понимание в прослушанном тексте запрашиваемой информации (задания 6-11)</w:t>
      </w:r>
      <w:r w:rsidRPr="001B59C9">
        <w:rPr>
          <w:i/>
          <w:color w:val="FF0000"/>
        </w:rPr>
        <w:t xml:space="preserve"> </w:t>
      </w:r>
      <w:r w:rsidRPr="001B59C9">
        <w:t>процент выполнения в среднем составил 7</w:t>
      </w:r>
      <w:r w:rsidR="001D17C6" w:rsidRPr="001B59C9">
        <w:t>9</w:t>
      </w:r>
      <w:r w:rsidRPr="001B59C9">
        <w:t>,</w:t>
      </w:r>
      <w:r w:rsidR="001D17C6" w:rsidRPr="001B59C9">
        <w:t>50</w:t>
      </w:r>
      <w:r w:rsidRPr="001B59C9">
        <w:t>%</w:t>
      </w:r>
      <w:r w:rsidRPr="001B59C9">
        <w:rPr>
          <w:lang w:eastAsia="ar-SA"/>
        </w:rPr>
        <w:t xml:space="preserve">. </w:t>
      </w:r>
      <w:r w:rsidR="00EF52EA" w:rsidRPr="001B59C9">
        <w:rPr>
          <w:lang w:eastAsia="ar-SA"/>
        </w:rPr>
        <w:t xml:space="preserve">Эти показатели лучше прошлогодних на 3,87%. </w:t>
      </w:r>
      <w:r w:rsidRPr="001B59C9">
        <w:rPr>
          <w:rFonts w:eastAsia="Times New Roman"/>
          <w:color w:val="000000"/>
        </w:rPr>
        <w:t xml:space="preserve">В группе студентов, получивших 2, средний процент выполнения составил </w:t>
      </w:r>
      <w:r w:rsidR="00EF52EA" w:rsidRPr="001B59C9">
        <w:rPr>
          <w:rFonts w:eastAsia="Times New Roman"/>
          <w:color w:val="000000"/>
        </w:rPr>
        <w:t>40,83, что на 8,33% больше по сравнению с 2022 (</w:t>
      </w:r>
      <w:r w:rsidRPr="001B59C9">
        <w:rPr>
          <w:rFonts w:eastAsia="Times New Roman"/>
          <w:color w:val="000000"/>
        </w:rPr>
        <w:t>32,5%</w:t>
      </w:r>
      <w:r w:rsidR="00EF52EA" w:rsidRPr="001B59C9">
        <w:rPr>
          <w:rFonts w:eastAsia="Times New Roman"/>
          <w:color w:val="000000"/>
        </w:rPr>
        <w:t>).</w:t>
      </w:r>
      <w:r w:rsidRPr="001B59C9">
        <w:rPr>
          <w:rFonts w:eastAsia="Times New Roman"/>
          <w:color w:val="000000"/>
        </w:rPr>
        <w:t xml:space="preserve"> </w:t>
      </w:r>
      <w:r w:rsidR="00EF52EA" w:rsidRPr="001B59C9">
        <w:rPr>
          <w:rFonts w:eastAsia="Times New Roman"/>
          <w:color w:val="000000"/>
        </w:rPr>
        <w:t>В</w:t>
      </w:r>
      <w:r w:rsidRPr="001B59C9">
        <w:rPr>
          <w:rFonts w:eastAsia="Times New Roman"/>
          <w:color w:val="000000"/>
        </w:rPr>
        <w:t xml:space="preserve"> группе, получивших 5, </w:t>
      </w:r>
      <w:r w:rsidR="00EF52EA" w:rsidRPr="001B59C9">
        <w:rPr>
          <w:rFonts w:eastAsia="Times New Roman"/>
          <w:color w:val="000000"/>
        </w:rPr>
        <w:t xml:space="preserve">задание 6 вызвало наибольшие трудности, с ним </w:t>
      </w:r>
      <w:r w:rsidR="00EF52EA" w:rsidRPr="001B59C9">
        <w:rPr>
          <w:rFonts w:eastAsia="Times New Roman"/>
          <w:color w:val="000000"/>
        </w:rPr>
        <w:lastRenderedPageBreak/>
        <w:t xml:space="preserve">справилось всего 59,28%. </w:t>
      </w:r>
      <w:r w:rsidR="000D1063" w:rsidRPr="001B59C9">
        <w:rPr>
          <w:rFonts w:eastAsia="Times New Roman"/>
          <w:color w:val="000000"/>
        </w:rPr>
        <w:t>С</w:t>
      </w:r>
      <w:r w:rsidRPr="001B59C9">
        <w:rPr>
          <w:rFonts w:eastAsia="Times New Roman"/>
          <w:color w:val="000000"/>
        </w:rPr>
        <w:t>редний процент выполнения задани</w:t>
      </w:r>
      <w:r w:rsidR="000D1063" w:rsidRPr="001B59C9">
        <w:rPr>
          <w:rFonts w:eastAsia="Times New Roman"/>
          <w:color w:val="000000"/>
        </w:rPr>
        <w:t>й</w:t>
      </w:r>
      <w:r w:rsidRPr="001B59C9">
        <w:rPr>
          <w:rFonts w:eastAsia="Times New Roman"/>
          <w:color w:val="000000"/>
        </w:rPr>
        <w:t xml:space="preserve"> с повышенной сложностью </w:t>
      </w:r>
      <w:r w:rsidR="000D1063" w:rsidRPr="001B59C9">
        <w:rPr>
          <w:rFonts w:eastAsia="Times New Roman"/>
          <w:color w:val="000000"/>
        </w:rPr>
        <w:t>в группе, получивших 5, является 89,29</w:t>
      </w:r>
      <w:r w:rsidRPr="001B59C9">
        <w:rPr>
          <w:rFonts w:eastAsia="Times New Roman"/>
          <w:color w:val="000000"/>
        </w:rPr>
        <w:t>%.</w:t>
      </w:r>
    </w:p>
    <w:p w14:paraId="5571DEC6" w14:textId="38CEB656" w:rsidR="00565CEC" w:rsidRPr="001B59C9" w:rsidRDefault="00565CEC" w:rsidP="00565CEC">
      <w:pPr>
        <w:ind w:firstLine="567"/>
        <w:jc w:val="both"/>
        <w:rPr>
          <w:lang w:eastAsia="ar-SA"/>
        </w:rPr>
      </w:pPr>
      <w:r w:rsidRPr="001B59C9">
        <w:t>Традиционно чтение признается более легким (по сравнению с другими) видом речевой деятельности, возможно</w:t>
      </w:r>
      <w:r w:rsidR="005E2800" w:rsidRPr="001B59C9">
        <w:t xml:space="preserve">, поэтому показатели выполнения заданий в </w:t>
      </w:r>
      <w:r w:rsidR="005E2800" w:rsidRPr="001B59C9">
        <w:rPr>
          <w:b/>
        </w:rPr>
        <w:t xml:space="preserve">разделе 2 (Чтение) </w:t>
      </w:r>
      <w:r w:rsidR="005E2800" w:rsidRPr="001B59C9">
        <w:t>достаточно высоки. Так, например,</w:t>
      </w:r>
      <w:r w:rsidRPr="001B59C9">
        <w:t xml:space="preserve"> </w:t>
      </w:r>
      <w:r w:rsidR="005E2800" w:rsidRPr="001B59C9">
        <w:t xml:space="preserve">в </w:t>
      </w:r>
      <w:r w:rsidRPr="001B59C9">
        <w:t>средн</w:t>
      </w:r>
      <w:r w:rsidR="005E2800" w:rsidRPr="001B59C9">
        <w:t xml:space="preserve">ем </w:t>
      </w:r>
      <w:r w:rsidRPr="001B59C9">
        <w:t xml:space="preserve"> </w:t>
      </w:r>
      <w:r w:rsidR="005E2800" w:rsidRPr="001B59C9">
        <w:rPr>
          <w:lang w:eastAsia="ar-SA"/>
        </w:rPr>
        <w:t xml:space="preserve">92,47% школьников </w:t>
      </w:r>
      <w:r w:rsidR="005E2800" w:rsidRPr="001B59C9">
        <w:t>справились с</w:t>
      </w:r>
      <w:r w:rsidRPr="001B59C9">
        <w:t xml:space="preserve"> задани</w:t>
      </w:r>
      <w:r w:rsidR="005E2800" w:rsidRPr="001B59C9">
        <w:t>ем</w:t>
      </w:r>
      <w:r w:rsidRPr="001B59C9">
        <w:t xml:space="preserve"> 12 (</w:t>
      </w:r>
      <w:r w:rsidRPr="001B59C9">
        <w:rPr>
          <w:lang w:eastAsia="ar-SA"/>
        </w:rPr>
        <w:t>понимание основного содержания прочитанного текста)</w:t>
      </w:r>
      <w:r w:rsidR="005E2800" w:rsidRPr="001B59C9">
        <w:rPr>
          <w:lang w:eastAsia="ar-SA"/>
        </w:rPr>
        <w:t>,</w:t>
      </w:r>
      <w:r w:rsidRPr="001B59C9">
        <w:rPr>
          <w:lang w:eastAsia="ar-SA"/>
        </w:rPr>
        <w:t xml:space="preserve"> что является </w:t>
      </w:r>
      <w:r w:rsidR="005E2800" w:rsidRPr="001B59C9">
        <w:rPr>
          <w:lang w:eastAsia="ar-SA"/>
        </w:rPr>
        <w:t>хорошим результатом</w:t>
      </w:r>
      <w:r w:rsidRPr="001B59C9">
        <w:rPr>
          <w:lang w:eastAsia="ar-SA"/>
        </w:rPr>
        <w:t xml:space="preserve">. Наблюдается явное улучшение показателей по сравнению с 2022 годом, когда процент выполнения этого задания составил 88,09%. </w:t>
      </w:r>
    </w:p>
    <w:p w14:paraId="22B81F63" w14:textId="77777777" w:rsidR="00E14F4C" w:rsidRPr="001B59C9" w:rsidRDefault="00565CEC" w:rsidP="00E14F4C">
      <w:pPr>
        <w:ind w:firstLine="567"/>
        <w:jc w:val="both"/>
        <w:rPr>
          <w:rFonts w:eastAsia="Times New Roman"/>
        </w:rPr>
      </w:pPr>
      <w:r w:rsidRPr="001B59C9">
        <w:rPr>
          <w:lang w:eastAsia="ar-SA"/>
        </w:rPr>
        <w:t xml:space="preserve">С заданиями повышенной сложности 13-19 (понимание в прочитанном тексте запрашиваемой информации) девятиклассники также справились достаточно </w:t>
      </w:r>
      <w:r w:rsidR="005E2800" w:rsidRPr="001B59C9">
        <w:rPr>
          <w:lang w:eastAsia="ar-SA"/>
        </w:rPr>
        <w:t>успешно</w:t>
      </w:r>
      <w:r w:rsidRPr="001B59C9">
        <w:t xml:space="preserve">. </w:t>
      </w:r>
      <w:r w:rsidR="008A3E7F" w:rsidRPr="001B59C9">
        <w:t>Задание 15 вызвало наибольшую сложность со средним процентом выполнения 69,55%</w:t>
      </w:r>
      <w:r w:rsidRPr="001B59C9">
        <w:rPr>
          <w:rFonts w:eastAsia="Times New Roman"/>
        </w:rPr>
        <w:t xml:space="preserve">. </w:t>
      </w:r>
      <w:r w:rsidR="008A3E7F" w:rsidRPr="001B59C9">
        <w:rPr>
          <w:rFonts w:eastAsia="Times New Roman"/>
        </w:rPr>
        <w:t xml:space="preserve">В </w:t>
      </w:r>
      <w:r w:rsidRPr="001B59C9">
        <w:rPr>
          <w:rFonts w:eastAsia="Times New Roman"/>
        </w:rPr>
        <w:t>группах обучающихся</w:t>
      </w:r>
      <w:r w:rsidR="008A3E7F" w:rsidRPr="001B59C9">
        <w:rPr>
          <w:rFonts w:eastAsia="Times New Roman"/>
        </w:rPr>
        <w:t xml:space="preserve">, получивших 3, 4 и 5 </w:t>
      </w:r>
      <w:r w:rsidRPr="001B59C9">
        <w:rPr>
          <w:rFonts w:eastAsia="Times New Roman"/>
        </w:rPr>
        <w:t>эти задания повышенной сложности не вызвало больших затруднений – по всем заданиям процент выполнения выше 50%.</w:t>
      </w:r>
    </w:p>
    <w:p w14:paraId="5F6BBFC1" w14:textId="77777777" w:rsidR="00E14F4C" w:rsidRPr="001B59C9" w:rsidRDefault="00E14F4C" w:rsidP="00E14F4C">
      <w:pPr>
        <w:ind w:firstLine="567"/>
        <w:jc w:val="both"/>
        <w:rPr>
          <w:rFonts w:eastAsia="Times New Roman"/>
        </w:rPr>
      </w:pPr>
    </w:p>
    <w:p w14:paraId="1A0FD450" w14:textId="1961681F" w:rsidR="00E14F4C" w:rsidRPr="001B59C9" w:rsidRDefault="00E14F4C" w:rsidP="001B59C9">
      <w:pPr>
        <w:ind w:firstLine="567"/>
        <w:jc w:val="both"/>
      </w:pPr>
      <w:r w:rsidRPr="001B59C9">
        <w:rPr>
          <w:b/>
          <w:lang w:eastAsia="ar-SA"/>
        </w:rPr>
        <w:t>Раздел 3</w:t>
      </w:r>
      <w:r w:rsidRPr="001B59C9">
        <w:rPr>
          <w:b/>
          <w:i/>
          <w:lang w:eastAsia="ar-SA"/>
        </w:rPr>
        <w:t xml:space="preserve"> </w:t>
      </w:r>
      <w:r w:rsidRPr="001B59C9">
        <w:rPr>
          <w:b/>
          <w:lang w:eastAsia="ar-SA"/>
        </w:rPr>
        <w:t xml:space="preserve">(Грамматика и лексика) </w:t>
      </w:r>
      <w:r w:rsidRPr="001B59C9">
        <w:rPr>
          <w:lang w:eastAsia="ar-SA"/>
        </w:rPr>
        <w:t>показывает, что в среднем выполнение заданий 20-28 на использование грамматических навыков образования нужной морфологической формы слова в коммуникативно-значимом контексте составляет 66,44%. Этот результат существенно не отличается от показателей прошлого года – 64,15%.</w:t>
      </w:r>
      <w:r w:rsidRPr="001B59C9">
        <w:t xml:space="preserve"> Самыми проблемными для девятиклассников оказались задания 27 и 28. Пр</w:t>
      </w:r>
      <w:r w:rsidR="005F6BBB" w:rsidRPr="001B59C9">
        <w:t xml:space="preserve">оцент их выполнения ниже 50% – </w:t>
      </w:r>
      <w:r w:rsidRPr="001B59C9">
        <w:t>47,58% и 37,57</w:t>
      </w:r>
      <w:r w:rsidR="005F6BBB" w:rsidRPr="001B59C9">
        <w:t>%</w:t>
      </w:r>
      <w:r w:rsidRPr="001B59C9">
        <w:t xml:space="preserve"> соответствен</w:t>
      </w:r>
      <w:r w:rsidR="005F6BBB" w:rsidRPr="001B59C9">
        <w:t xml:space="preserve">но, </w:t>
      </w:r>
      <w:r w:rsidRPr="001B59C9">
        <w:t xml:space="preserve">что является неудовлетворительным для базового задания. В группах обучающихся, получивших </w:t>
      </w:r>
      <w:r w:rsidR="003A59A4" w:rsidRPr="001B59C9">
        <w:t>4</w:t>
      </w:r>
      <w:r w:rsidRPr="001B59C9">
        <w:t xml:space="preserve"> и </w:t>
      </w:r>
      <w:r w:rsidR="003A59A4" w:rsidRPr="001B59C9">
        <w:t>5</w:t>
      </w:r>
      <w:r w:rsidRPr="001B59C9">
        <w:t xml:space="preserve">, процент выполнения этих заданий достаточно низкий – от </w:t>
      </w:r>
      <w:r w:rsidR="003A59A4" w:rsidRPr="001B59C9">
        <w:t>28,57</w:t>
      </w:r>
      <w:r w:rsidRPr="001B59C9">
        <w:t>% до 66,</w:t>
      </w:r>
      <w:r w:rsidR="003A59A4" w:rsidRPr="001B59C9">
        <w:t>97</w:t>
      </w:r>
      <w:r w:rsidRPr="001B59C9">
        <w:t>%.</w:t>
      </w:r>
      <w:r w:rsidRPr="001B59C9">
        <w:rPr>
          <w:rFonts w:eastAsia="Times New Roman"/>
          <w:color w:val="000000"/>
        </w:rPr>
        <w:t xml:space="preserve"> </w:t>
      </w:r>
      <w:r w:rsidR="003A59A4" w:rsidRPr="001B59C9">
        <w:rPr>
          <w:rFonts w:eastAsia="Times New Roman"/>
          <w:color w:val="000000"/>
        </w:rPr>
        <w:t xml:space="preserve">В прошлом году трудность вызвало задание 25, с ним справилось </w:t>
      </w:r>
      <w:r w:rsidR="003A59A4" w:rsidRPr="001B59C9">
        <w:t>45,56% испытуемых.</w:t>
      </w:r>
    </w:p>
    <w:p w14:paraId="6C50C52C" w14:textId="0005033F" w:rsidR="00E14F4C" w:rsidRPr="001B59C9" w:rsidRDefault="00E14F4C" w:rsidP="001B59C9">
      <w:pPr>
        <w:ind w:firstLine="567"/>
        <w:jc w:val="both"/>
        <w:rPr>
          <w:lang w:eastAsia="ar-SA"/>
        </w:rPr>
      </w:pPr>
      <w:r w:rsidRPr="001B59C9">
        <w:rPr>
          <w:rFonts w:eastAsia="Times New Roman"/>
          <w:color w:val="000000"/>
        </w:rPr>
        <w:t xml:space="preserve">Процент выполнения заданий 29-34 на </w:t>
      </w:r>
      <w:r w:rsidRPr="001B59C9">
        <w:t>л</w:t>
      </w:r>
      <w:r w:rsidRPr="001B59C9">
        <w:rPr>
          <w:lang w:eastAsia="ar-SA"/>
        </w:rPr>
        <w:t xml:space="preserve">ексико-грамматические навыки образования и употребления родственного слова нужной части речи с использованием аффиксации в коммуникативно-значимом контексте несколько выше и составляет </w:t>
      </w:r>
      <w:r w:rsidR="003A59A4" w:rsidRPr="001B59C9">
        <w:rPr>
          <w:lang w:eastAsia="ar-SA"/>
        </w:rPr>
        <w:t>79,84</w:t>
      </w:r>
      <w:r w:rsidRPr="001B59C9">
        <w:rPr>
          <w:lang w:eastAsia="ar-SA"/>
        </w:rPr>
        <w:t>%</w:t>
      </w:r>
      <w:r w:rsidR="003A59A4" w:rsidRPr="001B59C9">
        <w:rPr>
          <w:lang w:eastAsia="ar-SA"/>
        </w:rPr>
        <w:t>, что на 5,32%</w:t>
      </w:r>
      <w:r w:rsidRPr="001B59C9">
        <w:rPr>
          <w:lang w:eastAsia="ar-SA"/>
        </w:rPr>
        <w:t xml:space="preserve"> </w:t>
      </w:r>
      <w:r w:rsidR="003A59A4" w:rsidRPr="001B59C9">
        <w:rPr>
          <w:lang w:eastAsia="ar-SA"/>
        </w:rPr>
        <w:t xml:space="preserve">выше по сравнению с 2022 годом. </w:t>
      </w:r>
      <w:r w:rsidRPr="001B59C9">
        <w:rPr>
          <w:lang w:eastAsia="ar-SA"/>
        </w:rPr>
        <w:t>Наименьший процент выполнения наблюдается в задани</w:t>
      </w:r>
      <w:r w:rsidR="00282FF1" w:rsidRPr="001B59C9">
        <w:rPr>
          <w:lang w:eastAsia="ar-SA"/>
        </w:rPr>
        <w:t>и 30</w:t>
      </w:r>
      <w:r w:rsidRPr="001B59C9">
        <w:rPr>
          <w:lang w:eastAsia="ar-SA"/>
        </w:rPr>
        <w:t xml:space="preserve">  с показател</w:t>
      </w:r>
      <w:r w:rsidR="00282FF1" w:rsidRPr="001B59C9">
        <w:rPr>
          <w:lang w:eastAsia="ar-SA"/>
        </w:rPr>
        <w:t>ем 70,40</w:t>
      </w:r>
      <w:r w:rsidRPr="001B59C9">
        <w:rPr>
          <w:lang w:eastAsia="ar-SA"/>
        </w:rPr>
        <w:t>%.</w:t>
      </w:r>
    </w:p>
    <w:p w14:paraId="5D17CE65" w14:textId="77777777" w:rsidR="001421B1" w:rsidRPr="001B59C9" w:rsidRDefault="001421B1" w:rsidP="001B59C9">
      <w:pPr>
        <w:tabs>
          <w:tab w:val="left" w:pos="851"/>
        </w:tabs>
        <w:ind w:firstLine="567"/>
        <w:jc w:val="both"/>
        <w:rPr>
          <w:iCs/>
        </w:rPr>
      </w:pPr>
    </w:p>
    <w:p w14:paraId="7B1DE21A" w14:textId="3FCCF7D1" w:rsidR="00493941" w:rsidRPr="001B59C9" w:rsidRDefault="00493941" w:rsidP="001B59C9">
      <w:pPr>
        <w:ind w:firstLine="567"/>
        <w:jc w:val="both"/>
        <w:rPr>
          <w:color w:val="000000"/>
        </w:rPr>
      </w:pPr>
      <w:r w:rsidRPr="001B59C9">
        <w:rPr>
          <w:b/>
        </w:rPr>
        <w:t>В разделе 4</w:t>
      </w:r>
      <w:r w:rsidRPr="001B59C9">
        <w:t xml:space="preserve"> </w:t>
      </w:r>
      <w:r w:rsidRPr="001B59C9">
        <w:rPr>
          <w:b/>
        </w:rPr>
        <w:t>(Электронное письмо)</w:t>
      </w:r>
      <w:r w:rsidRPr="001B59C9">
        <w:t xml:space="preserve"> в задании 35 коммуникативная задача (К1) была решена у </w:t>
      </w:r>
      <w:r w:rsidRPr="001B59C9">
        <w:rPr>
          <w:color w:val="000000"/>
        </w:rPr>
        <w:t>83,88%</w:t>
      </w:r>
      <w:r w:rsidRPr="001B59C9">
        <w:t xml:space="preserve"> школьников. Это на 2,37% меньше, чем в 2022 году (86,25%).  </w:t>
      </w:r>
    </w:p>
    <w:p w14:paraId="6929E9BD" w14:textId="2550DD71" w:rsidR="00825795" w:rsidRPr="001B59C9" w:rsidRDefault="00493941" w:rsidP="001B59C9">
      <w:pPr>
        <w:ind w:firstLine="567"/>
        <w:jc w:val="both"/>
        <w:rPr>
          <w:rFonts w:eastAsia="Times New Roman"/>
          <w:color w:val="000000"/>
        </w:rPr>
      </w:pPr>
      <w:r w:rsidRPr="001B59C9">
        <w:t xml:space="preserve">В группах обучающихся, получивших 4 и 5, максимальный балл по К1 получили </w:t>
      </w:r>
      <w:r w:rsidR="00825795" w:rsidRPr="001B59C9">
        <w:rPr>
          <w:rFonts w:eastAsia="Times New Roman"/>
          <w:color w:val="000000"/>
        </w:rPr>
        <w:t>87,49 и 95,10</w:t>
      </w:r>
      <w:r w:rsidR="00825795" w:rsidRPr="001B59C9">
        <w:t xml:space="preserve">% испытуемых. </w:t>
      </w:r>
      <w:r w:rsidR="00825795" w:rsidRPr="001B59C9">
        <w:rPr>
          <w:rFonts w:eastAsia="Times New Roman"/>
        </w:rPr>
        <w:t xml:space="preserve">В группе студентов, получивших 2, не решили коммуникативную задачу </w:t>
      </w:r>
      <w:r w:rsidR="00825795" w:rsidRPr="001B59C9">
        <w:rPr>
          <w:rFonts w:eastAsia="Times New Roman"/>
          <w:color w:val="000000"/>
        </w:rPr>
        <w:t>23,33%. Это на 5 % меньше, чем в прошлом году (</w:t>
      </w:r>
      <w:r w:rsidR="00825795" w:rsidRPr="001B59C9">
        <w:rPr>
          <w:color w:val="000000"/>
        </w:rPr>
        <w:t>28,33%).</w:t>
      </w:r>
    </w:p>
    <w:p w14:paraId="2F6E7887" w14:textId="712CCDEB" w:rsidR="00825795" w:rsidRPr="001B59C9" w:rsidRDefault="00493941" w:rsidP="001B59C9">
      <w:pPr>
        <w:ind w:firstLine="567"/>
        <w:jc w:val="both"/>
        <w:rPr>
          <w:rFonts w:eastAsia="Times New Roman"/>
          <w:color w:val="000000"/>
        </w:rPr>
      </w:pPr>
      <w:r w:rsidRPr="001B59C9">
        <w:t xml:space="preserve">Результаты по К2 – организация текста – также достаточно высоки: в среднем с ним справились </w:t>
      </w:r>
      <w:r w:rsidR="00825795" w:rsidRPr="001B59C9">
        <w:rPr>
          <w:rFonts w:eastAsia="Times New Roman"/>
          <w:color w:val="000000"/>
        </w:rPr>
        <w:t>84,90</w:t>
      </w:r>
      <w:r w:rsidR="00825795" w:rsidRPr="001B59C9">
        <w:t>% школьников. Однако</w:t>
      </w:r>
      <w:r w:rsidR="00B73C6E" w:rsidRPr="001B59C9">
        <w:t>,</w:t>
      </w:r>
      <w:r w:rsidR="00825795" w:rsidRPr="001B59C9">
        <w:t xml:space="preserve"> это на 2,09%</w:t>
      </w:r>
      <w:r w:rsidR="00B73C6E" w:rsidRPr="001B59C9">
        <w:t xml:space="preserve"> меньше прошлогодних результатов (86,99%).</w:t>
      </w:r>
    </w:p>
    <w:p w14:paraId="3C52D8A2" w14:textId="43FBA4B4" w:rsidR="00B73C6E" w:rsidRPr="001B59C9" w:rsidRDefault="00493941" w:rsidP="001B59C9">
      <w:pPr>
        <w:ind w:firstLine="567"/>
        <w:jc w:val="both"/>
        <w:rPr>
          <w:rFonts w:eastAsia="Times New Roman"/>
          <w:color w:val="000000"/>
        </w:rPr>
      </w:pPr>
      <w:r w:rsidRPr="001B59C9">
        <w:t xml:space="preserve">А вот корректное языковое оформление письменного текста (К3) </w:t>
      </w:r>
      <w:r w:rsidR="00B73C6E" w:rsidRPr="001B59C9">
        <w:t xml:space="preserve">по прежнему </w:t>
      </w:r>
      <w:r w:rsidRPr="001B59C9">
        <w:t>выз</w:t>
      </w:r>
      <w:r w:rsidR="00B73C6E" w:rsidRPr="001B59C9">
        <w:t xml:space="preserve">ывает </w:t>
      </w:r>
      <w:r w:rsidRPr="001B59C9">
        <w:t xml:space="preserve">затруднения. Средний показатель составляет всего </w:t>
      </w:r>
      <w:r w:rsidR="00B73C6E" w:rsidRPr="001B59C9">
        <w:rPr>
          <w:rFonts w:eastAsia="Times New Roman"/>
          <w:color w:val="000000"/>
        </w:rPr>
        <w:t>50,52%. Этот результат на 4,29% лучше, чем в 2022 году (</w:t>
      </w:r>
      <w:r w:rsidR="00B73C6E" w:rsidRPr="001B59C9">
        <w:t>46,23%).</w:t>
      </w:r>
      <w:r w:rsidR="001D67B3" w:rsidRPr="001B59C9">
        <w:rPr>
          <w:rFonts w:eastAsia="Times New Roman"/>
          <w:color w:val="000000"/>
        </w:rPr>
        <w:t xml:space="preserve"> </w:t>
      </w:r>
      <w:r w:rsidRPr="001B59C9">
        <w:t xml:space="preserve">В группах обучающихся, получивших 2 и 3, процент выполнения этих заданий достаточно низкий – </w:t>
      </w:r>
      <w:r w:rsidR="00B73C6E" w:rsidRPr="001B59C9">
        <w:rPr>
          <w:rFonts w:eastAsia="Times New Roman"/>
          <w:color w:val="000000"/>
        </w:rPr>
        <w:t>3,33</w:t>
      </w:r>
      <w:r w:rsidRPr="001B59C9">
        <w:t xml:space="preserve">% и </w:t>
      </w:r>
      <w:r w:rsidR="00B73C6E" w:rsidRPr="001B59C9">
        <w:t>13,17</w:t>
      </w:r>
      <w:r w:rsidRPr="001B59C9">
        <w:t>%. Также низкий показатель и у групп</w:t>
      </w:r>
      <w:r w:rsidR="00B73C6E" w:rsidRPr="001B59C9">
        <w:t>ы</w:t>
      </w:r>
      <w:r w:rsidRPr="001B59C9">
        <w:t xml:space="preserve"> школьников, </w:t>
      </w:r>
      <w:r w:rsidRPr="001B59C9">
        <w:rPr>
          <w:lang w:eastAsia="ar-SA"/>
        </w:rPr>
        <w:t>получивших 4</w:t>
      </w:r>
      <w:r w:rsidR="001D67B3" w:rsidRPr="001B59C9">
        <w:rPr>
          <w:lang w:eastAsia="ar-SA"/>
        </w:rPr>
        <w:t>,</w:t>
      </w:r>
      <w:r w:rsidRPr="001B59C9">
        <w:rPr>
          <w:lang w:eastAsia="ar-SA"/>
        </w:rPr>
        <w:t xml:space="preserve"> с результат</w:t>
      </w:r>
      <w:r w:rsidR="00B73C6E" w:rsidRPr="001B59C9">
        <w:rPr>
          <w:lang w:eastAsia="ar-SA"/>
        </w:rPr>
        <w:t>ом</w:t>
      </w:r>
      <w:r w:rsidRPr="001B59C9">
        <w:rPr>
          <w:lang w:eastAsia="ar-SA"/>
        </w:rPr>
        <w:t xml:space="preserve"> </w:t>
      </w:r>
      <w:r w:rsidR="00B73C6E" w:rsidRPr="001B59C9">
        <w:rPr>
          <w:lang w:eastAsia="ar-SA"/>
        </w:rPr>
        <w:t>43,07%. Более оптимистично обстоят дела в группе девятиклассников, получивших 5 по критерию К3</w:t>
      </w:r>
      <w:r w:rsidR="001D67B3" w:rsidRPr="001B59C9">
        <w:rPr>
          <w:lang w:eastAsia="ar-SA"/>
        </w:rPr>
        <w:t>.</w:t>
      </w:r>
      <w:r w:rsidR="00B73C6E" w:rsidRPr="001B59C9">
        <w:rPr>
          <w:lang w:eastAsia="ar-SA"/>
        </w:rPr>
        <w:t xml:space="preserve"> </w:t>
      </w:r>
      <w:r w:rsidR="001D67B3" w:rsidRPr="001B59C9">
        <w:rPr>
          <w:lang w:eastAsia="ar-SA"/>
        </w:rPr>
        <w:t xml:space="preserve">81,52% получили максимальный балл, </w:t>
      </w:r>
      <w:r w:rsidRPr="001B59C9">
        <w:rPr>
          <w:lang w:eastAsia="ar-SA"/>
        </w:rPr>
        <w:t xml:space="preserve">и </w:t>
      </w:r>
      <w:r w:rsidR="001D67B3" w:rsidRPr="001B59C9">
        <w:rPr>
          <w:lang w:eastAsia="ar-SA"/>
        </w:rPr>
        <w:t>это на 3,15% больше, чем в прошлом году (</w:t>
      </w:r>
      <w:r w:rsidRPr="001B59C9">
        <w:rPr>
          <w:lang w:eastAsia="ar-SA"/>
        </w:rPr>
        <w:t>78,37%</w:t>
      </w:r>
      <w:r w:rsidR="001D67B3" w:rsidRPr="001B59C9">
        <w:rPr>
          <w:lang w:eastAsia="ar-SA"/>
        </w:rPr>
        <w:t>)</w:t>
      </w:r>
      <w:r w:rsidRPr="001B59C9">
        <w:rPr>
          <w:lang w:eastAsia="ar-SA"/>
        </w:rPr>
        <w:t>.</w:t>
      </w:r>
      <w:r w:rsidRPr="001B59C9">
        <w:t xml:space="preserve"> </w:t>
      </w:r>
    </w:p>
    <w:p w14:paraId="54462F62" w14:textId="21FF3C9B" w:rsidR="00493941" w:rsidRPr="001B59C9" w:rsidRDefault="00493941" w:rsidP="001B59C9">
      <w:pPr>
        <w:ind w:firstLine="567"/>
        <w:jc w:val="both"/>
      </w:pPr>
      <w:r w:rsidRPr="001B59C9">
        <w:t xml:space="preserve">С орфографией и пунктуацией (К4) девятиклассники справились гораздо успешнее: по данному критерию средний процент составляет </w:t>
      </w:r>
      <w:r w:rsidR="001D67B3" w:rsidRPr="001B59C9">
        <w:t>87,36%. Этот показатель улучшился на 7,2% по сравнению с 2022 годом (</w:t>
      </w:r>
      <w:r w:rsidRPr="001B59C9">
        <w:t>80,16</w:t>
      </w:r>
      <w:r w:rsidR="001D67B3" w:rsidRPr="001B59C9">
        <w:t>%)</w:t>
      </w:r>
      <w:r w:rsidRPr="001B59C9">
        <w:t>.</w:t>
      </w:r>
    </w:p>
    <w:p w14:paraId="2EEC5F52" w14:textId="7CB4CBAD" w:rsidR="0014368E" w:rsidRPr="001B59C9" w:rsidRDefault="00483AC9" w:rsidP="001B59C9">
      <w:pPr>
        <w:ind w:firstLine="567"/>
        <w:jc w:val="both"/>
        <w:rPr>
          <w:rFonts w:eastAsia="Times New Roman"/>
          <w:color w:val="FF0000"/>
        </w:rPr>
      </w:pPr>
      <w:r w:rsidRPr="001B59C9">
        <w:rPr>
          <w:b/>
          <w:lang w:eastAsia="ar-SA"/>
        </w:rPr>
        <w:t xml:space="preserve">В разделе 5 (Говорение) </w:t>
      </w:r>
      <w:r w:rsidRPr="001B59C9">
        <w:rPr>
          <w:lang w:eastAsia="ar-SA"/>
        </w:rPr>
        <w:t xml:space="preserve">при выполнении </w:t>
      </w:r>
      <w:r w:rsidRPr="001B59C9">
        <w:rPr>
          <w:b/>
          <w:i/>
          <w:lang w:eastAsia="ar-SA"/>
        </w:rPr>
        <w:t>задания 1</w:t>
      </w:r>
      <w:r w:rsidRPr="001B59C9">
        <w:rPr>
          <w:lang w:eastAsia="ar-SA"/>
        </w:rPr>
        <w:t xml:space="preserve"> (чтение вслух небольшого текста) </w:t>
      </w:r>
      <w:r w:rsidRPr="001B59C9">
        <w:t xml:space="preserve">средний процент выполнения составил </w:t>
      </w:r>
      <w:r w:rsidR="0021628C" w:rsidRPr="001B59C9">
        <w:t>82,15</w:t>
      </w:r>
      <w:r w:rsidRPr="001B59C9">
        <w:t xml:space="preserve">, что </w:t>
      </w:r>
      <w:r w:rsidR="006B05CD" w:rsidRPr="001B59C9">
        <w:t xml:space="preserve">хотя и </w:t>
      </w:r>
      <w:r w:rsidRPr="001B59C9">
        <w:t>является довольно таки высоким показателем</w:t>
      </w:r>
      <w:r w:rsidR="006B05CD" w:rsidRPr="001B59C9">
        <w:t>, оказывается почти на 3% ниже по сравнению с результатами прошлого года (85,06%)</w:t>
      </w:r>
      <w:r w:rsidRPr="001B59C9">
        <w:t xml:space="preserve">. </w:t>
      </w:r>
      <w:r w:rsidR="006B05CD" w:rsidRPr="001B59C9">
        <w:t>При этом в</w:t>
      </w:r>
      <w:r w:rsidRPr="001B59C9">
        <w:rPr>
          <w:rFonts w:eastAsia="Times New Roman"/>
        </w:rPr>
        <w:t xml:space="preserve"> группе испытуемых, получивших 2, </w:t>
      </w:r>
      <w:r w:rsidR="0014368E" w:rsidRPr="001B59C9">
        <w:rPr>
          <w:rFonts w:eastAsia="Times New Roman"/>
        </w:rPr>
        <w:t>результат</w:t>
      </w:r>
      <w:r w:rsidRPr="001B59C9">
        <w:rPr>
          <w:rFonts w:eastAsia="Times New Roman"/>
        </w:rPr>
        <w:t xml:space="preserve"> </w:t>
      </w:r>
      <w:r w:rsidR="006B05CD" w:rsidRPr="001B59C9">
        <w:rPr>
          <w:rFonts w:eastAsia="Times New Roman"/>
        </w:rPr>
        <w:lastRenderedPageBreak/>
        <w:t xml:space="preserve">составляет 17,50%. Этот показатель </w:t>
      </w:r>
      <w:r w:rsidR="0014368E" w:rsidRPr="001B59C9">
        <w:rPr>
          <w:rFonts w:eastAsia="Times New Roman"/>
        </w:rPr>
        <w:t xml:space="preserve">говорит о том, что получивших низший балл по чтению </w:t>
      </w:r>
      <w:r w:rsidR="006B05CD" w:rsidRPr="001B59C9">
        <w:rPr>
          <w:rFonts w:eastAsia="Times New Roman"/>
        </w:rPr>
        <w:t xml:space="preserve">на </w:t>
      </w:r>
      <w:r w:rsidR="0014368E" w:rsidRPr="001B59C9">
        <w:rPr>
          <w:rFonts w:eastAsia="Times New Roman"/>
        </w:rPr>
        <w:t>6,18% меньше, чем в 2022 года</w:t>
      </w:r>
      <w:r w:rsidR="006B05CD" w:rsidRPr="001B59C9">
        <w:rPr>
          <w:rFonts w:eastAsia="Times New Roman"/>
        </w:rPr>
        <w:t xml:space="preserve"> </w:t>
      </w:r>
      <w:r w:rsidR="0014368E" w:rsidRPr="001B59C9">
        <w:rPr>
          <w:rFonts w:eastAsia="Times New Roman"/>
        </w:rPr>
        <w:t>(</w:t>
      </w:r>
      <w:r w:rsidRPr="001B59C9">
        <w:rPr>
          <w:rFonts w:eastAsia="Times New Roman"/>
        </w:rPr>
        <w:t>23,68%</w:t>
      </w:r>
      <w:r w:rsidR="0014368E" w:rsidRPr="001B59C9">
        <w:rPr>
          <w:rFonts w:eastAsia="Times New Roman"/>
        </w:rPr>
        <w:t>)</w:t>
      </w:r>
      <w:r w:rsidRPr="001B59C9">
        <w:rPr>
          <w:rFonts w:eastAsia="Times New Roman"/>
        </w:rPr>
        <w:t>.</w:t>
      </w:r>
      <w:r w:rsidRPr="001B59C9">
        <w:rPr>
          <w:rFonts w:eastAsia="Times New Roman"/>
          <w:color w:val="FF0000"/>
        </w:rPr>
        <w:t xml:space="preserve"> </w:t>
      </w:r>
    </w:p>
    <w:p w14:paraId="79558BBF" w14:textId="50288EF8" w:rsidR="00483AC9" w:rsidRPr="001B59C9" w:rsidRDefault="00483AC9" w:rsidP="001B59C9">
      <w:pPr>
        <w:ind w:firstLine="567"/>
        <w:jc w:val="both"/>
        <w:rPr>
          <w:rFonts w:eastAsia="Times New Roman"/>
        </w:rPr>
      </w:pPr>
      <w:r w:rsidRPr="001B59C9">
        <w:t xml:space="preserve">В </w:t>
      </w:r>
      <w:r w:rsidRPr="001B59C9">
        <w:rPr>
          <w:b/>
          <w:i/>
        </w:rPr>
        <w:t>задании 2</w:t>
      </w:r>
      <w:r w:rsidRPr="001B59C9">
        <w:t xml:space="preserve"> повышенного уровня сложности (у</w:t>
      </w:r>
      <w:r w:rsidRPr="001B59C9">
        <w:rPr>
          <w:lang w:eastAsia="ar-SA"/>
        </w:rPr>
        <w:t>словный диалог-расспрос) в среднем с заданием справились</w:t>
      </w:r>
      <w:r w:rsidR="0014368E" w:rsidRPr="001B59C9">
        <w:rPr>
          <w:lang w:eastAsia="ar-SA"/>
        </w:rPr>
        <w:t xml:space="preserve"> 64,28% </w:t>
      </w:r>
      <w:r w:rsidRPr="001B59C9">
        <w:rPr>
          <w:lang w:eastAsia="ar-SA"/>
        </w:rPr>
        <w:t>учащихся</w:t>
      </w:r>
      <w:r w:rsidRPr="001B59C9">
        <w:t xml:space="preserve">. </w:t>
      </w:r>
      <w:r w:rsidR="0014368E" w:rsidRPr="001B59C9">
        <w:t xml:space="preserve">По сравнению с показателями прошлого года этот результат почти на 11% хуже, поскольку в 2022 году </w:t>
      </w:r>
      <w:r w:rsidR="0014368E" w:rsidRPr="001B59C9">
        <w:rPr>
          <w:lang w:eastAsia="ar-SA"/>
        </w:rPr>
        <w:t xml:space="preserve">75,04% школьников </w:t>
      </w:r>
      <w:r w:rsidR="007367D2" w:rsidRPr="001B59C9">
        <w:rPr>
          <w:lang w:eastAsia="ar-SA"/>
        </w:rPr>
        <w:t xml:space="preserve">прошло это испытание повышенной сложности. </w:t>
      </w:r>
      <w:r w:rsidRPr="001B59C9">
        <w:t>В групп</w:t>
      </w:r>
      <w:r w:rsidR="007367D2" w:rsidRPr="001B59C9">
        <w:t>е</w:t>
      </w:r>
      <w:r w:rsidRPr="001B59C9">
        <w:t xml:space="preserve"> обучающихся, получивших 2, процент выполнения этих заданий достаточно низкий – </w:t>
      </w:r>
      <w:r w:rsidR="007367D2" w:rsidRPr="001B59C9">
        <w:t>22,50%, однако, этот результат является на 6,71% выше по сравнению с прошлым годом. А вот в группе девятиклассников, получивших 3 результаты другие. В 2023 процент выполнения на «3» составил всего 38,58%, в то время как в 2022 этот показатель был</w:t>
      </w:r>
      <w:r w:rsidRPr="001B59C9">
        <w:t xml:space="preserve"> 59,71%.</w:t>
      </w:r>
      <w:r w:rsidR="007367D2" w:rsidRPr="001B59C9">
        <w:t xml:space="preserve"> Хуже и показатели среди учащихся, получивших 5</w:t>
      </w:r>
      <w:r w:rsidR="00593D86" w:rsidRPr="001B59C9">
        <w:t xml:space="preserve"> за это задание. В 2023 году высший балл получили 83,56% школьников, что на 5,5% меньше в сравнении с результатами 2022 года (89,06%).</w:t>
      </w:r>
    </w:p>
    <w:p w14:paraId="61FACBEE" w14:textId="77777777" w:rsidR="00026853" w:rsidRPr="001B59C9" w:rsidRDefault="00026853" w:rsidP="001B59C9">
      <w:pPr>
        <w:ind w:firstLine="567"/>
        <w:jc w:val="both"/>
      </w:pPr>
      <w:r w:rsidRPr="001B59C9">
        <w:t xml:space="preserve">С </w:t>
      </w:r>
      <w:r w:rsidRPr="001B59C9">
        <w:rPr>
          <w:b/>
          <w:i/>
        </w:rPr>
        <w:t>з</w:t>
      </w:r>
      <w:r w:rsidR="00483AC9" w:rsidRPr="001B59C9">
        <w:rPr>
          <w:b/>
          <w:i/>
        </w:rPr>
        <w:t>адание</w:t>
      </w:r>
      <w:r w:rsidRPr="001B59C9">
        <w:rPr>
          <w:b/>
          <w:i/>
        </w:rPr>
        <w:t>м</w:t>
      </w:r>
      <w:r w:rsidR="00483AC9" w:rsidRPr="001B59C9">
        <w:rPr>
          <w:b/>
          <w:i/>
        </w:rPr>
        <w:t xml:space="preserve"> 3</w:t>
      </w:r>
      <w:r w:rsidR="00483AC9" w:rsidRPr="001B59C9">
        <w:t xml:space="preserve"> базового уровня (тематическое монологическое высказывание с опорой в тексте задания) девятиклассник</w:t>
      </w:r>
      <w:r w:rsidRPr="001B59C9">
        <w:t>и справились лучше, чем в прошлом году</w:t>
      </w:r>
      <w:r w:rsidR="00483AC9" w:rsidRPr="001B59C9">
        <w:t xml:space="preserve">. </w:t>
      </w:r>
    </w:p>
    <w:p w14:paraId="60DCAB6B" w14:textId="6D6E46F8" w:rsidR="00026853" w:rsidRPr="001B59C9" w:rsidRDefault="00483AC9" w:rsidP="001B59C9">
      <w:pPr>
        <w:ind w:firstLine="567"/>
        <w:jc w:val="both"/>
      </w:pPr>
      <w:r w:rsidRPr="001B59C9">
        <w:t xml:space="preserve">С решением коммуникативной задачи (К1) справились </w:t>
      </w:r>
      <w:r w:rsidR="00026853" w:rsidRPr="001B59C9">
        <w:t>80,97% обучающихся, что на 11,19% выше по сравнению с данными 2022 года (</w:t>
      </w:r>
      <w:r w:rsidRPr="001B59C9">
        <w:t>69,78%</w:t>
      </w:r>
      <w:r w:rsidR="00026853" w:rsidRPr="001B59C9">
        <w:t>)</w:t>
      </w:r>
      <w:r w:rsidRPr="001B59C9">
        <w:t>. В группах обучающихся, получивших 2 и 3, процент выполнения – 8,</w:t>
      </w:r>
      <w:r w:rsidR="00026853" w:rsidRPr="001B59C9">
        <w:t>33</w:t>
      </w:r>
      <w:r w:rsidRPr="001B59C9">
        <w:t xml:space="preserve"> и </w:t>
      </w:r>
      <w:r w:rsidR="00026853" w:rsidRPr="001B59C9">
        <w:t>59</w:t>
      </w:r>
      <w:r w:rsidRPr="001B59C9">
        <w:t>,</w:t>
      </w:r>
      <w:r w:rsidR="00026853" w:rsidRPr="001B59C9">
        <w:t>81</w:t>
      </w:r>
      <w:r w:rsidRPr="001B59C9">
        <w:t xml:space="preserve">% соответственно. </w:t>
      </w:r>
      <w:r w:rsidR="00026853" w:rsidRPr="001B59C9">
        <w:t>На 5,59% вырос результат учащихся, получивших 5 за решение коммуникативной задачи, с результатами 93,89% в 2023 и 88,30 в 2022 году.</w:t>
      </w:r>
    </w:p>
    <w:p w14:paraId="4840182F" w14:textId="4854F629" w:rsidR="007B49EE" w:rsidRPr="001B59C9" w:rsidRDefault="00483AC9" w:rsidP="001B59C9">
      <w:pPr>
        <w:ind w:firstLine="567"/>
        <w:jc w:val="both"/>
      </w:pPr>
      <w:r w:rsidRPr="001B59C9">
        <w:t xml:space="preserve">Верно выстроили монолог (К2) </w:t>
      </w:r>
      <w:r w:rsidR="00026853" w:rsidRPr="001B59C9">
        <w:t xml:space="preserve">75,45% </w:t>
      </w:r>
      <w:r w:rsidRPr="001B59C9">
        <w:t xml:space="preserve">учащихся, </w:t>
      </w:r>
      <w:r w:rsidR="00026853" w:rsidRPr="001B59C9">
        <w:t xml:space="preserve">что на 6,38% лучше прошлогодних результатов (69,07%).  </w:t>
      </w:r>
      <w:r w:rsidR="007B49EE" w:rsidRPr="001B59C9">
        <w:t>П</w:t>
      </w:r>
      <w:r w:rsidRPr="001B59C9">
        <w:t xml:space="preserve">ри этом структура монолога </w:t>
      </w:r>
      <w:r w:rsidR="007B49EE" w:rsidRPr="001B59C9">
        <w:t>все равно вызывает затруднения у некоторых</w:t>
      </w:r>
      <w:r w:rsidRPr="001B59C9">
        <w:t xml:space="preserve"> ученик</w:t>
      </w:r>
      <w:r w:rsidR="007B49EE" w:rsidRPr="001B59C9">
        <w:t>ов</w:t>
      </w:r>
      <w:r w:rsidRPr="001B59C9">
        <w:t xml:space="preserve">. Так, в группе испытуемых, получивших 2, с этим заданием </w:t>
      </w:r>
      <w:r w:rsidR="007B49EE" w:rsidRPr="001B59C9">
        <w:t xml:space="preserve">не </w:t>
      </w:r>
      <w:r w:rsidRPr="001B59C9">
        <w:t>справились 7,</w:t>
      </w:r>
      <w:r w:rsidR="007B49EE" w:rsidRPr="001B59C9">
        <w:t>50</w:t>
      </w:r>
      <w:r w:rsidRPr="001B59C9">
        <w:t xml:space="preserve">% школьников. </w:t>
      </w:r>
      <w:r w:rsidR="007B49EE" w:rsidRPr="001B59C9">
        <w:t>Этот результат практически такой же по сравнению с 2022 годом - 7,89%.</w:t>
      </w:r>
    </w:p>
    <w:p w14:paraId="61DF1599" w14:textId="2CD1D715" w:rsidR="00483AC9" w:rsidRPr="001B59C9" w:rsidRDefault="007B49EE" w:rsidP="001B59C9">
      <w:pPr>
        <w:ind w:firstLine="567"/>
        <w:jc w:val="both"/>
      </w:pPr>
      <w:r w:rsidRPr="001B59C9">
        <w:t>Следует отметить, что, как и прежде, языковое оформление устной речи (К3) создает о</w:t>
      </w:r>
      <w:r w:rsidR="00483AC9" w:rsidRPr="001B59C9">
        <w:t xml:space="preserve">собую трудность </w:t>
      </w:r>
      <w:r w:rsidRPr="001B59C9">
        <w:t>для девятиклассников</w:t>
      </w:r>
      <w:r w:rsidR="00483AC9" w:rsidRPr="001B59C9">
        <w:t xml:space="preserve">. Средний процент выполнения составил </w:t>
      </w:r>
      <w:r w:rsidRPr="001B59C9">
        <w:t>64,25%. При этом процент выполнения этого критерия вырос на 8,95%</w:t>
      </w:r>
      <w:r w:rsidR="00483AC9" w:rsidRPr="001B59C9">
        <w:t xml:space="preserve">, что является достаточно </w:t>
      </w:r>
      <w:r w:rsidRPr="001B59C9">
        <w:t>оптимистичным показателем</w:t>
      </w:r>
      <w:r w:rsidR="00483AC9" w:rsidRPr="001B59C9">
        <w:t xml:space="preserve">. В группах обучающихся, получивших 2, </w:t>
      </w:r>
      <w:r w:rsidRPr="001B59C9">
        <w:t>7</w:t>
      </w:r>
      <w:r w:rsidR="00483AC9" w:rsidRPr="001B59C9">
        <w:t>,</w:t>
      </w:r>
      <w:r w:rsidRPr="001B59C9">
        <w:t>5</w:t>
      </w:r>
      <w:r w:rsidR="00483AC9" w:rsidRPr="001B59C9">
        <w:t xml:space="preserve">0% обучающихся </w:t>
      </w:r>
      <w:r w:rsidRPr="001B59C9">
        <w:t xml:space="preserve">не </w:t>
      </w:r>
      <w:r w:rsidR="00483AC9" w:rsidRPr="001B59C9">
        <w:t xml:space="preserve">справились с правильным языковым оформлением монолога. </w:t>
      </w:r>
      <w:r w:rsidR="00113446" w:rsidRPr="001B59C9">
        <w:t xml:space="preserve">В </w:t>
      </w:r>
      <w:r w:rsidR="00483AC9" w:rsidRPr="001B59C9">
        <w:t xml:space="preserve">группах, </w:t>
      </w:r>
      <w:r w:rsidR="00483AC9" w:rsidRPr="001B59C9">
        <w:rPr>
          <w:lang w:eastAsia="ar-SA"/>
        </w:rPr>
        <w:t xml:space="preserve">получивших 3, 4 и 5, процент выполнения задания </w:t>
      </w:r>
      <w:r w:rsidR="00D821CB" w:rsidRPr="001B59C9">
        <w:rPr>
          <w:lang w:eastAsia="ar-SA"/>
        </w:rPr>
        <w:t xml:space="preserve">по критерию К3 </w:t>
      </w:r>
      <w:r w:rsidR="00113446" w:rsidRPr="001B59C9">
        <w:rPr>
          <w:lang w:eastAsia="ar-SA"/>
        </w:rPr>
        <w:t xml:space="preserve">выше по сравнению с прошлым годом </w:t>
      </w:r>
      <w:r w:rsidR="00483AC9" w:rsidRPr="001B59C9">
        <w:rPr>
          <w:lang w:eastAsia="ar-SA"/>
        </w:rPr>
        <w:t xml:space="preserve">– </w:t>
      </w:r>
      <w:r w:rsidR="00113446" w:rsidRPr="001B59C9">
        <w:rPr>
          <w:lang w:eastAsia="ar-SA"/>
        </w:rPr>
        <w:t>32,86% (</w:t>
      </w:r>
      <w:r w:rsidR="00483AC9" w:rsidRPr="001B59C9">
        <w:rPr>
          <w:lang w:eastAsia="ar-SA"/>
        </w:rPr>
        <w:t>29,83</w:t>
      </w:r>
      <w:r w:rsidR="00113446" w:rsidRPr="001B59C9">
        <w:rPr>
          <w:lang w:eastAsia="ar-SA"/>
        </w:rPr>
        <w:t>% в 2022)</w:t>
      </w:r>
      <w:r w:rsidR="00483AC9" w:rsidRPr="001B59C9">
        <w:rPr>
          <w:lang w:eastAsia="ar-SA"/>
        </w:rPr>
        <w:t xml:space="preserve">, </w:t>
      </w:r>
      <w:r w:rsidR="00113446" w:rsidRPr="001B59C9">
        <w:rPr>
          <w:lang w:eastAsia="ar-SA"/>
        </w:rPr>
        <w:t>60,23% (</w:t>
      </w:r>
      <w:r w:rsidR="00483AC9" w:rsidRPr="001B59C9">
        <w:rPr>
          <w:lang w:eastAsia="ar-SA"/>
        </w:rPr>
        <w:t xml:space="preserve">54,75 </w:t>
      </w:r>
      <w:r w:rsidR="00113446" w:rsidRPr="001B59C9">
        <w:rPr>
          <w:lang w:eastAsia="ar-SA"/>
        </w:rPr>
        <w:t xml:space="preserve">в 2022) </w:t>
      </w:r>
      <w:r w:rsidR="00483AC9" w:rsidRPr="001B59C9">
        <w:rPr>
          <w:lang w:eastAsia="ar-SA"/>
        </w:rPr>
        <w:t xml:space="preserve">и </w:t>
      </w:r>
      <w:r w:rsidR="00113446" w:rsidRPr="001B59C9">
        <w:rPr>
          <w:lang w:eastAsia="ar-SA"/>
        </w:rPr>
        <w:t>88,69% (</w:t>
      </w:r>
      <w:r w:rsidR="00483AC9" w:rsidRPr="001B59C9">
        <w:rPr>
          <w:lang w:eastAsia="ar-SA"/>
        </w:rPr>
        <w:t>80,41%</w:t>
      </w:r>
      <w:r w:rsidR="00113446" w:rsidRPr="001B59C9">
        <w:rPr>
          <w:lang w:eastAsia="ar-SA"/>
        </w:rPr>
        <w:t xml:space="preserve"> в 2022).</w:t>
      </w:r>
    </w:p>
    <w:p w14:paraId="0309B499" w14:textId="77777777" w:rsidR="00022E68" w:rsidRPr="001B59C9" w:rsidRDefault="00022E68" w:rsidP="001B59C9">
      <w:pPr>
        <w:ind w:firstLine="567"/>
        <w:jc w:val="both"/>
      </w:pPr>
    </w:p>
    <w:p w14:paraId="26620163" w14:textId="77777777" w:rsidR="00B155D3" w:rsidRPr="00146CF9" w:rsidRDefault="00B155D3" w:rsidP="00146C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903AC5"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Содержательный анализ выполнения заданий </w:t>
      </w:r>
      <w:r w:rsidR="00EB7C8C">
        <w:rPr>
          <w:rFonts w:ascii="Times New Roman" w:eastAsia="Times New Roman" w:hAnsi="Times New Roman"/>
          <w:b/>
          <w:sz w:val="24"/>
          <w:szCs w:val="24"/>
          <w:lang w:eastAsia="ru-RU"/>
        </w:rPr>
        <w:t>КИМ ОГЭ</w:t>
      </w:r>
    </w:p>
    <w:p w14:paraId="34B1B613" w14:textId="71BFD39C" w:rsidR="00E61ADF" w:rsidRPr="00B34E34" w:rsidRDefault="00E61ADF" w:rsidP="00B34E34">
      <w:pPr>
        <w:ind w:firstLine="567"/>
        <w:jc w:val="both"/>
      </w:pPr>
      <w:r w:rsidRPr="00B34E34">
        <w:t xml:space="preserve">Анализ приведенных статистических данных показывает, что на задания по </w:t>
      </w:r>
      <w:r w:rsidRPr="00B34E34">
        <w:rPr>
          <w:b/>
        </w:rPr>
        <w:t>аудированию</w:t>
      </w:r>
      <w:r w:rsidR="00D13111" w:rsidRPr="00B34E34">
        <w:rPr>
          <w:b/>
        </w:rPr>
        <w:t xml:space="preserve"> </w:t>
      </w:r>
      <w:r w:rsidR="00D13111" w:rsidRPr="00B34E34">
        <w:t>не вызвали больших затруднений у девятиклассников</w:t>
      </w:r>
      <w:r w:rsidRPr="00B34E34">
        <w:t xml:space="preserve">. </w:t>
      </w:r>
      <w:r w:rsidR="00D13111" w:rsidRPr="00B34E34">
        <w:t xml:space="preserve">Процент выполнения заданий достаточно высок. </w:t>
      </w:r>
      <w:r w:rsidRPr="00B34E34">
        <w:t>По всей видимости, это обусловлено большими возможностями вне школы для развития смыслового восприятия иноязычной устной речи на слух, которые сейчас имеются у обучающихся и происходят за счет просмотра фильмов на иностранном языке, клипов, песен и др. самостоятельной деятельности. Наиболее сложным для студентов</w:t>
      </w:r>
      <w:r w:rsidR="00D13111" w:rsidRPr="00B34E34">
        <w:t xml:space="preserve">, как и в прошлом году, </w:t>
      </w:r>
      <w:r w:rsidRPr="00B34E34">
        <w:t xml:space="preserve">явилось задание 6 </w:t>
      </w:r>
      <w:r w:rsidR="00D13111" w:rsidRPr="00B34E34">
        <w:t xml:space="preserve">повышенного уровня сложности </w:t>
      </w:r>
      <w:r w:rsidRPr="00B34E34">
        <w:t xml:space="preserve">на </w:t>
      </w:r>
      <w:r w:rsidRPr="00B34E34">
        <w:rPr>
          <w:lang w:eastAsia="ar-SA"/>
        </w:rPr>
        <w:t>понимание в прослушанном тексте запрашиваемой информации, с которым справились</w:t>
      </w:r>
      <w:r w:rsidR="00D13111" w:rsidRPr="00B34E34">
        <w:rPr>
          <w:lang w:eastAsia="ar-SA"/>
        </w:rPr>
        <w:t xml:space="preserve"> в среднем</w:t>
      </w:r>
      <w:r w:rsidRPr="00B34E34">
        <w:rPr>
          <w:lang w:eastAsia="ar-SA"/>
        </w:rPr>
        <w:t xml:space="preserve"> всего </w:t>
      </w:r>
      <w:r w:rsidR="00D13111" w:rsidRPr="00B34E34">
        <w:rPr>
          <w:lang w:eastAsia="ar-SA"/>
        </w:rPr>
        <w:t>43,60</w:t>
      </w:r>
      <w:r w:rsidRPr="00B34E34">
        <w:rPr>
          <w:lang w:eastAsia="ar-SA"/>
        </w:rPr>
        <w:t xml:space="preserve">% школьников. </w:t>
      </w:r>
      <w:r w:rsidR="00D13111" w:rsidRPr="00B34E34">
        <w:rPr>
          <w:lang w:eastAsia="ar-SA"/>
        </w:rPr>
        <w:t xml:space="preserve">Задание 7 </w:t>
      </w:r>
      <w:r w:rsidR="00D13111" w:rsidRPr="00B34E34">
        <w:t xml:space="preserve">на </w:t>
      </w:r>
      <w:r w:rsidR="00D13111" w:rsidRPr="00B34E34">
        <w:rPr>
          <w:lang w:eastAsia="ar-SA"/>
        </w:rPr>
        <w:t xml:space="preserve">понимание в прослушанном тексте запрашиваемой информации также не явилось легким для обучающихся с результатом в 69,55%. </w:t>
      </w:r>
      <w:r w:rsidRPr="00B34E34">
        <w:rPr>
          <w:lang w:eastAsia="ar-SA"/>
        </w:rPr>
        <w:t xml:space="preserve">Однако, в целом, задания по аудированию не вызвали больших затруднений у учащихся. </w:t>
      </w:r>
      <w:r w:rsidR="00D13111" w:rsidRPr="00B34E34">
        <w:rPr>
          <w:lang w:eastAsia="ar-SA"/>
        </w:rPr>
        <w:t xml:space="preserve">Так, например, </w:t>
      </w:r>
      <w:r w:rsidR="00D13111" w:rsidRPr="00B34E34">
        <w:t>на достаточно высоком уровне у</w:t>
      </w:r>
      <w:r w:rsidR="002E2F30" w:rsidRPr="00B34E34">
        <w:t xml:space="preserve">чащиеся справились с заданиями 1-4, направленные на проверку </w:t>
      </w:r>
      <w:r w:rsidR="002E2F30" w:rsidRPr="00B34E34">
        <w:rPr>
          <w:lang w:eastAsia="ar-SA"/>
        </w:rPr>
        <w:t>понимания в прослушанном тексте запрашиваемой информации</w:t>
      </w:r>
      <w:r w:rsidR="002E2F30" w:rsidRPr="00B34E34">
        <w:t xml:space="preserve">. Школьники продемонстрировали высокую результативность и в заданиях 8-11 повышенного уровня сложности – средний процент выполнения этих заданий </w:t>
      </w:r>
      <w:r w:rsidR="00DA2CDE" w:rsidRPr="00B34E34">
        <w:t>превышает 90%.</w:t>
      </w:r>
    </w:p>
    <w:p w14:paraId="23C55194" w14:textId="3D6CC3E7" w:rsidR="005F2C6E" w:rsidRPr="00B34E34" w:rsidRDefault="008A3E7F" w:rsidP="00B34E34">
      <w:pPr>
        <w:ind w:firstLine="567"/>
        <w:jc w:val="both"/>
      </w:pPr>
      <w:r w:rsidRPr="00B34E34">
        <w:t xml:space="preserve">В разделе </w:t>
      </w:r>
      <w:r w:rsidRPr="00B34E34">
        <w:rPr>
          <w:b/>
        </w:rPr>
        <w:t xml:space="preserve">чтение </w:t>
      </w:r>
      <w:r w:rsidRPr="00B34E34">
        <w:t>с заданием базового уровня 12 в среднем справились 92,47% девятиклассников</w:t>
      </w:r>
      <w:r w:rsidR="005F2C6E" w:rsidRPr="00B34E34">
        <w:t xml:space="preserve">. Этот результат улучшился на 4,38% по сравнению с прошлым годом. </w:t>
      </w:r>
      <w:r w:rsidR="005F2C6E" w:rsidRPr="00B34E34">
        <w:lastRenderedPageBreak/>
        <w:t xml:space="preserve">Во всех группах обучающихся, получивших 2, 3, 4 и 5, процент выполнения этого задания выше 50%. Таким образом, можно сделать вывод, </w:t>
      </w:r>
      <w:r w:rsidR="00116D1E" w:rsidRPr="00B34E34">
        <w:t xml:space="preserve">что </w:t>
      </w:r>
      <w:r w:rsidR="005F2C6E" w:rsidRPr="00B34E34">
        <w:t>умение понимания основного содержания прочитанного текста у девятиклассников развито достаточно хорошо.</w:t>
      </w:r>
    </w:p>
    <w:p w14:paraId="0C33D0C7" w14:textId="6ACFC7F0" w:rsidR="008A3E7F" w:rsidRPr="00B34E34" w:rsidRDefault="00116D1E" w:rsidP="00B34E34">
      <w:pPr>
        <w:ind w:firstLine="567"/>
        <w:jc w:val="both"/>
      </w:pPr>
      <w:r w:rsidRPr="00B34E34">
        <w:t>Средний процент выполнения заданий 13-19 повышенного уровня сложности составляет 83,70%, что также свидетельствует о хорошо развитых навыках понимания в прочитанном тексте запрашиваемой информации.</w:t>
      </w:r>
    </w:p>
    <w:p w14:paraId="7E52409E" w14:textId="77777777" w:rsidR="00AB48A5" w:rsidRPr="00B34E34" w:rsidRDefault="00116D1E" w:rsidP="00B34E34">
      <w:pPr>
        <w:ind w:firstLine="567"/>
        <w:jc w:val="both"/>
      </w:pPr>
      <w:r w:rsidRPr="00B34E34">
        <w:t xml:space="preserve">Отмечу, что средний процент выполнения заданий на понимание основного содержания в </w:t>
      </w:r>
      <w:r w:rsidRPr="00B34E34">
        <w:rPr>
          <w:b/>
        </w:rPr>
        <w:t>аудировании</w:t>
      </w:r>
      <w:r w:rsidRPr="00B34E34">
        <w:t xml:space="preserve"> и </w:t>
      </w:r>
      <w:r w:rsidRPr="00B34E34">
        <w:rPr>
          <w:b/>
        </w:rPr>
        <w:t>чтении</w:t>
      </w:r>
      <w:r w:rsidRPr="00B34E34">
        <w:t xml:space="preserve"> 5 и 12 </w:t>
      </w:r>
      <w:r w:rsidR="00CA6387" w:rsidRPr="00B34E34">
        <w:t>в текущем году сильно различается</w:t>
      </w:r>
      <w:r w:rsidRPr="00B34E34">
        <w:t xml:space="preserve"> </w:t>
      </w:r>
      <w:r w:rsidR="00CA6387" w:rsidRPr="00B34E34">
        <w:t>–</w:t>
      </w:r>
      <w:r w:rsidRPr="00B34E34">
        <w:t xml:space="preserve"> </w:t>
      </w:r>
      <w:r w:rsidR="00CA6387" w:rsidRPr="00B34E34">
        <w:rPr>
          <w:rFonts w:eastAsia="Times New Roman"/>
          <w:color w:val="000000"/>
        </w:rPr>
        <w:t>69,07</w:t>
      </w:r>
      <w:r w:rsidRPr="00B34E34">
        <w:rPr>
          <w:rFonts w:eastAsia="Times New Roman"/>
          <w:color w:val="000000"/>
        </w:rPr>
        <w:t xml:space="preserve"> и</w:t>
      </w:r>
      <w:r w:rsidRPr="00B34E34">
        <w:rPr>
          <w:rFonts w:ascii="Calibri" w:eastAsia="Times New Roman" w:hAnsi="Calibri" w:cs="Calibri"/>
          <w:color w:val="000000"/>
        </w:rPr>
        <w:t xml:space="preserve"> </w:t>
      </w:r>
      <w:r w:rsidR="00CA6387" w:rsidRPr="00B34E34">
        <w:t>92,47</w:t>
      </w:r>
      <w:r w:rsidRPr="00B34E34">
        <w:t xml:space="preserve">%. </w:t>
      </w:r>
    </w:p>
    <w:p w14:paraId="6B15F131" w14:textId="3485DE51" w:rsidR="00116D1E" w:rsidRPr="00B34E34" w:rsidRDefault="00CA6387" w:rsidP="00B34E34">
      <w:pPr>
        <w:ind w:firstLine="567"/>
        <w:jc w:val="both"/>
        <w:rPr>
          <w:rFonts w:eastAsia="Times New Roman"/>
          <w:color w:val="000000"/>
        </w:rPr>
      </w:pPr>
      <w:r w:rsidRPr="00B34E34">
        <w:t>З</w:t>
      </w:r>
      <w:r w:rsidR="00116D1E" w:rsidRPr="00B34E34">
        <w:t xml:space="preserve">адания </w:t>
      </w:r>
      <w:r w:rsidRPr="00B34E34">
        <w:t xml:space="preserve">6 и 7 </w:t>
      </w:r>
      <w:r w:rsidR="00116D1E" w:rsidRPr="00B34E34">
        <w:t xml:space="preserve">на </w:t>
      </w:r>
      <w:r w:rsidR="00116D1E" w:rsidRPr="00B34E34">
        <w:rPr>
          <w:lang w:eastAsia="ar-SA"/>
        </w:rPr>
        <w:t xml:space="preserve">понимание в тексте запрашиваемой информации </w:t>
      </w:r>
      <w:r w:rsidRPr="00B34E34">
        <w:t xml:space="preserve">и представление её в виде несплошного текста </w:t>
      </w:r>
      <w:r w:rsidR="00116D1E" w:rsidRPr="00B34E34">
        <w:rPr>
          <w:lang w:eastAsia="ar-SA"/>
        </w:rPr>
        <w:t xml:space="preserve">в </w:t>
      </w:r>
      <w:r w:rsidRPr="00B34E34">
        <w:rPr>
          <w:lang w:eastAsia="ar-SA"/>
        </w:rPr>
        <w:t xml:space="preserve">разделе </w:t>
      </w:r>
      <w:r w:rsidR="00116D1E" w:rsidRPr="00B34E34">
        <w:rPr>
          <w:lang w:eastAsia="ar-SA"/>
        </w:rPr>
        <w:t xml:space="preserve"> </w:t>
      </w:r>
      <w:r w:rsidRPr="00B34E34">
        <w:rPr>
          <w:b/>
        </w:rPr>
        <w:t>аудирование</w:t>
      </w:r>
      <w:r w:rsidRPr="00B34E34">
        <w:t xml:space="preserve"> и задания 15 и 18, направленные на контроль понимания в прочитанном тексте запрашиваемой информации</w:t>
      </w:r>
      <w:r w:rsidR="00AB48A5" w:rsidRPr="00B34E34">
        <w:t xml:space="preserve"> в разделе </w:t>
      </w:r>
      <w:r w:rsidR="00AB48A5" w:rsidRPr="00B34E34">
        <w:rPr>
          <w:b/>
        </w:rPr>
        <w:t>чтение</w:t>
      </w:r>
      <w:r w:rsidRPr="00B34E34">
        <w:t>,</w:t>
      </w:r>
      <w:r w:rsidR="00AB48A5" w:rsidRPr="00B34E34">
        <w:t xml:space="preserve"> </w:t>
      </w:r>
      <w:r w:rsidRPr="00B34E34">
        <w:t xml:space="preserve"> </w:t>
      </w:r>
      <w:r w:rsidR="00116D1E" w:rsidRPr="00B34E34">
        <w:t xml:space="preserve">требуют более пристального внимания в процессе обучения. Об этом свидетельствуют низкий процент выполнения </w:t>
      </w:r>
      <w:r w:rsidR="00AB48A5" w:rsidRPr="00B34E34">
        <w:t xml:space="preserve">этих </w:t>
      </w:r>
      <w:r w:rsidR="00116D1E" w:rsidRPr="00B34E34">
        <w:t>заданий</w:t>
      </w:r>
      <w:r w:rsidR="00AB48A5" w:rsidRPr="00B34E34">
        <w:t>.</w:t>
      </w:r>
      <w:r w:rsidR="00116D1E" w:rsidRPr="00B34E34">
        <w:t xml:space="preserve"> </w:t>
      </w:r>
    </w:p>
    <w:p w14:paraId="43D2D14C" w14:textId="77777777" w:rsidR="00116D1E" w:rsidRPr="00B34E34" w:rsidRDefault="00116D1E" w:rsidP="00B34E34">
      <w:pPr>
        <w:ind w:firstLine="567"/>
        <w:jc w:val="both"/>
      </w:pPr>
      <w:r w:rsidRPr="00B34E34">
        <w:t>Вывод: в обучении следует обратить более пристальное внимание на развитие именно данных умений, поскольку они являются стратегически важными слагаемыми информационной компетенции учащихся. Следовательно, можно констатировать необходимость дальнейшего продвижения в школьную практику методик коммуникативного обучения аудированию и чтению, т.е. различным стратегиям извлечения информации в этих видах деятельности.</w:t>
      </w:r>
    </w:p>
    <w:p w14:paraId="08492313" w14:textId="339D4D2B" w:rsidR="00282FF1" w:rsidRPr="00B34E34" w:rsidRDefault="00282FF1" w:rsidP="00B34E34">
      <w:pPr>
        <w:ind w:firstLine="567"/>
        <w:jc w:val="both"/>
        <w:rPr>
          <w:lang w:eastAsia="ar-SA"/>
        </w:rPr>
      </w:pPr>
      <w:r w:rsidRPr="00B34E34">
        <w:rPr>
          <w:rFonts w:eastAsia="Times New Roman"/>
        </w:rPr>
        <w:t xml:space="preserve">Анализ данных в разделе </w:t>
      </w:r>
      <w:r w:rsidR="00561D1A" w:rsidRPr="00B34E34">
        <w:rPr>
          <w:lang w:eastAsia="ar-SA"/>
        </w:rPr>
        <w:t>«</w:t>
      </w:r>
      <w:r w:rsidR="00561D1A" w:rsidRPr="00B34E34">
        <w:rPr>
          <w:b/>
          <w:lang w:eastAsia="ar-SA"/>
        </w:rPr>
        <w:t>Лексика и грамматика</w:t>
      </w:r>
      <w:r w:rsidR="00561D1A" w:rsidRPr="00B34E34">
        <w:rPr>
          <w:lang w:eastAsia="ar-SA"/>
        </w:rPr>
        <w:t xml:space="preserve">» </w:t>
      </w:r>
      <w:r w:rsidRPr="00B34E34">
        <w:rPr>
          <w:lang w:eastAsia="ar-SA"/>
        </w:rPr>
        <w:t xml:space="preserve">показывает, что </w:t>
      </w:r>
      <w:r w:rsidRPr="00B34E34">
        <w:t xml:space="preserve">уровень сформированности </w:t>
      </w:r>
      <w:r w:rsidRPr="00B34E34">
        <w:rPr>
          <w:lang w:eastAsia="ar-SA"/>
        </w:rPr>
        <w:t xml:space="preserve">грамматических навыков употребления нужной морфологической формы данного слова в коммуникативно-значимом контексте </w:t>
      </w:r>
      <w:r w:rsidR="00561D1A" w:rsidRPr="00B34E34">
        <w:rPr>
          <w:lang w:eastAsia="ar-SA"/>
        </w:rPr>
        <w:t>не</w:t>
      </w:r>
      <w:r w:rsidRPr="00B34E34">
        <w:rPr>
          <w:lang w:eastAsia="ar-SA"/>
        </w:rPr>
        <w:t xml:space="preserve">достаточно </w:t>
      </w:r>
      <w:r w:rsidR="00561D1A" w:rsidRPr="00B34E34">
        <w:rPr>
          <w:lang w:eastAsia="ar-SA"/>
        </w:rPr>
        <w:t>высок</w:t>
      </w:r>
      <w:r w:rsidRPr="00B34E34">
        <w:rPr>
          <w:lang w:eastAsia="ar-SA"/>
        </w:rPr>
        <w:t>ий</w:t>
      </w:r>
      <w:r w:rsidR="00561D1A" w:rsidRPr="00B34E34">
        <w:rPr>
          <w:color w:val="FF0000"/>
          <w:lang w:eastAsia="ar-SA"/>
        </w:rPr>
        <w:t>.</w:t>
      </w:r>
      <w:r w:rsidRPr="00B34E34">
        <w:rPr>
          <w:color w:val="FF0000"/>
          <w:lang w:eastAsia="ar-SA"/>
        </w:rPr>
        <w:t xml:space="preserve"> </w:t>
      </w:r>
      <w:r w:rsidR="00561D1A" w:rsidRPr="00B34E34">
        <w:rPr>
          <w:lang w:eastAsia="ar-SA"/>
        </w:rPr>
        <w:t>По-прежнему видо-временная система английского глагола вызывает большие трудности у школьников. Задания 24, 27, 28 показали самый низкий процент выполнения.</w:t>
      </w:r>
    </w:p>
    <w:p w14:paraId="78D33CEE" w14:textId="7820D83C" w:rsidR="00282FF1" w:rsidRPr="00B34E34" w:rsidRDefault="00282FF1" w:rsidP="00B34E34">
      <w:pPr>
        <w:ind w:firstLine="567"/>
        <w:jc w:val="both"/>
        <w:rPr>
          <w:lang w:eastAsia="ar-SA"/>
        </w:rPr>
      </w:pPr>
      <w:r w:rsidRPr="00B34E34">
        <w:rPr>
          <w:lang w:eastAsia="ar-SA"/>
        </w:rPr>
        <w:t xml:space="preserve">Процент выполнения заданий на сформированность лексико-грамматические навыки образования и употребления родственного слова нужной части речи с использованием аффиксации в коммуникативно-значимом контексте значительно выше. </w:t>
      </w:r>
      <w:r w:rsidR="00B0724B" w:rsidRPr="00B34E34">
        <w:rPr>
          <w:lang w:eastAsia="ar-SA"/>
        </w:rPr>
        <w:t>Самый низкий процент выполнения был у задания 30 с результатом 70,40%, что является  достаточно продуктивным показателем.</w:t>
      </w:r>
      <w:r w:rsidRPr="00B34E34">
        <w:rPr>
          <w:lang w:eastAsia="ar-SA"/>
        </w:rPr>
        <w:t xml:space="preserve"> Эти результаты ожидаемы и закономерны, так как работа над овладением лексикой регулярно ведется на занятиях по ИЯ.</w:t>
      </w:r>
    </w:p>
    <w:p w14:paraId="5AD57D08" w14:textId="6D48CDC4" w:rsidR="00282FF1" w:rsidRPr="00B34E34" w:rsidRDefault="00282FF1" w:rsidP="00B34E34">
      <w:pPr>
        <w:ind w:firstLine="567"/>
        <w:jc w:val="both"/>
        <w:rPr>
          <w:color w:val="FF0000"/>
          <w:lang w:eastAsia="ar-SA"/>
        </w:rPr>
      </w:pPr>
      <w:r w:rsidRPr="00B34E34">
        <w:rPr>
          <w:lang w:eastAsia="ar-SA"/>
        </w:rPr>
        <w:t>Если сравнить результаты раздела «</w:t>
      </w:r>
      <w:r w:rsidRPr="00B34E34">
        <w:rPr>
          <w:b/>
          <w:lang w:eastAsia="ar-SA"/>
        </w:rPr>
        <w:t>Лексика и грамматика</w:t>
      </w:r>
      <w:r w:rsidRPr="00B34E34">
        <w:rPr>
          <w:lang w:eastAsia="ar-SA"/>
        </w:rPr>
        <w:t xml:space="preserve">» (рецептивные навыки) и результаты оценивания соответствующих навыков в заданиях со свободным ответом (задание 35 и задание 3 в устной части) (продуктивные навыки), то можно наблюдать определенную закономерность и констатировать, что при написании личного письма и в монологе </w:t>
      </w:r>
      <w:r w:rsidR="00B0724B" w:rsidRPr="00B34E34">
        <w:rPr>
          <w:lang w:eastAsia="ar-SA"/>
        </w:rPr>
        <w:t xml:space="preserve">именно критерии лексико-грамматического оформления высказывания показывают самый низкий процент выполнения. </w:t>
      </w:r>
      <w:r w:rsidRPr="00B34E34">
        <w:rPr>
          <w:lang w:eastAsia="ar-SA"/>
        </w:rPr>
        <w:t xml:space="preserve">Так, например, при написании электронного письма средний процент выполнения критерия К3 (лексико-грамматическое оформление текста) составил всего лишь </w:t>
      </w:r>
      <w:r w:rsidR="00B0724B" w:rsidRPr="00B34E34">
        <w:rPr>
          <w:lang w:eastAsia="ar-SA"/>
        </w:rPr>
        <w:t>50,52</w:t>
      </w:r>
      <w:r w:rsidRPr="00B34E34">
        <w:rPr>
          <w:lang w:eastAsia="ar-SA"/>
        </w:rPr>
        <w:t xml:space="preserve">%. А в задании 3 устной части критерий </w:t>
      </w:r>
      <w:r w:rsidR="00B0724B" w:rsidRPr="00B34E34">
        <w:rPr>
          <w:lang w:eastAsia="ar-SA"/>
        </w:rPr>
        <w:t>«</w:t>
      </w:r>
      <w:r w:rsidRPr="00B34E34">
        <w:rPr>
          <w:lang w:eastAsia="ar-SA"/>
        </w:rPr>
        <w:t>Языковое оформление высказывания</w:t>
      </w:r>
      <w:r w:rsidR="00B0724B" w:rsidRPr="00B34E34">
        <w:rPr>
          <w:lang w:eastAsia="ar-SA"/>
        </w:rPr>
        <w:t>»</w:t>
      </w:r>
      <w:r w:rsidRPr="00B34E34">
        <w:rPr>
          <w:lang w:eastAsia="ar-SA"/>
        </w:rPr>
        <w:t xml:space="preserve"> был выполнен в среднем на </w:t>
      </w:r>
      <w:r w:rsidR="00B0724B" w:rsidRPr="00B34E34">
        <w:rPr>
          <w:lang w:eastAsia="ar-SA"/>
        </w:rPr>
        <w:t>64,25</w:t>
      </w:r>
      <w:r w:rsidRPr="00B34E34">
        <w:rPr>
          <w:lang w:eastAsia="ar-SA"/>
        </w:rPr>
        <w:t>%.</w:t>
      </w:r>
      <w:r w:rsidRPr="00B34E34">
        <w:t xml:space="preserve"> </w:t>
      </w:r>
      <w:r w:rsidR="00B0724B" w:rsidRPr="00B34E34">
        <w:t xml:space="preserve">То есть </w:t>
      </w:r>
      <w:r w:rsidR="00B0724B" w:rsidRPr="00B34E34">
        <w:rPr>
          <w:lang w:eastAsia="ar-SA"/>
        </w:rPr>
        <w:t>в продуктивных видах иноязычной речевой деятельности</w:t>
      </w:r>
      <w:r w:rsidR="00B0724B" w:rsidRPr="00B34E34">
        <w:t xml:space="preserve"> </w:t>
      </w:r>
      <w:r w:rsidR="00B0724B" w:rsidRPr="00B34E34">
        <w:rPr>
          <w:lang w:eastAsia="ar-SA"/>
        </w:rPr>
        <w:t>лексико-грамматические навыки девятиклассников развиты хуже, чем в рецептивных.</w:t>
      </w:r>
      <w:r w:rsidR="00B0724B" w:rsidRPr="00B34E34">
        <w:t xml:space="preserve"> </w:t>
      </w:r>
      <w:r w:rsidRPr="00B34E34">
        <w:t xml:space="preserve">Причина этого видится в том, что самостоятельной, неподготовленной письменной и устной речи на уроках ИЯ по-прежнему не уделяется должного внимания. </w:t>
      </w:r>
    </w:p>
    <w:p w14:paraId="4B2A7E70" w14:textId="77777777" w:rsidR="00282FF1" w:rsidRPr="00B34E34" w:rsidRDefault="00282FF1" w:rsidP="00B34E34">
      <w:pPr>
        <w:ind w:firstLine="567"/>
        <w:jc w:val="both"/>
      </w:pPr>
      <w:r w:rsidRPr="00B34E34">
        <w:t>Выводы относительно лексико-грамматических (и, в целом, языковых навыков) тем более значимы, что именно к 9 классу (окончанию основного общего образования), согласно документов по образованию, должно быть обеспечено достижение требуемого уровня владения ИЯ (А2 по общеевропейской шкале).</w:t>
      </w:r>
    </w:p>
    <w:p w14:paraId="61D8F6E7" w14:textId="123CB15C" w:rsidR="00A93A90" w:rsidRPr="00A93A90" w:rsidRDefault="0007799E" w:rsidP="00B34E34">
      <w:pPr>
        <w:ind w:firstLine="567"/>
        <w:jc w:val="both"/>
        <w:rPr>
          <w:sz w:val="28"/>
          <w:lang w:eastAsia="ar-SA"/>
        </w:rPr>
      </w:pPr>
      <w:r w:rsidRPr="00B34E34">
        <w:t>Переходя к анализу выполнения задания 35 «</w:t>
      </w:r>
      <w:r w:rsidRPr="00B34E34">
        <w:rPr>
          <w:b/>
        </w:rPr>
        <w:t xml:space="preserve">Написание </w:t>
      </w:r>
      <w:r w:rsidRPr="00B34E34">
        <w:rPr>
          <w:b/>
          <w:lang w:eastAsia="ar-SA"/>
        </w:rPr>
        <w:t>электронного письма личного характера</w:t>
      </w:r>
      <w:r w:rsidRPr="00B34E34">
        <w:rPr>
          <w:lang w:eastAsia="ar-SA"/>
        </w:rPr>
        <w:t xml:space="preserve"> в ответ на письмо-стимул» повышенного уровня сложности, отмечу, что средний проц</w:t>
      </w:r>
      <w:r w:rsidR="00116D1E" w:rsidRPr="00B34E34">
        <w:rPr>
          <w:lang w:eastAsia="ar-SA"/>
        </w:rPr>
        <w:t>ент его реализации составил 76,</w:t>
      </w:r>
      <w:r w:rsidRPr="00B34E34">
        <w:rPr>
          <w:lang w:eastAsia="ar-SA"/>
        </w:rPr>
        <w:t xml:space="preserve">6%. </w:t>
      </w:r>
      <w:r w:rsidRPr="00B34E34">
        <w:t xml:space="preserve">Снижение среднего балла по сумме критериев, как можно видеть из вышеприведенной таблицы, по прежнему происходит за </w:t>
      </w:r>
      <w:r w:rsidRPr="00B34E34">
        <w:lastRenderedPageBreak/>
        <w:t>счет низких баллов по лексико-грамматическому оформлению речи, которые отличают письмо как продуктивный вид речевой деятельности. Если сравнивать средние результаты выполнения заданий раздела «</w:t>
      </w:r>
      <w:r w:rsidRPr="00B34E34">
        <w:rPr>
          <w:lang w:eastAsia="ar-SA"/>
        </w:rPr>
        <w:t>Электронное письмо личного характера</w:t>
      </w:r>
      <w:r w:rsidRPr="00B34E34">
        <w:t xml:space="preserve">» 2022 и 2023 годов, то можно констатировать снижение в критериях К1 и К2: 2022 г. – </w:t>
      </w:r>
      <w:r w:rsidRPr="00B34E34">
        <w:rPr>
          <w:color w:val="000000"/>
        </w:rPr>
        <w:t>86,25</w:t>
      </w:r>
      <w:r w:rsidRPr="00B34E34">
        <w:t xml:space="preserve">% и 2023 г. – </w:t>
      </w:r>
      <w:r w:rsidRPr="00B34E34">
        <w:rPr>
          <w:rFonts w:eastAsia="Times New Roman"/>
          <w:color w:val="000000"/>
        </w:rPr>
        <w:t>83,88</w:t>
      </w:r>
      <w:r w:rsidRPr="00B34E34">
        <w:t xml:space="preserve">% (К1); 2022 г. – </w:t>
      </w:r>
      <w:r w:rsidRPr="00B34E34">
        <w:rPr>
          <w:color w:val="000000"/>
        </w:rPr>
        <w:t>86,99</w:t>
      </w:r>
      <w:r w:rsidRPr="00B34E34">
        <w:t xml:space="preserve">% и 2023 г. – 84,90 % (К2). </w:t>
      </w:r>
      <w:r w:rsidR="00892211" w:rsidRPr="00B34E34">
        <w:t>Среди возможных причин данной ситуации, можно предположить доминирование русского менталитета и калькирование ответов в ситуациях русскоязычного общения. Так, например, многие школьники на вопрос: «Как ты обычно проводишь летние каникулы?» (“</w:t>
      </w:r>
      <w:r w:rsidR="00892211" w:rsidRPr="00B34E34">
        <w:rPr>
          <w:lang w:val="en-US"/>
        </w:rPr>
        <w:t>How</w:t>
      </w:r>
      <w:r w:rsidR="00892211" w:rsidRPr="00B34E34">
        <w:t xml:space="preserve"> </w:t>
      </w:r>
      <w:r w:rsidR="00892211" w:rsidRPr="00B34E34">
        <w:rPr>
          <w:lang w:val="en-US"/>
        </w:rPr>
        <w:t>do</w:t>
      </w:r>
      <w:r w:rsidR="00892211" w:rsidRPr="00B34E34">
        <w:t xml:space="preserve"> </w:t>
      </w:r>
      <w:r w:rsidR="00892211" w:rsidRPr="00B34E34">
        <w:rPr>
          <w:lang w:val="en-US"/>
        </w:rPr>
        <w:t>you</w:t>
      </w:r>
      <w:r w:rsidR="00892211" w:rsidRPr="00B34E34">
        <w:t xml:space="preserve"> </w:t>
      </w:r>
      <w:r w:rsidR="00892211" w:rsidRPr="00B34E34">
        <w:rPr>
          <w:lang w:val="en-US"/>
        </w:rPr>
        <w:t>usually</w:t>
      </w:r>
      <w:r w:rsidR="00892211" w:rsidRPr="00B34E34">
        <w:t xml:space="preserve"> </w:t>
      </w:r>
      <w:r w:rsidR="00892211" w:rsidRPr="00B34E34">
        <w:rPr>
          <w:lang w:val="en-US"/>
        </w:rPr>
        <w:t>spend</w:t>
      </w:r>
      <w:r w:rsidR="00892211" w:rsidRPr="00B34E34">
        <w:t xml:space="preserve"> </w:t>
      </w:r>
      <w:r w:rsidR="00892211" w:rsidRPr="00B34E34">
        <w:rPr>
          <w:lang w:val="en-US"/>
        </w:rPr>
        <w:t>your</w:t>
      </w:r>
      <w:r w:rsidR="00892211" w:rsidRPr="00B34E34">
        <w:t xml:space="preserve"> </w:t>
      </w:r>
      <w:r w:rsidR="00892211" w:rsidRPr="00B34E34">
        <w:rPr>
          <w:lang w:val="en-US"/>
        </w:rPr>
        <w:t>summer</w:t>
      </w:r>
      <w:r w:rsidR="00892211" w:rsidRPr="00B34E34">
        <w:t xml:space="preserve"> </w:t>
      </w:r>
      <w:r w:rsidR="00892211" w:rsidRPr="00B34E34">
        <w:rPr>
          <w:lang w:val="en-US"/>
        </w:rPr>
        <w:t>holidays</w:t>
      </w:r>
      <w:r w:rsidR="00892211" w:rsidRPr="00B34E34">
        <w:t xml:space="preserve">?”) давали ответ, который подразумевал место проведения каникул, а не набор видов деятельности, например: «В деревне» или «В городе», что приводило к снижению балла по критерию К1. Также необходимо отметить </w:t>
      </w:r>
      <w:r w:rsidR="00977305" w:rsidRPr="00B34E34">
        <w:t xml:space="preserve">большое количество ошибок в </w:t>
      </w:r>
      <w:r w:rsidR="00977305" w:rsidRPr="00B34E34">
        <w:rPr>
          <w:bCs/>
        </w:rPr>
        <w:t>аспекте 4 (нормы вежливости).</w:t>
      </w:r>
      <w:r w:rsidR="00977305" w:rsidRPr="00B34E34">
        <w:rPr>
          <w:rFonts w:asciiTheme="majorHAnsi" w:eastAsiaTheme="majorEastAsia" w:hAnsi="Calibri" w:cstheme="majorBidi"/>
          <w:color w:val="000000" w:themeColor="text1"/>
          <w:kern w:val="24"/>
        </w:rPr>
        <w:t xml:space="preserve"> </w:t>
      </w:r>
      <w:r w:rsidR="00977305" w:rsidRPr="00B34E34">
        <w:rPr>
          <w:bCs/>
        </w:rPr>
        <w:t xml:space="preserve">Обязательные элементы личного электронного письма, такие как </w:t>
      </w:r>
      <w:r w:rsidR="00977305" w:rsidRPr="00B34E34">
        <w:rPr>
          <w:rFonts w:eastAsia="Times New Roman"/>
          <w:iCs/>
          <w:color w:val="000000"/>
        </w:rPr>
        <w:t xml:space="preserve">обращение/приветствие, завершающая фраза, подпись автора, благодарность за полученное письмо или/и выражение положительных эмоций от его получения, надежда на последующие контакты, </w:t>
      </w:r>
      <w:r w:rsidR="00977305" w:rsidRPr="00B34E34">
        <w:rPr>
          <w:bCs/>
        </w:rPr>
        <w:t xml:space="preserve">принимаются только в случае использования стандартных вариантов, которые соответствуют нормам вежливости английского языка. Однако во многих электронных письмах </w:t>
      </w:r>
      <w:r w:rsidR="00F6238B" w:rsidRPr="00B34E34">
        <w:rPr>
          <w:bCs/>
        </w:rPr>
        <w:t xml:space="preserve">наблюдалось </w:t>
      </w:r>
      <w:r w:rsidR="00977305" w:rsidRPr="00B34E34">
        <w:rPr>
          <w:bCs/>
        </w:rPr>
        <w:t xml:space="preserve">незнание формул </w:t>
      </w:r>
      <w:r w:rsidR="00F6238B" w:rsidRPr="00B34E34">
        <w:rPr>
          <w:bCs/>
        </w:rPr>
        <w:t xml:space="preserve">речевого </w:t>
      </w:r>
      <w:r w:rsidR="00977305" w:rsidRPr="00B34E34">
        <w:rPr>
          <w:bCs/>
        </w:rPr>
        <w:t>этикета</w:t>
      </w:r>
      <w:r w:rsidR="00F6238B" w:rsidRPr="00B34E34">
        <w:rPr>
          <w:bCs/>
        </w:rPr>
        <w:t xml:space="preserve">, и фразы, нарушающие общепринятые, стандартные варианты, не принимались по критерию К1 (решение коммуникативной задачи). Вызывает оптимизм повышение процента выполнения критерия К3 </w:t>
      </w:r>
      <w:r w:rsidR="00F6238B" w:rsidRPr="00B34E34">
        <w:rPr>
          <w:lang w:eastAsia="ar-SA"/>
        </w:rPr>
        <w:t>(лексико-грамматическое оформление текста). В прошлом году он был всего</w:t>
      </w:r>
      <w:r w:rsidR="00A93A90" w:rsidRPr="00B34E34">
        <w:rPr>
          <w:rFonts w:eastAsia="Times New Roman"/>
          <w:color w:val="000000"/>
        </w:rPr>
        <w:t xml:space="preserve"> </w:t>
      </w:r>
      <w:r w:rsidR="00F6238B" w:rsidRPr="00B34E34">
        <w:rPr>
          <w:color w:val="000000"/>
        </w:rPr>
        <w:t>46,23</w:t>
      </w:r>
      <w:r w:rsidR="00F6238B" w:rsidRPr="00B34E34">
        <w:rPr>
          <w:lang w:eastAsia="en-US"/>
        </w:rPr>
        <w:t xml:space="preserve">%, а в текущем году средний показатель </w:t>
      </w:r>
      <w:r w:rsidR="005F5C28" w:rsidRPr="00B34E34">
        <w:rPr>
          <w:lang w:eastAsia="en-US"/>
        </w:rPr>
        <w:t>составил</w:t>
      </w:r>
      <w:r w:rsidR="00F6238B" w:rsidRPr="00B34E34">
        <w:rPr>
          <w:lang w:eastAsia="en-US"/>
        </w:rPr>
        <w:t xml:space="preserve"> </w:t>
      </w:r>
      <w:r w:rsidR="005F5C28" w:rsidRPr="00B34E34">
        <w:rPr>
          <w:lang w:eastAsia="en-US"/>
        </w:rPr>
        <w:t xml:space="preserve">50,52%. Тем не менее, </w:t>
      </w:r>
      <w:r w:rsidR="005F5C28" w:rsidRPr="00B34E34">
        <w:t>вывод о необходимости усиления работы по формированию лексико-грамматических навыков в спонтанной /инициативной/ самостоятельной письменной речи учащихся очевиден.</w:t>
      </w:r>
      <w:r w:rsidR="005F5C28" w:rsidRPr="00B34E34">
        <w:rPr>
          <w:color w:val="FF0000"/>
        </w:rPr>
        <w:t xml:space="preserve"> </w:t>
      </w:r>
      <w:r w:rsidR="005F5C28" w:rsidRPr="00B34E34">
        <w:t>С</w:t>
      </w:r>
      <w:r w:rsidR="005F5C28" w:rsidRPr="00B34E34">
        <w:rPr>
          <w:color w:val="FF0000"/>
        </w:rPr>
        <w:t xml:space="preserve"> </w:t>
      </w:r>
      <w:r w:rsidR="005F5C28" w:rsidRPr="00B34E34">
        <w:t>уверенностью можно судить о том, что по критерию К4 (</w:t>
      </w:r>
      <w:r w:rsidR="005F5C28" w:rsidRPr="00B34E34">
        <w:rPr>
          <w:bCs/>
        </w:rPr>
        <w:t>Орфография и пунктуация)</w:t>
      </w:r>
      <w:r w:rsidR="005F5C28" w:rsidRPr="00B34E34">
        <w:rPr>
          <w:b/>
          <w:bCs/>
        </w:rPr>
        <w:t xml:space="preserve"> </w:t>
      </w:r>
      <w:r w:rsidR="005F5C28" w:rsidRPr="00B34E34">
        <w:t>обучающиеся</w:t>
      </w:r>
      <w:r w:rsidR="00A93A90" w:rsidRPr="00B34E34">
        <w:t xml:space="preserve"> овладели</w:t>
      </w:r>
      <w:r w:rsidR="00A93A90" w:rsidRPr="00B34E3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  <w:r w:rsidR="00A93A90" w:rsidRPr="00B34E34">
        <w:t>правильностью написания слов</w:t>
      </w:r>
      <w:r w:rsidR="005F5C28" w:rsidRPr="00B34E34">
        <w:t xml:space="preserve"> </w:t>
      </w:r>
      <w:r w:rsidR="00A93A90" w:rsidRPr="00B34E34">
        <w:t xml:space="preserve">и </w:t>
      </w:r>
      <w:r w:rsidR="00A93A90" w:rsidRPr="00B34E34">
        <w:rPr>
          <w:lang w:eastAsia="ar-SA"/>
        </w:rPr>
        <w:t xml:space="preserve">правильностью пунктуации </w:t>
      </w:r>
      <w:r w:rsidR="005F5C28" w:rsidRPr="00B34E34">
        <w:t xml:space="preserve">на </w:t>
      </w:r>
      <w:r w:rsidR="00A93A90" w:rsidRPr="00B34E34">
        <w:t>доста</w:t>
      </w:r>
      <w:r w:rsidR="00A93A90">
        <w:rPr>
          <w:sz w:val="28"/>
          <w:szCs w:val="28"/>
        </w:rPr>
        <w:t>точно</w:t>
      </w:r>
      <w:r w:rsidR="005F5C28">
        <w:rPr>
          <w:sz w:val="28"/>
          <w:szCs w:val="28"/>
        </w:rPr>
        <w:t xml:space="preserve"> высоком уровне (8</w:t>
      </w:r>
      <w:r w:rsidR="00A93A90">
        <w:rPr>
          <w:sz w:val="28"/>
          <w:szCs w:val="28"/>
        </w:rPr>
        <w:t>7,36</w:t>
      </w:r>
      <w:r w:rsidR="005F5C28">
        <w:rPr>
          <w:sz w:val="28"/>
          <w:szCs w:val="28"/>
        </w:rPr>
        <w:t>%)</w:t>
      </w:r>
      <w:r w:rsidR="00A93A90">
        <w:rPr>
          <w:sz w:val="28"/>
          <w:szCs w:val="28"/>
        </w:rPr>
        <w:t>.</w:t>
      </w:r>
      <w:r w:rsidR="00A93A90" w:rsidRPr="00A93A90">
        <w:rPr>
          <w:sz w:val="28"/>
          <w:szCs w:val="28"/>
        </w:rPr>
        <w:t xml:space="preserve"> </w:t>
      </w:r>
    </w:p>
    <w:p w14:paraId="78EB8516" w14:textId="029E0329" w:rsidR="00A93A90" w:rsidRPr="00B34E34" w:rsidRDefault="00A93A90" w:rsidP="00A93A90">
      <w:pPr>
        <w:ind w:firstLine="567"/>
        <w:jc w:val="both"/>
      </w:pPr>
      <w:r w:rsidRPr="00B34E34">
        <w:t>Тем не менее, необходимо дальнейшее продвижение коммуникативных методик обучения иностранным языкам, в частности, развитие способности полно, точно и аргументированно раскрывать требуемое содержание высказывания, умение пользоваться речевым этикетом</w:t>
      </w:r>
      <w:r w:rsidR="00135A9C" w:rsidRPr="00B34E34">
        <w:t>, а также совершенствование навыков лексико-грамматического оформления письменной речи.</w:t>
      </w:r>
    </w:p>
    <w:p w14:paraId="0D53DBA7" w14:textId="54C17F86" w:rsidR="00255EE0" w:rsidRPr="00B34E34" w:rsidRDefault="00255EE0" w:rsidP="00255EE0">
      <w:pPr>
        <w:ind w:firstLine="567"/>
        <w:jc w:val="both"/>
      </w:pPr>
      <w:r w:rsidRPr="00B34E34">
        <w:t xml:space="preserve">Анализируя данные выполнения устной части экзамена, можно отметить, что с заданием «Чтение текста вслух» справились в среднем 82,15% девятиклассников. </w:t>
      </w:r>
      <w:r w:rsidR="00CA5A13" w:rsidRPr="00B34E34">
        <w:t xml:space="preserve">Этот результат почти на 3% ниже, чем в прошлом году(85,06%). </w:t>
      </w:r>
      <w:r w:rsidRPr="00B34E34">
        <w:t xml:space="preserve">Типичными ошибками являются неправильное произношение числительных (например, 16, 60, 1980 года и т.д.), неправильное ударение в словах, а также </w:t>
      </w:r>
      <w:r w:rsidR="00570E06" w:rsidRPr="00B34E34">
        <w:t xml:space="preserve">неправильное произношение </w:t>
      </w:r>
      <w:r w:rsidR="00D30AB6" w:rsidRPr="00B34E34">
        <w:t>наречия though и глагола thought</w:t>
      </w:r>
      <w:r w:rsidRPr="00B34E34">
        <w:t>.</w:t>
      </w:r>
    </w:p>
    <w:p w14:paraId="38591B46" w14:textId="2BE5B287" w:rsidR="00570E06" w:rsidRPr="00B34E34" w:rsidRDefault="00255EE0" w:rsidP="00B34E34">
      <w:pPr>
        <w:ind w:firstLine="567"/>
        <w:jc w:val="both"/>
      </w:pPr>
      <w:r w:rsidRPr="00B34E34">
        <w:t xml:space="preserve"> </w:t>
      </w:r>
      <w:r w:rsidR="00D30AB6" w:rsidRPr="00B34E34">
        <w:t xml:space="preserve">Аналогично, в задании 2 </w:t>
      </w:r>
      <w:r w:rsidR="002251D6" w:rsidRPr="00B34E34">
        <w:t xml:space="preserve">«Условный диалог-расспрос» повышенного уровня сложности </w:t>
      </w:r>
      <w:r w:rsidR="00D30AB6" w:rsidRPr="00B34E34">
        <w:t xml:space="preserve">наблюдается снижение среднего процента его выполнения. Разница составляет приблизительно </w:t>
      </w:r>
      <w:r w:rsidR="00821F32" w:rsidRPr="00B34E34">
        <w:t>10,76</w:t>
      </w:r>
      <w:r w:rsidR="00D30AB6" w:rsidRPr="00B34E34">
        <w:t xml:space="preserve">%. </w:t>
      </w:r>
      <w:r w:rsidR="00570E06" w:rsidRPr="00B34E34">
        <w:t>Таким образом, можно сделать следующий вывод: в текущем году обучающиеся хуже справились с решением коммуникативной задачи на высоком уровне.</w:t>
      </w:r>
      <w:r w:rsidR="00821F32" w:rsidRPr="00B34E34">
        <w:t xml:space="preserve"> </w:t>
      </w:r>
      <w:r w:rsidRPr="00B34E34">
        <w:t>Говоря про наиболее частые ошибки, допущенные учащимися при выполнении 2 задания «Условный диалог-расспрос», то здесь надо отметить</w:t>
      </w:r>
      <w:r w:rsidR="00CA5A13" w:rsidRPr="00B34E34">
        <w:t xml:space="preserve"> по</w:t>
      </w:r>
      <w:r w:rsidR="003D558D">
        <w:t>-</w:t>
      </w:r>
      <w:r w:rsidR="00CA5A13" w:rsidRPr="00B34E34">
        <w:t>прежнему</w:t>
      </w:r>
      <w:r w:rsidRPr="00B34E34">
        <w:t xml:space="preserve"> ошибки в употреблении структур like/would like, prefer/would prefer, а также непонимание сути вопросов из-за плохого знания лексики. </w:t>
      </w:r>
    </w:p>
    <w:p w14:paraId="6D1C58E6" w14:textId="15371AC4" w:rsidR="00821F32" w:rsidRPr="00B34E34" w:rsidRDefault="00821F32" w:rsidP="00255EE0">
      <w:pPr>
        <w:ind w:firstLine="567"/>
        <w:jc w:val="both"/>
      </w:pPr>
      <w:r w:rsidRPr="00B34E34">
        <w:t xml:space="preserve">С </w:t>
      </w:r>
      <w:r w:rsidR="00255EE0" w:rsidRPr="00B34E34">
        <w:t>задани</w:t>
      </w:r>
      <w:r w:rsidRPr="00B34E34">
        <w:t>ем</w:t>
      </w:r>
      <w:r w:rsidR="00255EE0" w:rsidRPr="00B34E34">
        <w:t xml:space="preserve"> </w:t>
      </w:r>
      <w:r w:rsidRPr="00B34E34">
        <w:t xml:space="preserve">3 </w:t>
      </w:r>
      <w:r w:rsidR="00255EE0" w:rsidRPr="00B34E34">
        <w:t xml:space="preserve">устной части на воспроизведение связного монологического высказывания испытуемые </w:t>
      </w:r>
      <w:r w:rsidRPr="00B34E34">
        <w:t>в 2023 справились гораздо лучше по сравнению с 2022 годом.</w:t>
      </w:r>
      <w:r w:rsidR="006B711C" w:rsidRPr="00B34E34">
        <w:t xml:space="preserve"> Так, в критерии «Решение коммуникативной задачи» девятиклассники в текущем году показали результат на 11% выше. Данный факт свидетельствует о повышении продуктивных языковых навыков, которым, однако, все равно необходимо продолжать уделять повышенное внимание в обучении. </w:t>
      </w:r>
    </w:p>
    <w:p w14:paraId="19482E4A" w14:textId="23FB93FD" w:rsidR="00255EE0" w:rsidRPr="00B34E34" w:rsidRDefault="00770FD8" w:rsidP="00255EE0">
      <w:pPr>
        <w:ind w:firstLine="567"/>
        <w:jc w:val="both"/>
      </w:pPr>
      <w:r w:rsidRPr="00B34E34">
        <w:lastRenderedPageBreak/>
        <w:t xml:space="preserve">Что касается ошибок, типичных при выполнении задания 3, это </w:t>
      </w:r>
      <w:r w:rsidR="00255EE0" w:rsidRPr="00B34E34">
        <w:t xml:space="preserve">не </w:t>
      </w:r>
      <w:r w:rsidRPr="00B34E34">
        <w:t xml:space="preserve">построение </w:t>
      </w:r>
      <w:r w:rsidR="00255EE0" w:rsidRPr="00B34E34">
        <w:t>монолог</w:t>
      </w:r>
      <w:r w:rsidRPr="00B34E34">
        <w:t>а</w:t>
      </w:r>
      <w:r w:rsidR="00255EE0" w:rsidRPr="00B34E34">
        <w:t xml:space="preserve"> по предложенному плану</w:t>
      </w:r>
      <w:r w:rsidRPr="00B34E34">
        <w:t xml:space="preserve">, а рассказ заученной темы. Так, например, школьники рассказывали о преимуществах путешествий вообще или за рубежом, не обращая внимание на задание, в котором спрашивалось о путешествиях именно в России. </w:t>
      </w:r>
      <w:r w:rsidR="00255EE0" w:rsidRPr="00B34E34">
        <w:t>Также можно отметить отсутствие технических фраз, которые нужны, чтобы обозначит</w:t>
      </w:r>
      <w:r w:rsidR="00821F32" w:rsidRPr="00B34E34">
        <w:t>ь</w:t>
      </w:r>
      <w:r w:rsidR="00255EE0" w:rsidRPr="00B34E34">
        <w:t xml:space="preserve"> начало и коне</w:t>
      </w:r>
      <w:r w:rsidR="002251D6" w:rsidRPr="00B34E34">
        <w:t>ц монологического высказывания, а также минимальное употребление средств логической связи.</w:t>
      </w:r>
    </w:p>
    <w:p w14:paraId="50885596" w14:textId="119A1612" w:rsidR="00255EE0" w:rsidRPr="00B34E34" w:rsidRDefault="00135A9C" w:rsidP="00135A9C">
      <w:pPr>
        <w:ind w:firstLine="567"/>
        <w:jc w:val="both"/>
      </w:pPr>
      <w:r w:rsidRPr="00B34E34">
        <w:t xml:space="preserve">Вывод: при подготовке обучающихся в области устной речи требуется обратить внимание на </w:t>
      </w:r>
      <w:r w:rsidR="005A1258" w:rsidRPr="00B34E34">
        <w:t xml:space="preserve">развитие спонтанной речи девятиклассников, а также на </w:t>
      </w:r>
      <w:r w:rsidRPr="00B34E34">
        <w:t>формирование умений точно, полно и аргументированно представлять содержание заданий монолога и выстраивать его сообразно с требованиями, предъявляемыми к организации монологического высказывания.</w:t>
      </w:r>
    </w:p>
    <w:p w14:paraId="2493D3D7" w14:textId="7FE6566D" w:rsidR="002E2F30" w:rsidRPr="00B34E34" w:rsidRDefault="00687D91" w:rsidP="00912588">
      <w:pPr>
        <w:ind w:firstLine="567"/>
        <w:jc w:val="both"/>
      </w:pPr>
      <w:r w:rsidRPr="00B34E34">
        <w:t xml:space="preserve">Этап </w:t>
      </w:r>
      <w:r w:rsidR="00912588" w:rsidRPr="00B34E34">
        <w:t>оспаривания результатов проверки работ</w:t>
      </w:r>
      <w:r w:rsidRPr="00B34E34">
        <w:t xml:space="preserve"> четко выявляет типичные ошибки, сделанные при выполнении заданий ОГЭ по английскому языку</w:t>
      </w:r>
      <w:r w:rsidR="00912588" w:rsidRPr="00B34E34">
        <w:t xml:space="preserve">. Разногласия происходят </w:t>
      </w:r>
      <w:r w:rsidRPr="00B34E34">
        <w:t>из-за</w:t>
      </w:r>
      <w:r w:rsidR="00912588" w:rsidRPr="00B34E34">
        <w:t xml:space="preserve"> не очень тщательной подготовки экзаменуемых. Зачастую они не обучены самому  первому и важному – внимательному  изучению текстов заданий, учету тонкостей формулировок, умению правильно их интерпретировать, а затем уже выполнять. Поверхностное чтение текста заданий ведет к неполному или неточному  изложению ответа. При рассмотрении апелляций на проверку развернутых ответов становится очевидным, что многие участники экзамена и их наставники пренебрегают изучением методических рекомендаций для подготовки учащихся к выполнению заданий ОГЭ с развернутым ответом. При этом, как показывает практика, большое количество программ на различных сайтах и платформах, предназначенные для самостоятельной подготовки выпускников, часто содержат неточную или даже недостоверную информацию о требованиях к выполнению данных заданий и, главное, не обеспечивают интеракцию с преподавателем для коррекции ошибок в выполнении заданий со свободным ответом, которая необходима для формирования устойчивых навыков и умений письменной и устной речи. </w:t>
      </w:r>
    </w:p>
    <w:p w14:paraId="67D950D1" w14:textId="77777777" w:rsidR="00687D91" w:rsidRPr="00B34E34" w:rsidRDefault="00687D91" w:rsidP="00B34E34">
      <w:pPr>
        <w:ind w:firstLine="567"/>
        <w:jc w:val="both"/>
        <w:rPr>
          <w:lang w:eastAsia="ar-SA"/>
        </w:rPr>
      </w:pPr>
      <w:r w:rsidRPr="00B34E34">
        <w:t xml:space="preserve">Используемые в Воронежской области УМК по английскому языку имеют </w:t>
      </w:r>
      <w:r w:rsidRPr="00B34E34">
        <w:rPr>
          <w:lang w:eastAsia="ar-SA"/>
        </w:rPr>
        <w:t>сопоставимые с ОГЭ типы заданий.</w:t>
      </w:r>
    </w:p>
    <w:p w14:paraId="16FE5D69" w14:textId="0D0D7AFE" w:rsidR="00687D91" w:rsidRPr="00B34E34" w:rsidRDefault="00687D91" w:rsidP="00B34E34">
      <w:pPr>
        <w:ind w:firstLine="567"/>
        <w:jc w:val="both"/>
        <w:rPr>
          <w:iCs/>
        </w:rPr>
      </w:pPr>
      <w:r w:rsidRPr="00B34E34">
        <w:rPr>
          <w:iCs/>
        </w:rPr>
        <w:t xml:space="preserve">Практически все образовательные организации Воронежской области используют учебники, включенные в </w:t>
      </w:r>
      <w:r w:rsidRPr="00B34E34">
        <w:t xml:space="preserve">ФПУ. В большинстве своем </w:t>
      </w:r>
      <w:r w:rsidR="00B34E34" w:rsidRPr="00B34E34">
        <w:t>–</w:t>
      </w:r>
      <w:r w:rsidRPr="00B34E34">
        <w:t xml:space="preserve"> это учебники для базового обучения, учебники для углубленного обучения используют небольшое количество образовательных организаций. </w:t>
      </w:r>
    </w:p>
    <w:p w14:paraId="5A274559" w14:textId="77777777" w:rsidR="005A2C32" w:rsidRPr="00FA4B3A" w:rsidRDefault="005A2C32" w:rsidP="00406E15">
      <w:pPr>
        <w:spacing w:line="360" w:lineRule="auto"/>
        <w:jc w:val="both"/>
      </w:pPr>
    </w:p>
    <w:p w14:paraId="65273FE5" w14:textId="77F32CC2" w:rsidR="007A74B7" w:rsidRPr="002178E5" w:rsidRDefault="009E774F" w:rsidP="002178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2.3.4.</w:t>
      </w:r>
      <w:r w:rsidR="00B34E3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9316A" w:rsidRPr="002178E5">
        <w:rPr>
          <w:rFonts w:ascii="Times New Roman" w:eastAsia="Times New Roman" w:hAnsi="Times New Roman"/>
          <w:b/>
          <w:sz w:val="24"/>
          <w:szCs w:val="24"/>
          <w:lang w:eastAsia="ru-RU"/>
        </w:rPr>
        <w:t>Анализ метапредметных результатов обучения, повлиявших на выполнение заданий КИМ</w:t>
      </w:r>
    </w:p>
    <w:p w14:paraId="176F23BD" w14:textId="7AD162CE" w:rsidR="00687D91" w:rsidRPr="00B34E34" w:rsidRDefault="00687D91" w:rsidP="00B34E34">
      <w:pPr>
        <w:ind w:firstLine="567"/>
        <w:jc w:val="both"/>
      </w:pPr>
      <w:r w:rsidRPr="00B34E34">
        <w:t xml:space="preserve">В разделах </w:t>
      </w:r>
      <w:r w:rsidRPr="00B34E34">
        <w:rPr>
          <w:b/>
        </w:rPr>
        <w:t>«Чтение»</w:t>
      </w:r>
      <w:r w:rsidRPr="00B34E34">
        <w:t xml:space="preserve"> и </w:t>
      </w:r>
      <w:r w:rsidRPr="00B34E34">
        <w:rPr>
          <w:b/>
        </w:rPr>
        <w:t>«Аудирование»</w:t>
      </w:r>
      <w:r w:rsidRPr="00B34E34">
        <w:t xml:space="preserve"> можно отметить достаточно высокий процент </w:t>
      </w:r>
      <w:r w:rsidRPr="00B34E34">
        <w:rPr>
          <w:rFonts w:eastAsia="Times New Roman"/>
        </w:rPr>
        <w:t>метапредметных результатов обучения</w:t>
      </w:r>
      <w:r w:rsidRPr="00B34E34">
        <w:t xml:space="preserve">. </w:t>
      </w:r>
      <w:r w:rsidR="0032455C" w:rsidRPr="00B34E34">
        <w:t xml:space="preserve">Экзаменуемые показали хорошие </w:t>
      </w:r>
      <w:r w:rsidR="0032455C" w:rsidRPr="00B34E34">
        <w:rPr>
          <w:rFonts w:eastAsia="Calibri"/>
          <w:bCs/>
          <w:iCs/>
          <w:lang w:eastAsia="en-US"/>
        </w:rPr>
        <w:t>п</w:t>
      </w:r>
      <w:r w:rsidR="008D3A1A" w:rsidRPr="00B34E34">
        <w:rPr>
          <w:rFonts w:eastAsia="Calibri"/>
          <w:bCs/>
          <w:iCs/>
          <w:lang w:eastAsia="en-US"/>
        </w:rPr>
        <w:t xml:space="preserve">ознавательные </w:t>
      </w:r>
      <w:r w:rsidR="008D3A1A" w:rsidRPr="00B34E34">
        <w:rPr>
          <w:rFonts w:eastAsia="Calibri"/>
          <w:lang w:eastAsia="en-US"/>
        </w:rPr>
        <w:t>действия</w:t>
      </w:r>
      <w:r w:rsidR="008D3A1A" w:rsidRPr="00B34E34">
        <w:rPr>
          <w:rFonts w:eastAsia="Calibri"/>
          <w:bCs/>
          <w:iCs/>
          <w:lang w:eastAsia="en-US"/>
        </w:rPr>
        <w:t xml:space="preserve"> по работе с информацией и чтению</w:t>
      </w:r>
      <w:r w:rsidR="0032455C" w:rsidRPr="00B34E34">
        <w:rPr>
          <w:rFonts w:eastAsia="Calibri"/>
          <w:bCs/>
          <w:iCs/>
          <w:lang w:eastAsia="en-US"/>
        </w:rPr>
        <w:t>.</w:t>
      </w:r>
      <w:r w:rsidR="008D3A1A" w:rsidRPr="00B34E34">
        <w:t xml:space="preserve"> </w:t>
      </w:r>
      <w:r w:rsidRPr="00B34E34">
        <w:t xml:space="preserve">В основном, девятиклассники умеют определять тему, прогнозировать содержание текста по заголовку или ключевым словам, выделять основную мысль, </w:t>
      </w:r>
      <w:r w:rsidR="0032455C" w:rsidRPr="00B34E34">
        <w:t xml:space="preserve">определять общую цель и назначение текста, </w:t>
      </w:r>
      <w:r w:rsidRPr="00B34E34">
        <w:t xml:space="preserve">опуская второстепенные факты, и устанавливать логическую последовательность основных событий. </w:t>
      </w:r>
      <w:r w:rsidR="008D3A1A" w:rsidRPr="00B34E34">
        <w:t>Учащиеся довольно хорошо о</w:t>
      </w:r>
      <w:r w:rsidR="008D3A1A" w:rsidRPr="00B34E34">
        <w:rPr>
          <w:rFonts w:eastAsia="Arial Unicode MS"/>
          <w:lang w:eastAsia="en-US"/>
        </w:rPr>
        <w:t>риентируются в содержании текста, умеют интерпретировать информацию, уверенно отвечают на вопросы, используя явно и неявно заданную в тексте информацию.</w:t>
      </w:r>
      <w:r w:rsidR="0032455C" w:rsidRPr="00B34E34">
        <w:rPr>
          <w:rFonts w:eastAsia="Arial Unicode MS"/>
          <w:lang w:eastAsia="en-US"/>
        </w:rPr>
        <w:t xml:space="preserve"> Довольно высокий процент выполнения заданий в разделах </w:t>
      </w:r>
      <w:r w:rsidR="0032455C" w:rsidRPr="00B34E34">
        <w:rPr>
          <w:b/>
        </w:rPr>
        <w:t>«Чтение»</w:t>
      </w:r>
      <w:r w:rsidR="0032455C" w:rsidRPr="00B34E34">
        <w:t xml:space="preserve"> и </w:t>
      </w:r>
      <w:r w:rsidR="0032455C" w:rsidRPr="00B34E34">
        <w:rPr>
          <w:b/>
        </w:rPr>
        <w:t>«Аудирование»</w:t>
      </w:r>
      <w:r w:rsidR="0032455C" w:rsidRPr="00B34E34">
        <w:t xml:space="preserve"> говорит о том, что </w:t>
      </w:r>
      <w:r w:rsidR="00A93257" w:rsidRPr="00B34E34">
        <w:t xml:space="preserve">девятиклассники умеют находить в тексте конкретные сведения, факты, заданные в явном виде, соотносить информацию из разных частей текста и сопоставлять основные текстовые и внетекстовые компоненты. Школьники могут устанавливать простые связи, не показанные в тексте напрямую, формулировать выводы, основываясь на тексте, находить аргументы, </w:t>
      </w:r>
      <w:r w:rsidR="00A93257" w:rsidRPr="00B34E34">
        <w:lastRenderedPageBreak/>
        <w:t xml:space="preserve">подтверждающие эти выводы. </w:t>
      </w:r>
      <w:r w:rsidRPr="00B34E34">
        <w:t xml:space="preserve">Низкие результаты у студентов, получивших 2, объяснимы, возможно, низкой </w:t>
      </w:r>
      <w:r w:rsidRPr="00B34E34">
        <w:rPr>
          <w:color w:val="000000"/>
        </w:rPr>
        <w:t>регулятивной компетенцией (способностью к самоорганизации и самообразованию),</w:t>
      </w:r>
      <w:r w:rsidRPr="00B34E34">
        <w:t xml:space="preserve"> </w:t>
      </w:r>
      <w:r w:rsidRPr="00B34E34">
        <w:rPr>
          <w:color w:val="000000"/>
        </w:rPr>
        <w:t>то есть отсутствием желания читать и слушать больше текстов различного характера на иностранном языке.</w:t>
      </w:r>
      <w:r w:rsidR="005457C1" w:rsidRPr="00B34E34">
        <w:rPr>
          <w:color w:val="000000"/>
        </w:rPr>
        <w:t xml:space="preserve"> Можно также добавить, что вследствие нежелания читать у ребят наблюдаются низкие познавательные логические действия, то есть неумение </w:t>
      </w:r>
      <w:r w:rsidR="005457C1" w:rsidRPr="00B34E34">
        <w:rPr>
          <w:rFonts w:eastAsia="Calibri"/>
          <w:bCs/>
          <w:iCs/>
          <w:lang w:eastAsia="en-US"/>
        </w:rPr>
        <w:t>устанавливать причинно-следственные связи,</w:t>
      </w:r>
      <w:r w:rsidR="005457C1" w:rsidRPr="00B34E34">
        <w:rPr>
          <w:color w:val="000000"/>
        </w:rPr>
        <w:t xml:space="preserve"> </w:t>
      </w:r>
      <w:r w:rsidR="005457C1" w:rsidRPr="00B34E34">
        <w:rPr>
          <w:rFonts w:eastAsia="Calibri"/>
          <w:bCs/>
          <w:iCs/>
          <w:lang w:eastAsia="en-US"/>
        </w:rPr>
        <w:t>строить логические рассуждения и делать выводы.</w:t>
      </w:r>
    </w:p>
    <w:p w14:paraId="1DBADAF6" w14:textId="415AF4E4" w:rsidR="00687D91" w:rsidRPr="00B34E34" w:rsidRDefault="00687D91" w:rsidP="00B34E34">
      <w:pPr>
        <w:ind w:firstLine="567"/>
        <w:jc w:val="both"/>
      </w:pPr>
      <w:r w:rsidRPr="00B34E34">
        <w:t xml:space="preserve">Особый интерес представляют собой задания с развернутым ответом, которые традиционно представляют собой наибольшую сложность для испытуемых. Результаты в разделе </w:t>
      </w:r>
      <w:r w:rsidRPr="00B34E34">
        <w:rPr>
          <w:b/>
        </w:rPr>
        <w:t>«Электронное письмо»</w:t>
      </w:r>
      <w:r w:rsidRPr="00B34E34">
        <w:t xml:space="preserve"> продемонстрировали достаточно высокую </w:t>
      </w:r>
      <w:r w:rsidRPr="00B34E34">
        <w:rPr>
          <w:rFonts w:eastAsia="Times New Roman"/>
        </w:rPr>
        <w:t>метапредметную компетенцию обучающихся.</w:t>
      </w:r>
      <w:r w:rsidRPr="00B34E34">
        <w:t xml:space="preserve"> Тот факт, что 8</w:t>
      </w:r>
      <w:r w:rsidR="00A93257" w:rsidRPr="00B34E34">
        <w:t>3</w:t>
      </w:r>
      <w:r w:rsidRPr="00B34E34">
        <w:t>,</w:t>
      </w:r>
      <w:r w:rsidR="00A93257" w:rsidRPr="00B34E34">
        <w:t>88</w:t>
      </w:r>
      <w:r w:rsidRPr="00B34E34">
        <w:t>% и 8</w:t>
      </w:r>
      <w:r w:rsidR="00A93257" w:rsidRPr="00B34E34">
        <w:t>4</w:t>
      </w:r>
      <w:r w:rsidRPr="00B34E34">
        <w:t>,9</w:t>
      </w:r>
      <w:r w:rsidR="00A93257" w:rsidRPr="00B34E34">
        <w:t>0</w:t>
      </w:r>
      <w:r w:rsidRPr="00B34E34">
        <w:t>% учащихся справились с критерием К1 (решение коммуникативной задачи) и К2 (организация текста) в электронном письме, говорит о сформированности умения осознанно использовать речевые средства в соответствии с задачей коммуникации для выражения своих чувств, мыслей и потребностей</w:t>
      </w:r>
      <w:r w:rsidR="006A22D3" w:rsidRPr="00B34E34">
        <w:t>, то есть</w:t>
      </w:r>
      <w:r w:rsidRPr="00B34E34">
        <w:t xml:space="preserve"> </w:t>
      </w:r>
      <w:r w:rsidR="006A22D3" w:rsidRPr="00B34E34">
        <w:rPr>
          <w:rFonts w:eastAsia="Calibri"/>
          <w:bCs/>
          <w:iCs/>
          <w:lang w:eastAsia="en-US"/>
        </w:rPr>
        <w:t>адекватно использовать речевые средства для решения различных коммуникативных задач. Учащиеся показали умения п</w:t>
      </w:r>
      <w:r w:rsidR="006A22D3" w:rsidRPr="00B34E34">
        <w:rPr>
          <w:rFonts w:eastAsia="Calibri"/>
          <w:lang w:eastAsia="en-US"/>
        </w:rPr>
        <w:t xml:space="preserve">ринимать и сохранять учебную задачу, формируя свои мысли в соответствии с </w:t>
      </w:r>
      <w:r w:rsidR="005457C1" w:rsidRPr="00B34E34">
        <w:rPr>
          <w:rFonts w:eastAsia="Calibri"/>
          <w:lang w:eastAsia="en-US"/>
        </w:rPr>
        <w:t xml:space="preserve">этой </w:t>
      </w:r>
      <w:r w:rsidR="006A22D3" w:rsidRPr="00B34E34">
        <w:rPr>
          <w:rFonts w:eastAsia="Calibri"/>
          <w:lang w:eastAsia="en-US"/>
        </w:rPr>
        <w:t xml:space="preserve">учебной </w:t>
      </w:r>
      <w:r w:rsidR="00F71BF4" w:rsidRPr="00B34E34">
        <w:rPr>
          <w:rFonts w:eastAsia="Calibri"/>
          <w:lang w:eastAsia="en-US"/>
        </w:rPr>
        <w:t>проблемой</w:t>
      </w:r>
      <w:r w:rsidR="006A22D3" w:rsidRPr="00B34E34">
        <w:rPr>
          <w:rFonts w:eastAsia="Calibri"/>
          <w:lang w:eastAsia="en-US"/>
        </w:rPr>
        <w:t xml:space="preserve"> и достигая тем самым необходимую цель высказывания.</w:t>
      </w:r>
      <w:r w:rsidR="006A22D3" w:rsidRPr="00B34E34">
        <w:t xml:space="preserve"> </w:t>
      </w:r>
      <w:r w:rsidRPr="00B34E34">
        <w:t>Низкий процент выполнения задания в группах школьников, получивших 2, по критерию К1 и К2 можно объяснить неумением организовывать учебное сотрудничество и совместную деятельность с учителем и сверстниками, а также неумением анализа собственных достижений.</w:t>
      </w:r>
    </w:p>
    <w:p w14:paraId="246EC5EB" w14:textId="62C0CDEA" w:rsidR="00687D91" w:rsidRPr="00B34E34" w:rsidRDefault="00687D91" w:rsidP="00B34E34">
      <w:pPr>
        <w:ind w:firstLine="567"/>
        <w:jc w:val="both"/>
      </w:pPr>
      <w:r w:rsidRPr="00B34E34">
        <w:t xml:space="preserve">Однако задание </w:t>
      </w:r>
      <w:r w:rsidR="00C72BE4" w:rsidRPr="00B34E34">
        <w:t>2</w:t>
      </w:r>
      <w:r w:rsidRPr="00B34E34">
        <w:t xml:space="preserve"> в разделе </w:t>
      </w:r>
      <w:r w:rsidRPr="00B34E34">
        <w:rPr>
          <w:b/>
        </w:rPr>
        <w:t>«</w:t>
      </w:r>
      <w:r w:rsidRPr="00B34E34">
        <w:rPr>
          <w:b/>
          <w:lang w:eastAsia="ar-SA"/>
        </w:rPr>
        <w:t xml:space="preserve">Говорение» </w:t>
      </w:r>
      <w:r w:rsidRPr="00B34E34">
        <w:rPr>
          <w:lang w:eastAsia="ar-SA"/>
        </w:rPr>
        <w:t xml:space="preserve">показало низкое развитие умения </w:t>
      </w:r>
      <w:r w:rsidR="00C72BE4" w:rsidRPr="00B34E34">
        <w:rPr>
          <w:rFonts w:eastAsia="Calibri"/>
          <w:bCs/>
          <w:iCs/>
          <w:lang w:eastAsia="en-US"/>
        </w:rPr>
        <w:t xml:space="preserve">владеть диалогической формой коммуникации. Иногда у девятиклассников вызывали трудности  </w:t>
      </w:r>
      <w:r w:rsidR="009C05F6" w:rsidRPr="00B34E34">
        <w:t xml:space="preserve">формулировка и </w:t>
      </w:r>
      <w:r w:rsidR="00C72BE4" w:rsidRPr="00B34E34">
        <w:rPr>
          <w:rFonts w:eastAsia="Calibri"/>
          <w:bCs/>
          <w:iCs/>
          <w:lang w:eastAsia="en-US"/>
        </w:rPr>
        <w:t>аргументация сво</w:t>
      </w:r>
      <w:r w:rsidR="009C05F6" w:rsidRPr="00B34E34">
        <w:rPr>
          <w:rFonts w:eastAsia="Calibri"/>
          <w:bCs/>
          <w:iCs/>
          <w:lang w:eastAsia="en-US"/>
        </w:rPr>
        <w:t>ей</w:t>
      </w:r>
      <w:r w:rsidR="00C72BE4" w:rsidRPr="00B34E34">
        <w:rPr>
          <w:rFonts w:eastAsia="Calibri"/>
          <w:bCs/>
          <w:iCs/>
          <w:lang w:eastAsia="en-US"/>
        </w:rPr>
        <w:t xml:space="preserve"> точк</w:t>
      </w:r>
      <w:r w:rsidR="009C05F6" w:rsidRPr="00B34E34">
        <w:rPr>
          <w:rFonts w:eastAsia="Calibri"/>
          <w:bCs/>
          <w:iCs/>
          <w:lang w:eastAsia="en-US"/>
        </w:rPr>
        <w:t>и</w:t>
      </w:r>
      <w:r w:rsidR="00C72BE4" w:rsidRPr="00B34E34">
        <w:rPr>
          <w:rFonts w:eastAsia="Calibri"/>
          <w:bCs/>
          <w:iCs/>
          <w:lang w:eastAsia="en-US"/>
        </w:rPr>
        <w:t xml:space="preserve"> зрения</w:t>
      </w:r>
      <w:r w:rsidR="009C05F6" w:rsidRPr="00B34E34">
        <w:rPr>
          <w:rFonts w:eastAsia="Calibri"/>
          <w:bCs/>
          <w:iCs/>
          <w:lang w:eastAsia="en-US"/>
        </w:rPr>
        <w:t>,</w:t>
      </w:r>
      <w:r w:rsidR="00C72BE4" w:rsidRPr="00B34E34">
        <w:rPr>
          <w:rFonts w:eastAsia="Calibri"/>
          <w:bCs/>
          <w:iCs/>
          <w:lang w:eastAsia="en-US"/>
        </w:rPr>
        <w:t xml:space="preserve"> </w:t>
      </w:r>
      <w:r w:rsidRPr="00B34E34">
        <w:rPr>
          <w:lang w:eastAsia="ar-SA"/>
        </w:rPr>
        <w:t>планирова</w:t>
      </w:r>
      <w:r w:rsidR="009C05F6" w:rsidRPr="00B34E34">
        <w:rPr>
          <w:lang w:eastAsia="ar-SA"/>
        </w:rPr>
        <w:t>ние</w:t>
      </w:r>
      <w:r w:rsidRPr="00B34E34">
        <w:rPr>
          <w:lang w:eastAsia="ar-SA"/>
        </w:rPr>
        <w:t xml:space="preserve"> свое</w:t>
      </w:r>
      <w:r w:rsidR="009C05F6" w:rsidRPr="00B34E34">
        <w:rPr>
          <w:lang w:eastAsia="ar-SA"/>
        </w:rPr>
        <w:t>го</w:t>
      </w:r>
      <w:r w:rsidRPr="00B34E34">
        <w:rPr>
          <w:lang w:eastAsia="ar-SA"/>
        </w:rPr>
        <w:t xml:space="preserve"> речево</w:t>
      </w:r>
      <w:r w:rsidR="009C05F6" w:rsidRPr="00B34E34">
        <w:rPr>
          <w:lang w:eastAsia="ar-SA"/>
        </w:rPr>
        <w:t>го</w:t>
      </w:r>
      <w:r w:rsidRPr="00B34E34">
        <w:rPr>
          <w:lang w:eastAsia="ar-SA"/>
        </w:rPr>
        <w:t xml:space="preserve"> поведени</w:t>
      </w:r>
      <w:r w:rsidR="009C05F6" w:rsidRPr="00B34E34">
        <w:rPr>
          <w:lang w:eastAsia="ar-SA"/>
        </w:rPr>
        <w:t>я</w:t>
      </w:r>
      <w:r w:rsidRPr="00B34E34">
        <w:t xml:space="preserve">. </w:t>
      </w:r>
      <w:r w:rsidR="009C05F6" w:rsidRPr="00B34E34">
        <w:t>Необходимо развивать умение с</w:t>
      </w:r>
      <w:r w:rsidR="009C05F6" w:rsidRPr="00B34E34">
        <w:rPr>
          <w:rFonts w:eastAsia="Arial Unicode MS"/>
          <w:lang w:eastAsia="en-US"/>
        </w:rPr>
        <w:t>лушать и понимать собеседника</w:t>
      </w:r>
      <w:r w:rsidR="00F71BF4" w:rsidRPr="00B34E34">
        <w:rPr>
          <w:rFonts w:eastAsia="Arial Unicode MS"/>
          <w:lang w:eastAsia="en-US"/>
        </w:rPr>
        <w:t xml:space="preserve">, владеть основам прогнозирования как предвидения развития ситуации. Анализируя выполнение задания 3 устной части, то важно отметить, 80,97% школьников справились с решением коммуникативной задачи и показали неплохие умения </w:t>
      </w:r>
      <w:r w:rsidR="00F71BF4" w:rsidRPr="00B34E34">
        <w:rPr>
          <w:rFonts w:eastAsia="Calibri"/>
          <w:bCs/>
          <w:iCs/>
          <w:lang w:eastAsia="en-US"/>
        </w:rPr>
        <w:t>строить монологическое высказывание</w:t>
      </w:r>
      <w:r w:rsidR="00F71BF4" w:rsidRPr="00B34E34">
        <w:rPr>
          <w:rFonts w:eastAsia="Arial Unicode MS"/>
          <w:lang w:eastAsia="en-US"/>
        </w:rPr>
        <w:t>. В целом, ребята смогли выбрать наиболее эффективные способы и пути достижения целей высказывания.</w:t>
      </w:r>
      <w:r w:rsidR="00F71BF4" w:rsidRPr="00B34E34">
        <w:t xml:space="preserve"> </w:t>
      </w:r>
      <w:r w:rsidR="0044260F" w:rsidRPr="00B34E34">
        <w:t xml:space="preserve">Представляется необходимым дальнейшее развитие навыков </w:t>
      </w:r>
      <w:r w:rsidR="0044260F" w:rsidRPr="00B34E34">
        <w:rPr>
          <w:rFonts w:eastAsia="Calibri"/>
          <w:bCs/>
          <w:iCs/>
          <w:color w:val="000000"/>
          <w:lang w:eastAsia="en-US"/>
        </w:rPr>
        <w:t>использования предметных знаний и умений при решении учебно-практических задач.</w:t>
      </w:r>
    </w:p>
    <w:p w14:paraId="48AB84D7" w14:textId="5279A02D" w:rsidR="00687D91" w:rsidRPr="00B34E34" w:rsidRDefault="00687D91" w:rsidP="00B34E34">
      <w:pPr>
        <w:ind w:firstLine="567"/>
        <w:jc w:val="both"/>
      </w:pPr>
      <w:r w:rsidRPr="00B34E34">
        <w:t xml:space="preserve">В целом, </w:t>
      </w:r>
      <w:r w:rsidR="00B34E34">
        <w:t xml:space="preserve">следует </w:t>
      </w:r>
      <w:r w:rsidRPr="00B34E34">
        <w:t>отме</w:t>
      </w:r>
      <w:r w:rsidR="00B34E34">
        <w:t>тить</w:t>
      </w:r>
      <w:r w:rsidRPr="00B34E34">
        <w:t xml:space="preserve"> необходимость развивать у школьников умения </w:t>
      </w:r>
      <w:r w:rsidRPr="00B34E34">
        <w:rPr>
          <w:color w:val="000000"/>
        </w:rPr>
        <w:t>самостоятельно ставить цели в освоении английского языка, планировать пути их достижения</w:t>
      </w:r>
      <w:r w:rsidRPr="00B34E34">
        <w:t xml:space="preserve">, </w:t>
      </w:r>
      <w:r w:rsidRPr="00B34E34">
        <w:rPr>
          <w:color w:val="000000"/>
        </w:rPr>
        <w:t>а также развивать навыки управления своей учебной деятельност</w:t>
      </w:r>
      <w:r w:rsidR="0044260F" w:rsidRPr="00B34E34">
        <w:rPr>
          <w:color w:val="000000"/>
        </w:rPr>
        <w:t>ью</w:t>
      </w:r>
      <w:r w:rsidRPr="00B34E34">
        <w:rPr>
          <w:color w:val="000000"/>
        </w:rPr>
        <w:t xml:space="preserve"> в изучении иностранного языка, ее анализа и последующей коррекции.</w:t>
      </w:r>
      <w:r w:rsidR="0044260F" w:rsidRPr="00B34E34">
        <w:rPr>
          <w:rFonts w:eastAsia="Arial Unicode MS"/>
          <w:lang w:eastAsia="en-US"/>
        </w:rPr>
        <w:t xml:space="preserve"> Важно, чтобы девятиклассники могли оценивать результаты своей деятельности на основе анализа имевшихся возможностей и условий её реализации.</w:t>
      </w:r>
    </w:p>
    <w:p w14:paraId="5B843ECB" w14:textId="77777777" w:rsidR="009B0E3B" w:rsidRPr="0082776F" w:rsidRDefault="009B0E3B" w:rsidP="0082776F">
      <w:pPr>
        <w:spacing w:line="360" w:lineRule="auto"/>
        <w:jc w:val="both"/>
      </w:pPr>
    </w:p>
    <w:p w14:paraId="7B69DA1E" w14:textId="6D3FB7C3" w:rsidR="00406E15" w:rsidRPr="00406E15" w:rsidRDefault="00406E15" w:rsidP="00406E15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2.3.</w:t>
      </w:r>
      <w:r w:rsidR="009E77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 </w:t>
      </w:r>
      <w:r w:rsidRPr="00406E15">
        <w:rPr>
          <w:rFonts w:ascii="Times New Roman" w:eastAsia="Times New Roman" w:hAnsi="Times New Roman"/>
          <w:b/>
          <w:sz w:val="24"/>
          <w:szCs w:val="24"/>
          <w:lang w:eastAsia="ru-RU"/>
        </w:rPr>
        <w:t>Выводы об итогах анализа выполнения заданий, групп заданий:</w:t>
      </w:r>
      <w:r w:rsidRPr="00406E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79C65CC2" w14:textId="73AAB7C1" w:rsidR="000A1182" w:rsidRPr="00B34E34" w:rsidRDefault="000A1182" w:rsidP="00B34E34">
      <w:pPr>
        <w:ind w:firstLine="567"/>
        <w:jc w:val="both"/>
      </w:pPr>
      <w:r w:rsidRPr="00B34E34">
        <w:t xml:space="preserve">Умения, усвоение которых школьниками региона, сдававшими ОГЭ по английскому языку, в целом можно назвать </w:t>
      </w:r>
      <w:r w:rsidRPr="00B34E34">
        <w:rPr>
          <w:u w:val="single"/>
        </w:rPr>
        <w:t>достаточными</w:t>
      </w:r>
      <w:r w:rsidRPr="00B34E34">
        <w:t>, являются:</w:t>
      </w:r>
    </w:p>
    <w:p w14:paraId="49E16E6B" w14:textId="664727DF" w:rsidR="000A1182" w:rsidRPr="00B34E34" w:rsidRDefault="000A1182" w:rsidP="00B34E34">
      <w:pPr>
        <w:ind w:firstLine="567"/>
        <w:jc w:val="both"/>
      </w:pPr>
      <w:r w:rsidRPr="00B34E34">
        <w:t>- умения понимания основного содержания и запрашиваемой информации при аудировании и чтении. Задания по аудированию и чтению в среднем не вызвали больших затруднений у школьников.</w:t>
      </w:r>
    </w:p>
    <w:p w14:paraId="147000A8" w14:textId="4D3A70A0" w:rsidR="000A1182" w:rsidRPr="00B34E34" w:rsidRDefault="000A1182" w:rsidP="00B34E34">
      <w:pPr>
        <w:ind w:firstLine="567"/>
        <w:jc w:val="both"/>
      </w:pPr>
      <w:r w:rsidRPr="00B34E34">
        <w:t>- лексико-грамматические навыки образования и употребления родственного слова нужной части речи с использованием аффиксации в коммуникативно-значимом контексте;</w:t>
      </w:r>
    </w:p>
    <w:p w14:paraId="6855E6F2" w14:textId="77777777" w:rsidR="000A1182" w:rsidRPr="00B34E34" w:rsidRDefault="000A1182" w:rsidP="00B34E34">
      <w:pPr>
        <w:ind w:firstLine="567"/>
        <w:jc w:val="both"/>
      </w:pPr>
      <w:r w:rsidRPr="00B34E34">
        <w:t xml:space="preserve">- написание электронного письма (в письменной части); </w:t>
      </w:r>
    </w:p>
    <w:p w14:paraId="4289B738" w14:textId="5F09C24E" w:rsidR="000A1182" w:rsidRPr="00B34E34" w:rsidRDefault="000A1182" w:rsidP="00B34E34">
      <w:pPr>
        <w:ind w:firstLine="567"/>
        <w:jc w:val="both"/>
      </w:pPr>
      <w:r w:rsidRPr="00B34E34">
        <w:t xml:space="preserve">- чтение текста вслух и умения организации монолога-описания (в устной части). </w:t>
      </w:r>
    </w:p>
    <w:p w14:paraId="7E9406AE" w14:textId="77777777" w:rsidR="000A1182" w:rsidRPr="00B34E34" w:rsidRDefault="000A1182" w:rsidP="00B34E34">
      <w:pPr>
        <w:ind w:firstLine="567"/>
        <w:jc w:val="both"/>
      </w:pPr>
      <w:r w:rsidRPr="00B34E34">
        <w:t xml:space="preserve">К </w:t>
      </w:r>
      <w:r w:rsidRPr="00B34E34">
        <w:rPr>
          <w:u w:val="single"/>
        </w:rPr>
        <w:t xml:space="preserve">недостаточно </w:t>
      </w:r>
      <w:r w:rsidRPr="00B34E34">
        <w:t xml:space="preserve">сформированным умениям относятся: </w:t>
      </w:r>
    </w:p>
    <w:p w14:paraId="0FD149F5" w14:textId="77777777" w:rsidR="000A1182" w:rsidRPr="00B34E34" w:rsidRDefault="000A1182" w:rsidP="00B34E34">
      <w:pPr>
        <w:ind w:firstLine="567"/>
        <w:jc w:val="both"/>
      </w:pPr>
      <w:r w:rsidRPr="00B34E34">
        <w:lastRenderedPageBreak/>
        <w:t>- грамматические навыки образования нужной морфологической формы слова в коммуникативно-значимом контексте, в частности употребление времен (Past Simple, Past Continuous, Present Perfect, Past Perfect), страдательный залог, разграничение значений конструкций like/would like, prefer/would prefer.</w:t>
      </w:r>
    </w:p>
    <w:p w14:paraId="6B0F0282" w14:textId="49FA43F7" w:rsidR="000A1182" w:rsidRPr="00800187" w:rsidRDefault="000A1182" w:rsidP="00B34E34">
      <w:pPr>
        <w:ind w:firstLine="567"/>
        <w:jc w:val="both"/>
        <w:rPr>
          <w:sz w:val="28"/>
        </w:rPr>
      </w:pPr>
      <w:r w:rsidRPr="00B34E34">
        <w:t>- продуктивные навыки лексико-грамматического оформления письменной и устной речи (К3 задание 35 ПЧ, задание 2У, К3 задание 3У</w:t>
      </w:r>
      <w:r w:rsidRPr="00800187">
        <w:rPr>
          <w:sz w:val="28"/>
        </w:rPr>
        <w:t>).</w:t>
      </w:r>
    </w:p>
    <w:p w14:paraId="338618F3" w14:textId="77777777" w:rsidR="004B5E7E" w:rsidRPr="00B34E34" w:rsidRDefault="004B5E7E" w:rsidP="004B5E7E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B34E34">
        <w:rPr>
          <w:rFonts w:ascii="Times New Roman" w:eastAsia="Times New Roman" w:hAnsi="Times New Roman"/>
          <w:bCs/>
          <w:iCs/>
          <w:sz w:val="24"/>
          <w:szCs w:val="24"/>
        </w:rPr>
        <w:t>Вероятными причинами затруднений и типичных ошибок являются:</w:t>
      </w:r>
    </w:p>
    <w:p w14:paraId="3A77F48D" w14:textId="1818CA03" w:rsidR="004B5E7E" w:rsidRPr="00B34E34" w:rsidRDefault="00B34E34" w:rsidP="004B5E7E">
      <w:pPr>
        <w:pStyle w:val="a3"/>
        <w:numPr>
          <w:ilvl w:val="0"/>
          <w:numId w:val="39"/>
        </w:numPr>
        <w:spacing w:after="0" w:line="240" w:lineRule="auto"/>
        <w:ind w:left="0" w:firstLine="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н</w:t>
      </w:r>
      <w:r w:rsidR="004B5E7E" w:rsidRPr="00B34E34">
        <w:rPr>
          <w:rFonts w:ascii="Times New Roman" w:eastAsia="Times New Roman" w:hAnsi="Times New Roman"/>
          <w:bCs/>
          <w:iCs/>
          <w:sz w:val="24"/>
          <w:szCs w:val="24"/>
        </w:rPr>
        <w:t>езнание формата ОГЭ по английскому языку;</w:t>
      </w:r>
    </w:p>
    <w:p w14:paraId="26ED89A2" w14:textId="51511268" w:rsidR="004B5E7E" w:rsidRPr="00B34E34" w:rsidRDefault="00B34E34" w:rsidP="004B5E7E">
      <w:pPr>
        <w:pStyle w:val="a3"/>
        <w:numPr>
          <w:ilvl w:val="0"/>
          <w:numId w:val="39"/>
        </w:numPr>
        <w:spacing w:after="0" w:line="240" w:lineRule="auto"/>
        <w:ind w:left="0" w:firstLine="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</w:t>
      </w:r>
      <w:r w:rsidR="004B5E7E" w:rsidRPr="00B34E34">
        <w:rPr>
          <w:rFonts w:ascii="Times New Roman" w:hAnsi="Times New Roman"/>
          <w:sz w:val="24"/>
          <w:szCs w:val="24"/>
        </w:rPr>
        <w:t>едостаточное выполнение грамматических упражнений в формате ОГЭ;</w:t>
      </w:r>
      <w:r w:rsidR="004B5E7E" w:rsidRPr="00B34E34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</w:p>
    <w:p w14:paraId="01C5DF7A" w14:textId="500EE179" w:rsidR="004B5E7E" w:rsidRPr="00B34E34" w:rsidRDefault="00B34E34" w:rsidP="004B5E7E">
      <w:pPr>
        <w:pStyle w:val="a3"/>
        <w:numPr>
          <w:ilvl w:val="0"/>
          <w:numId w:val="39"/>
        </w:numPr>
        <w:spacing w:after="0" w:line="240" w:lineRule="auto"/>
        <w:ind w:left="0" w:firstLine="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</w:t>
      </w:r>
      <w:r w:rsidR="004B5E7E" w:rsidRPr="00B34E3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евысокое развитие метапредметных навыков учащихся;</w:t>
      </w:r>
    </w:p>
    <w:p w14:paraId="1F1AF3B6" w14:textId="46F2CAD7" w:rsidR="004B5E7E" w:rsidRPr="00B34E34" w:rsidRDefault="00B34E34" w:rsidP="004B5E7E">
      <w:pPr>
        <w:pStyle w:val="a3"/>
        <w:numPr>
          <w:ilvl w:val="0"/>
          <w:numId w:val="39"/>
        </w:numPr>
        <w:spacing w:after="0" w:line="240" w:lineRule="auto"/>
        <w:ind w:left="0" w:firstLine="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н</w:t>
      </w:r>
      <w:r w:rsidR="004B5E7E" w:rsidRPr="00B34E34">
        <w:rPr>
          <w:rFonts w:ascii="Times New Roman" w:eastAsia="Times New Roman" w:hAnsi="Times New Roman"/>
          <w:bCs/>
          <w:iCs/>
          <w:sz w:val="24"/>
          <w:szCs w:val="24"/>
        </w:rPr>
        <w:t>едостаточная реализация коммуникативной методики на уроках ИЯ.</w:t>
      </w:r>
    </w:p>
    <w:p w14:paraId="7D618FFB" w14:textId="77777777" w:rsidR="004B5E7E" w:rsidRPr="00B34E34" w:rsidRDefault="004B5E7E" w:rsidP="00B34E34">
      <w:pPr>
        <w:ind w:firstLine="567"/>
        <w:jc w:val="both"/>
      </w:pPr>
      <w:r w:rsidRPr="00B34E34">
        <w:t>Обучающиеся вполне справляются с заданиями по чтению, демонстрируя достаточный уровень развития умений чтения на ИЯ, однако требуется дальнейшие усилия для обеспечения высокого уровня развития у учащихся умений поиска и систематизации информации как важной составляющей метапредметной компетенции школьников.</w:t>
      </w:r>
    </w:p>
    <w:p w14:paraId="22DD80E1" w14:textId="6B5C70B8" w:rsidR="004B5E7E" w:rsidRPr="00B34E34" w:rsidRDefault="004B5E7E" w:rsidP="00B34E34">
      <w:pPr>
        <w:ind w:firstLine="567"/>
        <w:jc w:val="both"/>
      </w:pPr>
      <w:r w:rsidRPr="00B34E34">
        <w:t>Необходимо уделять повышенное внимание в обучении продуктивным языковым навыкам</w:t>
      </w:r>
    </w:p>
    <w:p w14:paraId="26A5F269" w14:textId="77777777" w:rsidR="004B5E7E" w:rsidRPr="00B34E34" w:rsidRDefault="004B5E7E" w:rsidP="00B34E34">
      <w:pPr>
        <w:ind w:firstLine="567"/>
        <w:jc w:val="both"/>
        <w:rPr>
          <w:color w:val="000000"/>
        </w:rPr>
      </w:pPr>
      <w:r w:rsidRPr="00B34E34">
        <w:rPr>
          <w:color w:val="000000"/>
        </w:rPr>
        <w:t>Требуется интенсификация работы учителей по развитию умений монологической речи школьников как одного из видов самостоятельной, неподготовленной устной речи на ИЯ, в частности, умений композиционно-структурной организации монолога.</w:t>
      </w:r>
    </w:p>
    <w:p w14:paraId="6E39D7D1" w14:textId="77777777" w:rsidR="009507CD" w:rsidRDefault="004B5E7E" w:rsidP="00B34E34">
      <w:pPr>
        <w:ind w:firstLine="567"/>
        <w:jc w:val="both"/>
        <w:rPr>
          <w:sz w:val="28"/>
        </w:rPr>
      </w:pPr>
      <w:r w:rsidRPr="00B34E34">
        <w:rPr>
          <w:color w:val="000000"/>
        </w:rPr>
        <w:t xml:space="preserve">Необходимо </w:t>
      </w:r>
      <w:r w:rsidRPr="00B34E34">
        <w:t xml:space="preserve">более широкое применение в основной школе </w:t>
      </w:r>
      <w:r w:rsidR="00B34E34" w:rsidRPr="00B34E34">
        <w:t>к</w:t>
      </w:r>
      <w:r w:rsidRPr="00B34E34">
        <w:t>оммуникативных приемов развития письменной речи обучающихся</w:t>
      </w:r>
      <w:r w:rsidRPr="00800187">
        <w:rPr>
          <w:sz w:val="28"/>
        </w:rPr>
        <w:t>.</w:t>
      </w:r>
    </w:p>
    <w:p w14:paraId="35E9C342" w14:textId="77777777" w:rsidR="009507CD" w:rsidRDefault="009507CD" w:rsidP="00B34E34">
      <w:pPr>
        <w:ind w:firstLine="567"/>
        <w:jc w:val="both"/>
        <w:rPr>
          <w:sz w:val="28"/>
        </w:rPr>
      </w:pPr>
    </w:p>
    <w:p w14:paraId="67AFE2FC" w14:textId="50672387" w:rsidR="005060D9" w:rsidRPr="00290F80" w:rsidRDefault="00661C2E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</w:t>
      </w:r>
      <w:r w:rsidR="003602B9" w:rsidRPr="00290F80">
        <w:rPr>
          <w:b/>
          <w:bCs/>
          <w:sz w:val="28"/>
          <w:szCs w:val="28"/>
        </w:rPr>
        <w:t>.</w:t>
      </w:r>
      <w:r w:rsidR="00A61E60">
        <w:rPr>
          <w:b/>
          <w:bCs/>
          <w:sz w:val="28"/>
          <w:szCs w:val="28"/>
        </w:rPr>
        <w:t>4</w:t>
      </w:r>
      <w:r w:rsidR="005060D9" w:rsidRPr="00290F80">
        <w:rPr>
          <w:b/>
          <w:bCs/>
          <w:sz w:val="28"/>
          <w:szCs w:val="28"/>
        </w:rPr>
        <w:t xml:space="preserve">. </w:t>
      </w:r>
      <w:r w:rsidR="003602B9" w:rsidRPr="00290F80">
        <w:rPr>
          <w:b/>
          <w:bCs/>
          <w:sz w:val="28"/>
          <w:szCs w:val="28"/>
        </w:rPr>
        <w:t xml:space="preserve">Рекомендации </w:t>
      </w:r>
      <w:r w:rsidR="005A2C32">
        <w:rPr>
          <w:b/>
          <w:bCs/>
          <w:sz w:val="28"/>
          <w:szCs w:val="28"/>
        </w:rPr>
        <w:t xml:space="preserve">для системы образования </w:t>
      </w:r>
      <w:r w:rsidR="003602B9" w:rsidRPr="00290F80">
        <w:rPr>
          <w:b/>
          <w:bCs/>
          <w:sz w:val="28"/>
          <w:szCs w:val="28"/>
        </w:rPr>
        <w:t>по совершенствованию методики преподавания учебного предмета</w:t>
      </w:r>
    </w:p>
    <w:p w14:paraId="5F2CBD5F" w14:textId="77777777" w:rsidR="00643A8E" w:rsidRDefault="00643A8E" w:rsidP="00903AC5">
      <w:pPr>
        <w:ind w:firstLine="539"/>
        <w:jc w:val="both"/>
      </w:pPr>
    </w:p>
    <w:p w14:paraId="5269DE5F" w14:textId="238ED485" w:rsid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2F407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.1. </w:t>
      </w:r>
      <w:r w:rsidR="000D4034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 по совершенствованию преподавания учебного предмета для всех обучающихся</w:t>
      </w:r>
    </w:p>
    <w:p w14:paraId="25FEB67E" w14:textId="77777777" w:rsidR="003D558D" w:rsidRDefault="003D558D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8CCCE1" w14:textId="77777777" w:rsidR="009507CD" w:rsidRDefault="009507CD" w:rsidP="009507CD">
      <w:pPr>
        <w:pStyle w:val="a3"/>
        <w:numPr>
          <w:ilvl w:val="0"/>
          <w:numId w:val="3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Учителям, методическим объединениям учителей.</w:t>
      </w:r>
    </w:p>
    <w:p w14:paraId="37ABC442" w14:textId="77777777" w:rsidR="003D558D" w:rsidRDefault="003D558D" w:rsidP="003D558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21AB810" w14:textId="77777777" w:rsidR="004B5E7E" w:rsidRPr="00B34E34" w:rsidRDefault="004B5E7E" w:rsidP="00B34E34">
      <w:pPr>
        <w:pStyle w:val="3"/>
        <w:spacing w:before="0"/>
        <w:ind w:firstLine="567"/>
        <w:jc w:val="both"/>
        <w:rPr>
          <w:rFonts w:ascii="Times New Roman" w:hAnsi="Times New Roman"/>
          <w:b w:val="0"/>
          <w:bCs w:val="0"/>
          <w:color w:val="auto"/>
        </w:rPr>
      </w:pPr>
      <w:r w:rsidRPr="00B34E34">
        <w:rPr>
          <w:rFonts w:ascii="Times New Roman" w:hAnsi="Times New Roman"/>
          <w:b w:val="0"/>
          <w:bCs w:val="0"/>
          <w:color w:val="auto"/>
        </w:rPr>
        <w:t>Рекомендации относятся к использованию коммуникативной методики обучения иностранным языкам, а именно:</w:t>
      </w:r>
    </w:p>
    <w:p w14:paraId="26140752" w14:textId="77777777" w:rsidR="004B5E7E" w:rsidRPr="00B34E34" w:rsidRDefault="004B5E7E" w:rsidP="00B34E34">
      <w:pPr>
        <w:ind w:firstLine="567"/>
        <w:jc w:val="both"/>
      </w:pPr>
      <w:r w:rsidRPr="00B34E34">
        <w:t>- внедрить в учебный процесс упражнения, направленные на развитие учебно-познавательных умений, способности работать с информацией различного рода и уровня сложности;</w:t>
      </w:r>
    </w:p>
    <w:p w14:paraId="69698F88" w14:textId="77777777" w:rsidR="004B5E7E" w:rsidRPr="00B34E34" w:rsidRDefault="004B5E7E" w:rsidP="00B34E34">
      <w:pPr>
        <w:ind w:firstLine="567"/>
        <w:jc w:val="both"/>
      </w:pPr>
      <w:r w:rsidRPr="00B34E34">
        <w:t>- использовать рефлексивные виды деятельности на занятиях по английскому языку для развития рефлексивного мышления, т.е. оценки своего отношения к изучаемому материалу и понимания причин собственной успешности/неуспешности при выполнении заданий и т.д.;</w:t>
      </w:r>
    </w:p>
    <w:p w14:paraId="11B43DD5" w14:textId="77777777" w:rsidR="004B5E7E" w:rsidRPr="00B34E34" w:rsidRDefault="004B5E7E" w:rsidP="00B34E34">
      <w:pPr>
        <w:ind w:firstLine="567"/>
        <w:jc w:val="both"/>
      </w:pPr>
      <w:r w:rsidRPr="00B34E34">
        <w:t xml:space="preserve">- отказаться от заучивания фрагментов текстов, а стимулировать самостоятельную, спонтанную речь обучающегося; </w:t>
      </w:r>
    </w:p>
    <w:p w14:paraId="4AB4DDA9" w14:textId="77777777" w:rsidR="004B5E7E" w:rsidRPr="00B34E34" w:rsidRDefault="004B5E7E" w:rsidP="00B34E34">
      <w:pPr>
        <w:ind w:firstLine="567"/>
        <w:jc w:val="both"/>
      </w:pPr>
      <w:r w:rsidRPr="00B34E34">
        <w:t>- развивать критическое мышление школьников: умение видеть проблему и ее разные стороны, а также умение формулировать свою позицию, четко и аргументированно выражая свою точку зрения;</w:t>
      </w:r>
    </w:p>
    <w:p w14:paraId="17A86899" w14:textId="77777777" w:rsidR="004B5E7E" w:rsidRDefault="004B5E7E" w:rsidP="00B34E34">
      <w:pPr>
        <w:ind w:firstLine="567"/>
        <w:jc w:val="both"/>
      </w:pPr>
      <w:r w:rsidRPr="00B34E34">
        <w:t>- знакомить учащихся с критериями оценивания заданий со свободным ответом.</w:t>
      </w:r>
    </w:p>
    <w:p w14:paraId="5394F290" w14:textId="77777777" w:rsidR="003D558D" w:rsidRPr="00B34E34" w:rsidRDefault="003D558D" w:rsidP="00B34E34">
      <w:pPr>
        <w:ind w:firstLine="567"/>
        <w:jc w:val="both"/>
      </w:pPr>
    </w:p>
    <w:p w14:paraId="08681618" w14:textId="77777777" w:rsidR="005A2C32" w:rsidRDefault="005A2C32" w:rsidP="005A2C32">
      <w:pPr>
        <w:pStyle w:val="a3"/>
        <w:numPr>
          <w:ilvl w:val="0"/>
          <w:numId w:val="3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Муниципальным органам управления образованием.</w:t>
      </w:r>
    </w:p>
    <w:p w14:paraId="2C39AF32" w14:textId="76DA4879" w:rsidR="009507CD" w:rsidRPr="009507CD" w:rsidRDefault="009507CD" w:rsidP="009507CD">
      <w:pPr>
        <w:ind w:left="1"/>
        <w:jc w:val="both"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lastRenderedPageBreak/>
        <w:t xml:space="preserve"> - </w:t>
      </w:r>
      <w:r w:rsidRPr="009507CD">
        <w:rPr>
          <w:rFonts w:eastAsia="Times New Roman"/>
          <w:bCs/>
          <w:iCs/>
        </w:rPr>
        <w:t>своевременно информировать учителей и методобъединения учителей об итогах экзаменационных компаний прошлых лет, об изменениях в содержании экзаменов текущего года;</w:t>
      </w:r>
    </w:p>
    <w:p w14:paraId="1A1407E6" w14:textId="74950E7B" w:rsidR="009507CD" w:rsidRPr="009507CD" w:rsidRDefault="009507CD" w:rsidP="009507CD">
      <w:pPr>
        <w:ind w:left="1"/>
        <w:jc w:val="both"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 xml:space="preserve"> - </w:t>
      </w:r>
      <w:r w:rsidRPr="009507CD">
        <w:rPr>
          <w:rFonts w:eastAsia="Times New Roman"/>
          <w:bCs/>
          <w:iCs/>
        </w:rPr>
        <w:t>способноствовать прохождению курсов повышения квалификации учителей-предметников.</w:t>
      </w:r>
    </w:p>
    <w:p w14:paraId="79267B45" w14:textId="77777777" w:rsid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2A6F4F" w14:textId="77777777" w:rsidR="003D558D" w:rsidRPr="003602B9" w:rsidRDefault="003D558D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53FC4D" w14:textId="01DD8987" w:rsid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2F407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.2. </w:t>
      </w:r>
      <w:r w:rsidR="000D4034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организации дифференцированного обучения школьников с разным уровнем предметной подготовки </w:t>
      </w:r>
    </w:p>
    <w:p w14:paraId="3AFCD9E1" w14:textId="77777777" w:rsidR="003D558D" w:rsidRPr="003602B9" w:rsidRDefault="003D558D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F16E03F" w14:textId="3C704A46" w:rsidR="004B5E7E" w:rsidRPr="0048737F" w:rsidRDefault="004B5E7E" w:rsidP="0048737F">
      <w:pPr>
        <w:ind w:firstLine="567"/>
        <w:contextualSpacing/>
        <w:jc w:val="both"/>
      </w:pPr>
      <w:r w:rsidRPr="0048737F">
        <w:t xml:space="preserve">Основными проблемами при написании ОГЭ по английскому языку в 2023 году явились недостаточно сформированные лексико-грамматические навыки в продуктивных видах речевой деятельности и умения диалогической речи, метапредметные умения. </w:t>
      </w:r>
    </w:p>
    <w:p w14:paraId="4977C38F" w14:textId="3392A8E7" w:rsidR="009507CD" w:rsidRDefault="004B5E7E" w:rsidP="0048737F">
      <w:pPr>
        <w:ind w:firstLine="567"/>
        <w:contextualSpacing/>
        <w:jc w:val="both"/>
      </w:pPr>
      <w:r w:rsidRPr="0048737F">
        <w:t>Для обучающихся с низким уровнем предметной подготовки можно рекомендовать</w:t>
      </w:r>
    </w:p>
    <w:p w14:paraId="113F5EB7" w14:textId="77777777" w:rsidR="003D558D" w:rsidRDefault="003D558D" w:rsidP="0048737F">
      <w:pPr>
        <w:ind w:firstLine="567"/>
        <w:contextualSpacing/>
        <w:jc w:val="both"/>
      </w:pPr>
    </w:p>
    <w:p w14:paraId="23A982BF" w14:textId="3F94FA37" w:rsidR="009507CD" w:rsidRDefault="009B6F57" w:rsidP="009B6F57">
      <w:pPr>
        <w:pStyle w:val="a3"/>
        <w:numPr>
          <w:ilvl w:val="0"/>
          <w:numId w:val="3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B6F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="009507CD" w:rsidRPr="009B6F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чителям, методическим объединениям учителей:</w:t>
      </w:r>
    </w:p>
    <w:p w14:paraId="47213B04" w14:textId="77777777" w:rsidR="003D558D" w:rsidRPr="009B6F57" w:rsidRDefault="003D558D" w:rsidP="003D558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B490DA0" w14:textId="12961B7F" w:rsidR="004B5E7E" w:rsidRPr="0048737F" w:rsidRDefault="004B5E7E" w:rsidP="0048737F">
      <w:pPr>
        <w:ind w:firstLine="567"/>
        <w:contextualSpacing/>
        <w:jc w:val="both"/>
      </w:pPr>
      <w:r w:rsidRPr="0048737F">
        <w:t>- большее внимание уделять развитию лексико-грамматических навыков в продуктивных видах речевой деятельности;</w:t>
      </w:r>
    </w:p>
    <w:p w14:paraId="7C9C8937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обращать внимание обучающихся на грамматическую сторону речи (формирование вопросительных предложений, степени сравнения прилагательных, множественное число существительных);</w:t>
      </w:r>
    </w:p>
    <w:p w14:paraId="1C48F7DF" w14:textId="77777777" w:rsidR="004B5E7E" w:rsidRPr="0048737F" w:rsidRDefault="004B5E7E" w:rsidP="0048737F">
      <w:pPr>
        <w:ind w:firstLine="567"/>
        <w:contextualSpacing/>
        <w:jc w:val="both"/>
      </w:pPr>
      <w:r w:rsidRPr="0048737F">
        <w:t xml:space="preserve">- вырабатывать навыки чтения вслух с соблюдением фонетических норм; </w:t>
      </w:r>
    </w:p>
    <w:p w14:paraId="3659E746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в устной речи особое внимание уделять монологической речи, в том числе и при описании иллюстративной информации, постепенно переходя к заданиям, требующим диалогической речи;</w:t>
      </w:r>
    </w:p>
    <w:p w14:paraId="320A4A4A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в процесс обучения постепенно включать задания на формирования ряда умений, например, на чтение и отработку грамматических навыков.</w:t>
      </w:r>
    </w:p>
    <w:p w14:paraId="4FD0B4E6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Для обучающихся со средним уровнем предметной подготовки рекомендуется:</w:t>
      </w:r>
    </w:p>
    <w:p w14:paraId="14B8C85B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в процессе обучения отрабатывать задания на развитие диалогической речи;</w:t>
      </w:r>
    </w:p>
    <w:p w14:paraId="0FEAF4A6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расширять лексический запас, обращая внимание на словообразование;</w:t>
      </w:r>
    </w:p>
    <w:p w14:paraId="43B83083" w14:textId="77777777" w:rsidR="004B5E7E" w:rsidRPr="0048737F" w:rsidRDefault="004B5E7E" w:rsidP="0048737F">
      <w:pPr>
        <w:ind w:firstLine="567"/>
        <w:contextualSpacing/>
        <w:jc w:val="both"/>
      </w:pPr>
      <w:r w:rsidRPr="0048737F">
        <w:t xml:space="preserve">- отрабатывать навыки полного и точного понимания содержания письменного и прослушанного текстов; </w:t>
      </w:r>
    </w:p>
    <w:p w14:paraId="0C29F1E0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отрабатывать навыки выполнения коммуникативной задачи, заданий на изучающее чтение.</w:t>
      </w:r>
    </w:p>
    <w:p w14:paraId="4030E183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Для обучающихся с высоким уровнем предметной подготовки рекомендуется:</w:t>
      </w:r>
    </w:p>
    <w:p w14:paraId="2E482ED7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расширять лексический запас: работать с синонимами, антонимами, дефинициями, сочетаемостью;</w:t>
      </w:r>
    </w:p>
    <w:p w14:paraId="2239B630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оценивать себя с точки зрения правильности использования лексико-грамматических норм при оформлении устного и письменного высказывания;</w:t>
      </w:r>
    </w:p>
    <w:p w14:paraId="1B0F1F3D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при работе с текстами уметь выделять тему, идею, отношение автора к событиям, героям, действиям;</w:t>
      </w:r>
    </w:p>
    <w:p w14:paraId="2E2E2BCC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уметь выделять главное, обобщать, находить общее и различное в контексте предложенной темы;</w:t>
      </w:r>
    </w:p>
    <w:p w14:paraId="3C52F346" w14:textId="77777777" w:rsidR="004B5E7E" w:rsidRPr="0048737F" w:rsidRDefault="004B5E7E" w:rsidP="0048737F">
      <w:pPr>
        <w:ind w:firstLine="567"/>
        <w:contextualSpacing/>
        <w:jc w:val="both"/>
      </w:pPr>
      <w:r w:rsidRPr="0048737F">
        <w:t>- уметь точно выражать свое мнение и приводить аргументы в соответствии с ним, делать вывод.</w:t>
      </w:r>
    </w:p>
    <w:p w14:paraId="554B86D1" w14:textId="7BE443C7" w:rsidR="004B5E7E" w:rsidRDefault="004B5E7E" w:rsidP="0048737F">
      <w:pPr>
        <w:ind w:firstLine="567"/>
        <w:contextualSpacing/>
        <w:jc w:val="both"/>
      </w:pPr>
      <w:r w:rsidRPr="0048737F">
        <w:t>Учитель должен обращать внимание на метапредметные аспекты при подготовке обучающихся к ОГЭ, в том числе умения сравнивать, анализировать, аргументировать, критически оценивать информацию. Также представляется целесообразным использование элементов интеграции с другими предметами, например, изучение на уроках тем, связанных с географие</w:t>
      </w:r>
      <w:r w:rsidR="003D558D">
        <w:t>й, историей, литературой и т.д.</w:t>
      </w:r>
    </w:p>
    <w:p w14:paraId="563CF733" w14:textId="77777777" w:rsidR="003D558D" w:rsidRPr="0048737F" w:rsidRDefault="003D558D" w:rsidP="0048737F">
      <w:pPr>
        <w:ind w:firstLine="567"/>
        <w:contextualSpacing/>
        <w:jc w:val="both"/>
      </w:pPr>
    </w:p>
    <w:p w14:paraId="3E8238AD" w14:textId="0031C154" w:rsidR="005A2C32" w:rsidRDefault="009B6F57" w:rsidP="005A2C32">
      <w:pPr>
        <w:pStyle w:val="a3"/>
        <w:numPr>
          <w:ilvl w:val="0"/>
          <w:numId w:val="3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А</w:t>
      </w:r>
      <w:r w:rsidR="005A2C3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дминистрациям образовательных организаций:</w:t>
      </w:r>
    </w:p>
    <w:p w14:paraId="1DBD7C8F" w14:textId="77777777" w:rsidR="003D558D" w:rsidRDefault="003D558D" w:rsidP="005A2C32">
      <w:pPr>
        <w:pStyle w:val="a3"/>
        <w:numPr>
          <w:ilvl w:val="0"/>
          <w:numId w:val="3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0907AE5" w14:textId="77777777" w:rsidR="009B6F57" w:rsidRDefault="009B6F57" w:rsidP="009B6F57">
      <w:pPr>
        <w:ind w:firstLine="567"/>
        <w:contextualSpacing/>
        <w:jc w:val="both"/>
      </w:pPr>
      <w:r>
        <w:t xml:space="preserve">- </w:t>
      </w:r>
      <w:r w:rsidRPr="009B6F57">
        <w:t>создавать условия для профессионального роста педагога с учетом затруднений, возникающих в связи с образователь</w:t>
      </w:r>
      <w:r>
        <w:t>ными потребностями обучающихся;</w:t>
      </w:r>
    </w:p>
    <w:p w14:paraId="5CCE161D" w14:textId="59A41120" w:rsidR="009507CD" w:rsidRDefault="009B6F57" w:rsidP="009B6F57">
      <w:pPr>
        <w:ind w:firstLine="567"/>
        <w:contextualSpacing/>
        <w:jc w:val="both"/>
      </w:pPr>
      <w:r>
        <w:t>- в</w:t>
      </w:r>
      <w:r w:rsidRPr="009B6F57">
        <w:t xml:space="preserve"> течение учебного года проводить мониторинг образовательных результатов обучающихся с разным уровнем предметной подготовки.</w:t>
      </w:r>
    </w:p>
    <w:p w14:paraId="7F092AD7" w14:textId="77777777" w:rsidR="003D558D" w:rsidRPr="009B6F57" w:rsidRDefault="003D558D" w:rsidP="009B6F57">
      <w:pPr>
        <w:ind w:firstLine="567"/>
        <w:contextualSpacing/>
        <w:jc w:val="both"/>
      </w:pPr>
    </w:p>
    <w:p w14:paraId="684A9F8B" w14:textId="25DBC89E" w:rsidR="005A2C32" w:rsidRDefault="005A2C32" w:rsidP="005A2C32">
      <w:pPr>
        <w:pStyle w:val="a3"/>
        <w:numPr>
          <w:ilvl w:val="0"/>
          <w:numId w:val="3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Муниципальным </w:t>
      </w:r>
      <w:r w:rsidR="00B1162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органам управления образованием:</w:t>
      </w:r>
    </w:p>
    <w:p w14:paraId="09603692" w14:textId="77777777" w:rsidR="003D558D" w:rsidRDefault="003D558D" w:rsidP="005A2C32">
      <w:pPr>
        <w:pStyle w:val="a3"/>
        <w:numPr>
          <w:ilvl w:val="0"/>
          <w:numId w:val="3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A4C0C69" w14:textId="489D24AE" w:rsidR="003B63D9" w:rsidRDefault="00B11629" w:rsidP="00B11629">
      <w:pPr>
        <w:ind w:firstLine="567"/>
      </w:pPr>
      <w:r>
        <w:t xml:space="preserve">- </w:t>
      </w:r>
      <w:r w:rsidRPr="00B11629">
        <w:t>выстраивать взаимодействие педагогов школ с высокими и низкими результатами</w:t>
      </w:r>
      <w:r>
        <w:t>.</w:t>
      </w:r>
    </w:p>
    <w:p w14:paraId="54AE9529" w14:textId="77777777" w:rsidR="00B11629" w:rsidRDefault="00B11629" w:rsidP="00164EBB">
      <w:pPr>
        <w:spacing w:line="360" w:lineRule="auto"/>
      </w:pPr>
    </w:p>
    <w:p w14:paraId="4B1A307E" w14:textId="77777777" w:rsidR="003D558D" w:rsidRDefault="003D558D" w:rsidP="00164EBB">
      <w:pPr>
        <w:spacing w:line="360" w:lineRule="auto"/>
      </w:pPr>
    </w:p>
    <w:p w14:paraId="6656628F" w14:textId="2CA6CFB8" w:rsidR="00164EBB" w:rsidRDefault="00164EBB" w:rsidP="00164EBB">
      <w:pPr>
        <w:spacing w:line="360" w:lineRule="auto"/>
      </w:pPr>
      <w:r>
        <w:t>СОСТАВИТЕЛИ ОТЧЕТА по учебному предмету:</w:t>
      </w:r>
      <w:r w:rsidR="008A7666">
        <w:t xml:space="preserve"> </w:t>
      </w:r>
      <w:bookmarkStart w:id="7" w:name="_GoBack"/>
      <w:r w:rsidR="008A7666" w:rsidRPr="008A7666">
        <w:rPr>
          <w:b/>
        </w:rPr>
        <w:t>Английский язык</w:t>
      </w:r>
      <w:bookmarkEnd w:id="7"/>
    </w:p>
    <w:p w14:paraId="1B0FF62C" w14:textId="0D12DAC0" w:rsidR="00164EBB" w:rsidRDefault="00164EBB" w:rsidP="00164EBB">
      <w:pPr>
        <w:jc w:val="both"/>
        <w:rPr>
          <w:i/>
          <w:iCs/>
        </w:rPr>
      </w:pPr>
      <w:r>
        <w:rPr>
          <w:i/>
          <w:iCs/>
        </w:rPr>
        <w:t>Ответственный специалист, выполнявший анализ результатов ОГЭ по учебному предмету</w:t>
      </w:r>
    </w:p>
    <w:p w14:paraId="4E63B0E1" w14:textId="77777777" w:rsidR="00164EBB" w:rsidRDefault="00164EBB" w:rsidP="00164EBB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6500"/>
      </w:tblGrid>
      <w:tr w:rsidR="00164EBB" w14:paraId="3548BEFB" w14:textId="77777777" w:rsidTr="0082776F">
        <w:trPr>
          <w:trHeight w:val="1589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78BC" w14:textId="77777777" w:rsidR="00164EBB" w:rsidRDefault="00164EBB"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ABB2" w14:textId="77777777" w:rsidR="00164EBB" w:rsidRDefault="00164EB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3D558D" w14:paraId="7892C40F" w14:textId="77777777" w:rsidTr="0082776F">
        <w:trPr>
          <w:trHeight w:val="327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6B91" w14:textId="2D0D74B0" w:rsidR="003D558D" w:rsidRDefault="003D558D" w:rsidP="003D558D">
            <w:pPr>
              <w:rPr>
                <w:i/>
                <w:iCs/>
              </w:rPr>
            </w:pPr>
            <w:r>
              <w:rPr>
                <w:iCs/>
              </w:rPr>
              <w:t>Махонина Анна Александровна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5EFC" w14:textId="63F4A391" w:rsidR="003D558D" w:rsidRDefault="003D558D" w:rsidP="003D558D">
            <w:pPr>
              <w:rPr>
                <w:i/>
                <w:iCs/>
              </w:rPr>
            </w:pPr>
            <w:r>
              <w:rPr>
                <w:iCs/>
              </w:rPr>
              <w:t xml:space="preserve">ФГБОУ ВО Воронежский государственный университет, доцент кафедры ППК факультета РГФ, канд. фил. наук, доцент. </w:t>
            </w:r>
            <w:r>
              <w:t>Председатель региональной предметной комиссии ОГЭ по английскому языку</w:t>
            </w:r>
          </w:p>
        </w:tc>
      </w:tr>
    </w:tbl>
    <w:p w14:paraId="31785D79" w14:textId="77777777" w:rsidR="00164EBB" w:rsidRDefault="00164EBB" w:rsidP="00164EBB">
      <w:pPr>
        <w:jc w:val="both"/>
        <w:rPr>
          <w:i/>
          <w:iCs/>
        </w:rPr>
      </w:pPr>
    </w:p>
    <w:p w14:paraId="71A6C5B1" w14:textId="72853E77" w:rsidR="00164EBB" w:rsidRDefault="00164EBB" w:rsidP="00164EBB">
      <w:pPr>
        <w:jc w:val="both"/>
        <w:rPr>
          <w:i/>
          <w:iCs/>
        </w:rPr>
      </w:pPr>
      <w:r>
        <w:rPr>
          <w:i/>
          <w:iCs/>
        </w:rPr>
        <w:t>Специалисты, привлекаемые к анализу результатов ОГЭ по учебному предмету</w:t>
      </w:r>
    </w:p>
    <w:p w14:paraId="25FB163B" w14:textId="77777777" w:rsidR="00164EBB" w:rsidRDefault="00164EBB" w:rsidP="00164EBB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550"/>
      </w:tblGrid>
      <w:tr w:rsidR="00164EBB" w14:paraId="4E3FF974" w14:textId="77777777" w:rsidTr="0082776F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A3E3" w14:textId="77777777" w:rsidR="00164EBB" w:rsidRDefault="00164EBB">
            <w:pPr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F5C2" w14:textId="77777777" w:rsidR="00164EBB" w:rsidRDefault="00164EB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164EBB" w14:paraId="4AE1E708" w14:textId="77777777" w:rsidTr="003D558D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B927" w14:textId="3F1181C2" w:rsidR="00164EBB" w:rsidRDefault="00164EBB" w:rsidP="00483AC9">
            <w:pPr>
              <w:rPr>
                <w:i/>
                <w:iCs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B0C2" w14:textId="14529457" w:rsidR="00456560" w:rsidRDefault="00456560">
            <w:pPr>
              <w:rPr>
                <w:i/>
                <w:iCs/>
              </w:rPr>
            </w:pPr>
          </w:p>
        </w:tc>
      </w:tr>
    </w:tbl>
    <w:p w14:paraId="20D611AC" w14:textId="77777777" w:rsidR="00164EBB" w:rsidRDefault="00164EBB" w:rsidP="00164EBB">
      <w:pPr>
        <w:rPr>
          <w:i/>
          <w:iCs/>
        </w:rPr>
      </w:pPr>
    </w:p>
    <w:p w14:paraId="4F70A78F" w14:textId="3713E859" w:rsidR="00164EBB" w:rsidRDefault="00164EBB" w:rsidP="00164EBB">
      <w:pPr>
        <w:rPr>
          <w:i/>
          <w:iCs/>
        </w:rPr>
      </w:pPr>
      <w:r>
        <w:rPr>
          <w:i/>
          <w:iCs/>
        </w:rPr>
        <w:t>Ответственный специалист в субъекте Российской Федерации по вопросам организации проведения анализа результатов ОГЭ по учебным предметам</w:t>
      </w:r>
    </w:p>
    <w:p w14:paraId="2FD8FC01" w14:textId="77777777" w:rsidR="00164EBB" w:rsidRDefault="00164EBB" w:rsidP="00164EBB">
      <w:pPr>
        <w:rPr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6500"/>
      </w:tblGrid>
      <w:tr w:rsidR="00164EBB" w14:paraId="6D40527C" w14:textId="77777777" w:rsidTr="0082776F"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9126" w14:textId="77777777" w:rsidR="00164EBB" w:rsidRDefault="00164E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3007" w14:textId="77777777" w:rsidR="00164EBB" w:rsidRDefault="00164E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</w:t>
            </w:r>
          </w:p>
        </w:tc>
      </w:tr>
      <w:tr w:rsidR="003D558D" w14:paraId="5B36F0B6" w14:textId="77777777" w:rsidTr="0082776F">
        <w:trPr>
          <w:trHeight w:val="38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5FF" w14:textId="34B03D78" w:rsidR="003D558D" w:rsidRDefault="003D558D" w:rsidP="003D558D">
            <w:pPr>
              <w:rPr>
                <w:i/>
                <w:iCs/>
              </w:rPr>
            </w:pPr>
            <w:r>
              <w:rPr>
                <w:rFonts w:cs="Calibri"/>
                <w:sz w:val="23"/>
                <w:szCs w:val="23"/>
              </w:rPr>
              <w:t>Ключникова Ольга Викторовна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37A8" w14:textId="2A963AA7" w:rsidR="003D558D" w:rsidRDefault="003D558D" w:rsidP="003D558D">
            <w:pPr>
              <w:rPr>
                <w:i/>
                <w:iCs/>
              </w:rPr>
            </w:pPr>
            <w:r>
              <w:rPr>
                <w:iCs/>
              </w:rPr>
              <w:t>ГБУ ДПО ВО «Институт развития образования имени Н.Ф. Бунакова», ведущий аналитик отдела экспертно-аналитической деятельности, к.х.н., доцент.</w:t>
            </w:r>
          </w:p>
        </w:tc>
      </w:tr>
      <w:tr w:rsidR="003D558D" w14:paraId="4B95528D" w14:textId="77777777" w:rsidTr="0082776F">
        <w:trPr>
          <w:trHeight w:val="38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15BB" w14:textId="3A8CD40C" w:rsidR="003D558D" w:rsidRPr="003C27B5" w:rsidRDefault="003D558D" w:rsidP="003D558D">
            <w:pPr>
              <w:rPr>
                <w:rFonts w:cs="Calibri"/>
                <w:sz w:val="23"/>
                <w:szCs w:val="23"/>
              </w:rPr>
            </w:pPr>
            <w:r w:rsidRPr="003C27B5">
              <w:rPr>
                <w:rFonts w:cs="Calibri"/>
                <w:sz w:val="23"/>
                <w:szCs w:val="23"/>
              </w:rPr>
              <w:t>Величко Александр Юрьевич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74A2" w14:textId="47AFAE9E" w:rsidR="003D558D" w:rsidRDefault="003D558D" w:rsidP="003D558D">
            <w:pPr>
              <w:rPr>
                <w:iCs/>
              </w:rPr>
            </w:pPr>
            <w:r w:rsidRPr="003C27B5">
              <w:rPr>
                <w:rFonts w:cs="Calibri"/>
                <w:sz w:val="23"/>
                <w:szCs w:val="23"/>
              </w:rPr>
              <w:t>Государственное бюджетное учреждение Воронежской области "</w:t>
            </w:r>
            <w:r>
              <w:rPr>
                <w:rFonts w:cs="Calibri"/>
                <w:sz w:val="23"/>
                <w:szCs w:val="23"/>
              </w:rPr>
              <w:t>Р</w:t>
            </w:r>
            <w:r w:rsidRPr="003C27B5">
              <w:rPr>
                <w:rFonts w:cs="Calibri"/>
                <w:sz w:val="23"/>
                <w:szCs w:val="23"/>
              </w:rPr>
              <w:t>егиональный центр обработки информации единого государственного экзамена и мониторинга качества образования" (ГБУ ВО РЦОИ «ИТЭК»)</w:t>
            </w:r>
            <w:r>
              <w:rPr>
                <w:rFonts w:cs="Calibri"/>
                <w:sz w:val="23"/>
                <w:szCs w:val="23"/>
              </w:rPr>
              <w:t>, директор.</w:t>
            </w:r>
          </w:p>
        </w:tc>
      </w:tr>
    </w:tbl>
    <w:p w14:paraId="3B8A3114" w14:textId="77777777" w:rsidR="00290F80" w:rsidRPr="00903AC5" w:rsidRDefault="00290F80" w:rsidP="0082776F">
      <w:pPr>
        <w:spacing w:line="360" w:lineRule="auto"/>
        <w:rPr>
          <w:sz w:val="6"/>
          <w:szCs w:val="28"/>
        </w:rPr>
      </w:pPr>
    </w:p>
    <w:sectPr w:rsidR="00290F80" w:rsidRPr="00903AC5" w:rsidSect="0082776F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3012A" w14:textId="77777777" w:rsidR="00A632D7" w:rsidRDefault="00A632D7" w:rsidP="005060D9">
      <w:r>
        <w:separator/>
      </w:r>
    </w:p>
  </w:endnote>
  <w:endnote w:type="continuationSeparator" w:id="0">
    <w:p w14:paraId="4CBC6217" w14:textId="77777777" w:rsidR="00A632D7" w:rsidRDefault="00A632D7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76691"/>
      <w:docPartObj>
        <w:docPartGallery w:val="Page Numbers (Bottom of Page)"/>
        <w:docPartUnique/>
      </w:docPartObj>
    </w:sdtPr>
    <w:sdtEndPr/>
    <w:sdtContent>
      <w:p w14:paraId="1530E0E3" w14:textId="1D4C353D" w:rsidR="000B669C" w:rsidRDefault="000B669C" w:rsidP="002133C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666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E50DB" w14:textId="77777777" w:rsidR="00A632D7" w:rsidRDefault="00A632D7" w:rsidP="005060D9">
      <w:r>
        <w:separator/>
      </w:r>
    </w:p>
  </w:footnote>
  <w:footnote w:type="continuationSeparator" w:id="0">
    <w:p w14:paraId="7837EA92" w14:textId="77777777" w:rsidR="00A632D7" w:rsidRDefault="00A632D7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7E8D6" w14:textId="77777777" w:rsidR="000B669C" w:rsidRDefault="000B669C">
    <w:pPr>
      <w:pStyle w:val="ae"/>
      <w:jc w:val="center"/>
    </w:pPr>
  </w:p>
  <w:p w14:paraId="2EAC3F6C" w14:textId="77777777" w:rsidR="000B669C" w:rsidRDefault="000B669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F81"/>
    <w:multiLevelType w:val="hybridMultilevel"/>
    <w:tmpl w:val="C4CC7A86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562D8"/>
    <w:multiLevelType w:val="hybridMultilevel"/>
    <w:tmpl w:val="096264F8"/>
    <w:lvl w:ilvl="0" w:tplc="ECB6C78C">
      <w:start w:val="1"/>
      <w:numFmt w:val="upperRoman"/>
      <w:lvlText w:val="Раздел %1."/>
      <w:lvlJc w:val="righ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08BC386F"/>
    <w:multiLevelType w:val="hybridMultilevel"/>
    <w:tmpl w:val="BBDA0AF6"/>
    <w:lvl w:ilvl="0" w:tplc="C888C632">
      <w:start w:val="1"/>
      <w:numFmt w:val="russianUpper"/>
      <w:lvlText w:val="%1)"/>
      <w:lvlJc w:val="left"/>
      <w:pPr>
        <w:ind w:left="8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" w15:restartNumberingAfterBreak="0">
    <w:nsid w:val="0D2455D2"/>
    <w:multiLevelType w:val="hybridMultilevel"/>
    <w:tmpl w:val="48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46120"/>
    <w:multiLevelType w:val="hybridMultilevel"/>
    <w:tmpl w:val="A0101418"/>
    <w:lvl w:ilvl="0" w:tplc="041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7" w15:restartNumberingAfterBreak="0">
    <w:nsid w:val="23EF42C6"/>
    <w:multiLevelType w:val="hybridMultilevel"/>
    <w:tmpl w:val="ED6A8572"/>
    <w:lvl w:ilvl="0" w:tplc="E9FAD6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2698D"/>
    <w:multiLevelType w:val="hybridMultilevel"/>
    <w:tmpl w:val="5B0C4A80"/>
    <w:lvl w:ilvl="0" w:tplc="932EF6A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1" w15:restartNumberingAfterBreak="0">
    <w:nsid w:val="2ACD2C64"/>
    <w:multiLevelType w:val="hybridMultilevel"/>
    <w:tmpl w:val="2C0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A1323"/>
    <w:multiLevelType w:val="hybridMultilevel"/>
    <w:tmpl w:val="C922AA74"/>
    <w:lvl w:ilvl="0" w:tplc="B32046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CB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7868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2CC5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A58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329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AAE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CAF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1C16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D8E579F"/>
    <w:multiLevelType w:val="hybridMultilevel"/>
    <w:tmpl w:val="6E9CC90A"/>
    <w:lvl w:ilvl="0" w:tplc="E42C16F4">
      <w:start w:val="1"/>
      <w:numFmt w:val="decimal"/>
      <w:lvlText w:val="%1."/>
      <w:lvlJc w:val="center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4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541336C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1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684B14"/>
    <w:multiLevelType w:val="hybridMultilevel"/>
    <w:tmpl w:val="EAA0C0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3F6307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42F3B"/>
    <w:multiLevelType w:val="hybridMultilevel"/>
    <w:tmpl w:val="875C4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9061CCA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46294"/>
    <w:multiLevelType w:val="multilevel"/>
    <w:tmpl w:val="37F2B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033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4" w:hanging="1800"/>
      </w:pPr>
      <w:rPr>
        <w:rFonts w:hint="default"/>
      </w:rPr>
    </w:lvl>
  </w:abstractNum>
  <w:abstractNum w:abstractNumId="23" w15:restartNumberingAfterBreak="0">
    <w:nsid w:val="591134FF"/>
    <w:multiLevelType w:val="multilevel"/>
    <w:tmpl w:val="995A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9723436"/>
    <w:multiLevelType w:val="multilevel"/>
    <w:tmpl w:val="62C21D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6"/>
      <w:numFmt w:val="decimal"/>
      <w:isLgl/>
      <w:lvlText w:val="%1.%2"/>
      <w:lvlJc w:val="left"/>
      <w:pPr>
        <w:ind w:left="103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1800"/>
      </w:pPr>
      <w:rPr>
        <w:rFonts w:hint="default"/>
      </w:rPr>
    </w:lvl>
  </w:abstractNum>
  <w:abstractNum w:abstractNumId="25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 w15:restartNumberingAfterBreak="0">
    <w:nsid w:val="63126903"/>
    <w:multiLevelType w:val="hybridMultilevel"/>
    <w:tmpl w:val="E522D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730C54C1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33F2F"/>
    <w:multiLevelType w:val="hybridMultilevel"/>
    <w:tmpl w:val="53CC38DC"/>
    <w:lvl w:ilvl="0" w:tplc="18E8BE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D60AB0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D59FD"/>
    <w:multiLevelType w:val="hybridMultilevel"/>
    <w:tmpl w:val="233ACC02"/>
    <w:lvl w:ilvl="0" w:tplc="E42C16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5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EE0EF6"/>
    <w:multiLevelType w:val="hybridMultilevel"/>
    <w:tmpl w:val="575CF688"/>
    <w:lvl w:ilvl="0" w:tplc="4AD2F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6E9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85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ACD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120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4CC0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2C5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06C8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C0D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4"/>
  </w:num>
  <w:num w:numId="2">
    <w:abstractNumId w:val="30"/>
  </w:num>
  <w:num w:numId="3">
    <w:abstractNumId w:val="0"/>
  </w:num>
  <w:num w:numId="4">
    <w:abstractNumId w:val="31"/>
  </w:num>
  <w:num w:numId="5">
    <w:abstractNumId w:val="23"/>
  </w:num>
  <w:num w:numId="6">
    <w:abstractNumId w:val="16"/>
  </w:num>
  <w:num w:numId="7">
    <w:abstractNumId w:val="17"/>
  </w:num>
  <w:num w:numId="8">
    <w:abstractNumId w:val="6"/>
  </w:num>
  <w:num w:numId="9">
    <w:abstractNumId w:val="4"/>
  </w:num>
  <w:num w:numId="10">
    <w:abstractNumId w:val="28"/>
  </w:num>
  <w:num w:numId="11">
    <w:abstractNumId w:val="10"/>
  </w:num>
  <w:num w:numId="12">
    <w:abstractNumId w:val="1"/>
  </w:num>
  <w:num w:numId="13">
    <w:abstractNumId w:val="26"/>
  </w:num>
  <w:num w:numId="14">
    <w:abstractNumId w:val="5"/>
  </w:num>
  <w:num w:numId="15">
    <w:abstractNumId w:val="36"/>
  </w:num>
  <w:num w:numId="16">
    <w:abstractNumId w:val="24"/>
  </w:num>
  <w:num w:numId="17">
    <w:abstractNumId w:val="32"/>
  </w:num>
  <w:num w:numId="18">
    <w:abstractNumId w:val="29"/>
  </w:num>
  <w:num w:numId="19">
    <w:abstractNumId w:val="11"/>
  </w:num>
  <w:num w:numId="20">
    <w:abstractNumId w:val="18"/>
  </w:num>
  <w:num w:numId="21">
    <w:abstractNumId w:val="33"/>
  </w:num>
  <w:num w:numId="22">
    <w:abstractNumId w:val="13"/>
  </w:num>
  <w:num w:numId="23">
    <w:abstractNumId w:val="35"/>
  </w:num>
  <w:num w:numId="24">
    <w:abstractNumId w:val="22"/>
  </w:num>
  <w:num w:numId="25">
    <w:abstractNumId w:val="19"/>
  </w:num>
  <w:num w:numId="26">
    <w:abstractNumId w:val="20"/>
  </w:num>
  <w:num w:numId="27">
    <w:abstractNumId w:val="14"/>
  </w:num>
  <w:num w:numId="28">
    <w:abstractNumId w:val="2"/>
  </w:num>
  <w:num w:numId="29">
    <w:abstractNumId w:val="8"/>
  </w:num>
  <w:num w:numId="30">
    <w:abstractNumId w:val="25"/>
  </w:num>
  <w:num w:numId="31">
    <w:abstractNumId w:val="27"/>
  </w:num>
  <w:num w:numId="32">
    <w:abstractNumId w:val="9"/>
  </w:num>
  <w:num w:numId="33">
    <w:abstractNumId w:val="4"/>
  </w:num>
  <w:num w:numId="34">
    <w:abstractNumId w:val="3"/>
  </w:num>
  <w:num w:numId="35">
    <w:abstractNumId w:val="15"/>
  </w:num>
  <w:num w:numId="36">
    <w:abstractNumId w:val="21"/>
  </w:num>
  <w:num w:numId="37">
    <w:abstractNumId w:val="12"/>
  </w:num>
  <w:num w:numId="38">
    <w:abstractNumId w:val="37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9"/>
    <w:rsid w:val="00006B1B"/>
    <w:rsid w:val="000144F9"/>
    <w:rsid w:val="00015593"/>
    <w:rsid w:val="000170D5"/>
    <w:rsid w:val="00017B56"/>
    <w:rsid w:val="00017C63"/>
    <w:rsid w:val="00022E68"/>
    <w:rsid w:val="00025430"/>
    <w:rsid w:val="00026853"/>
    <w:rsid w:val="00040584"/>
    <w:rsid w:val="00043FFB"/>
    <w:rsid w:val="00054526"/>
    <w:rsid w:val="00054B49"/>
    <w:rsid w:val="000706C8"/>
    <w:rsid w:val="00070C53"/>
    <w:rsid w:val="000720BF"/>
    <w:rsid w:val="0007572C"/>
    <w:rsid w:val="0007799E"/>
    <w:rsid w:val="000816E9"/>
    <w:rsid w:val="000849F6"/>
    <w:rsid w:val="00094A1E"/>
    <w:rsid w:val="000A1182"/>
    <w:rsid w:val="000B669C"/>
    <w:rsid w:val="000B751C"/>
    <w:rsid w:val="000D0D58"/>
    <w:rsid w:val="000D1063"/>
    <w:rsid w:val="000D4034"/>
    <w:rsid w:val="000E0643"/>
    <w:rsid w:val="000E6D5D"/>
    <w:rsid w:val="00104D55"/>
    <w:rsid w:val="001067B0"/>
    <w:rsid w:val="00110570"/>
    <w:rsid w:val="00113446"/>
    <w:rsid w:val="00115159"/>
    <w:rsid w:val="00116D1E"/>
    <w:rsid w:val="00135A9C"/>
    <w:rsid w:val="00137FF9"/>
    <w:rsid w:val="001421B1"/>
    <w:rsid w:val="0014368E"/>
    <w:rsid w:val="00146CF9"/>
    <w:rsid w:val="00160B20"/>
    <w:rsid w:val="001628E4"/>
    <w:rsid w:val="00162C73"/>
    <w:rsid w:val="00164EBB"/>
    <w:rsid w:val="00174654"/>
    <w:rsid w:val="00181394"/>
    <w:rsid w:val="001955EA"/>
    <w:rsid w:val="00197ADA"/>
    <w:rsid w:val="001A0317"/>
    <w:rsid w:val="001A3983"/>
    <w:rsid w:val="001A50EB"/>
    <w:rsid w:val="001B0018"/>
    <w:rsid w:val="001B59C9"/>
    <w:rsid w:val="001B639B"/>
    <w:rsid w:val="001B7967"/>
    <w:rsid w:val="001B7D97"/>
    <w:rsid w:val="001C1158"/>
    <w:rsid w:val="001D17C6"/>
    <w:rsid w:val="001D67B3"/>
    <w:rsid w:val="001D7B78"/>
    <w:rsid w:val="001E7F9B"/>
    <w:rsid w:val="001F42E7"/>
    <w:rsid w:val="00206D26"/>
    <w:rsid w:val="002123B7"/>
    <w:rsid w:val="002133CF"/>
    <w:rsid w:val="0021628C"/>
    <w:rsid w:val="002178E5"/>
    <w:rsid w:val="0022026D"/>
    <w:rsid w:val="002251D6"/>
    <w:rsid w:val="0023153B"/>
    <w:rsid w:val="00233528"/>
    <w:rsid w:val="00234897"/>
    <w:rsid w:val="002405DB"/>
    <w:rsid w:val="00246EE6"/>
    <w:rsid w:val="00247CE2"/>
    <w:rsid w:val="00255EE0"/>
    <w:rsid w:val="00267C71"/>
    <w:rsid w:val="002739D7"/>
    <w:rsid w:val="00282FF1"/>
    <w:rsid w:val="00290841"/>
    <w:rsid w:val="00290F80"/>
    <w:rsid w:val="00293CED"/>
    <w:rsid w:val="002A054E"/>
    <w:rsid w:val="002A2F7F"/>
    <w:rsid w:val="002A71BB"/>
    <w:rsid w:val="002D3263"/>
    <w:rsid w:val="002E09FC"/>
    <w:rsid w:val="002E1AF2"/>
    <w:rsid w:val="002E2F30"/>
    <w:rsid w:val="002E361A"/>
    <w:rsid w:val="002F3B40"/>
    <w:rsid w:val="002F4079"/>
    <w:rsid w:val="002F4303"/>
    <w:rsid w:val="00303C31"/>
    <w:rsid w:val="00314599"/>
    <w:rsid w:val="003172FD"/>
    <w:rsid w:val="00323154"/>
    <w:rsid w:val="0032455C"/>
    <w:rsid w:val="00345AEE"/>
    <w:rsid w:val="00357FCC"/>
    <w:rsid w:val="003602B9"/>
    <w:rsid w:val="00366C39"/>
    <w:rsid w:val="003670C4"/>
    <w:rsid w:val="00367F28"/>
    <w:rsid w:val="00371A77"/>
    <w:rsid w:val="00386C1D"/>
    <w:rsid w:val="00394A2D"/>
    <w:rsid w:val="003A1491"/>
    <w:rsid w:val="003A4EAE"/>
    <w:rsid w:val="003A59A4"/>
    <w:rsid w:val="003A66F0"/>
    <w:rsid w:val="003B63D9"/>
    <w:rsid w:val="003B6E55"/>
    <w:rsid w:val="003D52F8"/>
    <w:rsid w:val="003D558D"/>
    <w:rsid w:val="003F5D5E"/>
    <w:rsid w:val="003F748E"/>
    <w:rsid w:val="00405213"/>
    <w:rsid w:val="00406E15"/>
    <w:rsid w:val="0042675E"/>
    <w:rsid w:val="00436A7B"/>
    <w:rsid w:val="0044260F"/>
    <w:rsid w:val="00446BD3"/>
    <w:rsid w:val="00447158"/>
    <w:rsid w:val="004474F8"/>
    <w:rsid w:val="00454703"/>
    <w:rsid w:val="00456560"/>
    <w:rsid w:val="00461AC6"/>
    <w:rsid w:val="00462FB8"/>
    <w:rsid w:val="00473696"/>
    <w:rsid w:val="0047525B"/>
    <w:rsid w:val="00475424"/>
    <w:rsid w:val="00475B0F"/>
    <w:rsid w:val="00483AC9"/>
    <w:rsid w:val="004857A5"/>
    <w:rsid w:val="0048737F"/>
    <w:rsid w:val="00490044"/>
    <w:rsid w:val="00490B5F"/>
    <w:rsid w:val="00493941"/>
    <w:rsid w:val="004B5E7E"/>
    <w:rsid w:val="004C3EBB"/>
    <w:rsid w:val="004C535D"/>
    <w:rsid w:val="004C6C5A"/>
    <w:rsid w:val="004D5ABD"/>
    <w:rsid w:val="004F5684"/>
    <w:rsid w:val="004F5957"/>
    <w:rsid w:val="0050227B"/>
    <w:rsid w:val="00503780"/>
    <w:rsid w:val="005060D9"/>
    <w:rsid w:val="00513275"/>
    <w:rsid w:val="00517937"/>
    <w:rsid w:val="00517C65"/>
    <w:rsid w:val="00520C8B"/>
    <w:rsid w:val="00520DFB"/>
    <w:rsid w:val="00523D4D"/>
    <w:rsid w:val="0052583A"/>
    <w:rsid w:val="005324BD"/>
    <w:rsid w:val="00541B5C"/>
    <w:rsid w:val="005457C1"/>
    <w:rsid w:val="00560114"/>
    <w:rsid w:val="00561201"/>
    <w:rsid w:val="00561D1A"/>
    <w:rsid w:val="00565CEC"/>
    <w:rsid w:val="005671B0"/>
    <w:rsid w:val="00570E06"/>
    <w:rsid w:val="00576F38"/>
    <w:rsid w:val="0058376C"/>
    <w:rsid w:val="00583C57"/>
    <w:rsid w:val="0058551C"/>
    <w:rsid w:val="00593D86"/>
    <w:rsid w:val="005A1258"/>
    <w:rsid w:val="005A2C32"/>
    <w:rsid w:val="005B2033"/>
    <w:rsid w:val="005B2BED"/>
    <w:rsid w:val="005B33E0"/>
    <w:rsid w:val="005B52FC"/>
    <w:rsid w:val="005D59D8"/>
    <w:rsid w:val="005E0053"/>
    <w:rsid w:val="005E0411"/>
    <w:rsid w:val="005E15AE"/>
    <w:rsid w:val="005E2800"/>
    <w:rsid w:val="005F2021"/>
    <w:rsid w:val="005F2C6E"/>
    <w:rsid w:val="005F5C28"/>
    <w:rsid w:val="005F6BBB"/>
    <w:rsid w:val="005F702E"/>
    <w:rsid w:val="00600034"/>
    <w:rsid w:val="00602C7D"/>
    <w:rsid w:val="0061189C"/>
    <w:rsid w:val="006147E9"/>
    <w:rsid w:val="00614AB8"/>
    <w:rsid w:val="0062684D"/>
    <w:rsid w:val="006304F0"/>
    <w:rsid w:val="006323DC"/>
    <w:rsid w:val="006328F2"/>
    <w:rsid w:val="00643A8E"/>
    <w:rsid w:val="0064641B"/>
    <w:rsid w:val="006509DE"/>
    <w:rsid w:val="006532B8"/>
    <w:rsid w:val="00653487"/>
    <w:rsid w:val="0065633C"/>
    <w:rsid w:val="0065647A"/>
    <w:rsid w:val="00661C2E"/>
    <w:rsid w:val="00663236"/>
    <w:rsid w:val="00671A68"/>
    <w:rsid w:val="006761D4"/>
    <w:rsid w:val="006805C0"/>
    <w:rsid w:val="00683933"/>
    <w:rsid w:val="0068434B"/>
    <w:rsid w:val="00687D91"/>
    <w:rsid w:val="00691F83"/>
    <w:rsid w:val="006A22D3"/>
    <w:rsid w:val="006B05CD"/>
    <w:rsid w:val="006B711C"/>
    <w:rsid w:val="006C0C0F"/>
    <w:rsid w:val="006C2B74"/>
    <w:rsid w:val="006C6B7A"/>
    <w:rsid w:val="006D2A12"/>
    <w:rsid w:val="006D5136"/>
    <w:rsid w:val="006E17AE"/>
    <w:rsid w:val="006E68F5"/>
    <w:rsid w:val="006F67F1"/>
    <w:rsid w:val="007002CF"/>
    <w:rsid w:val="00703494"/>
    <w:rsid w:val="00724773"/>
    <w:rsid w:val="00725E32"/>
    <w:rsid w:val="007367D2"/>
    <w:rsid w:val="00756A4A"/>
    <w:rsid w:val="0076000E"/>
    <w:rsid w:val="0077011C"/>
    <w:rsid w:val="00770FD8"/>
    <w:rsid w:val="007773F0"/>
    <w:rsid w:val="00783926"/>
    <w:rsid w:val="00791F29"/>
    <w:rsid w:val="0079316A"/>
    <w:rsid w:val="007A3165"/>
    <w:rsid w:val="007A52A3"/>
    <w:rsid w:val="007A5716"/>
    <w:rsid w:val="007A74B7"/>
    <w:rsid w:val="007B0E21"/>
    <w:rsid w:val="007B49EE"/>
    <w:rsid w:val="007B785F"/>
    <w:rsid w:val="007F0633"/>
    <w:rsid w:val="007F13F1"/>
    <w:rsid w:val="007F1A61"/>
    <w:rsid w:val="007F5E19"/>
    <w:rsid w:val="00804147"/>
    <w:rsid w:val="00806E31"/>
    <w:rsid w:val="00821F32"/>
    <w:rsid w:val="00825795"/>
    <w:rsid w:val="00827699"/>
    <w:rsid w:val="0082776F"/>
    <w:rsid w:val="008462D8"/>
    <w:rsid w:val="00846D04"/>
    <w:rsid w:val="00847CBC"/>
    <w:rsid w:val="008555D2"/>
    <w:rsid w:val="00857290"/>
    <w:rsid w:val="008764EC"/>
    <w:rsid w:val="0087757D"/>
    <w:rsid w:val="00877711"/>
    <w:rsid w:val="00892211"/>
    <w:rsid w:val="00895EDE"/>
    <w:rsid w:val="008A35A5"/>
    <w:rsid w:val="008A3E7F"/>
    <w:rsid w:val="008A4A14"/>
    <w:rsid w:val="008A7666"/>
    <w:rsid w:val="008D3A1A"/>
    <w:rsid w:val="008F02F1"/>
    <w:rsid w:val="008F5B17"/>
    <w:rsid w:val="00903006"/>
    <w:rsid w:val="00903AC5"/>
    <w:rsid w:val="00906444"/>
    <w:rsid w:val="00912588"/>
    <w:rsid w:val="00920A5C"/>
    <w:rsid w:val="0092762C"/>
    <w:rsid w:val="009309BE"/>
    <w:rsid w:val="00931BA3"/>
    <w:rsid w:val="00932ACD"/>
    <w:rsid w:val="00933F50"/>
    <w:rsid w:val="009376FF"/>
    <w:rsid w:val="00937884"/>
    <w:rsid w:val="0094050C"/>
    <w:rsid w:val="009409F5"/>
    <w:rsid w:val="00940FBA"/>
    <w:rsid w:val="0094223A"/>
    <w:rsid w:val="00944798"/>
    <w:rsid w:val="00945BAA"/>
    <w:rsid w:val="009507CD"/>
    <w:rsid w:val="0095463D"/>
    <w:rsid w:val="009557A7"/>
    <w:rsid w:val="00973F0A"/>
    <w:rsid w:val="00977305"/>
    <w:rsid w:val="00981B4D"/>
    <w:rsid w:val="009A266F"/>
    <w:rsid w:val="009A6F73"/>
    <w:rsid w:val="009B0D70"/>
    <w:rsid w:val="009B0E3B"/>
    <w:rsid w:val="009B1953"/>
    <w:rsid w:val="009B6F57"/>
    <w:rsid w:val="009C05F6"/>
    <w:rsid w:val="009C1247"/>
    <w:rsid w:val="009D0611"/>
    <w:rsid w:val="009D154B"/>
    <w:rsid w:val="009D4506"/>
    <w:rsid w:val="009E774F"/>
    <w:rsid w:val="009E7757"/>
    <w:rsid w:val="009F194C"/>
    <w:rsid w:val="00A02CDA"/>
    <w:rsid w:val="00A0549C"/>
    <w:rsid w:val="00A17BD5"/>
    <w:rsid w:val="00A2251F"/>
    <w:rsid w:val="00A2401A"/>
    <w:rsid w:val="00A26A61"/>
    <w:rsid w:val="00A34126"/>
    <w:rsid w:val="00A343CC"/>
    <w:rsid w:val="00A461EC"/>
    <w:rsid w:val="00A53A45"/>
    <w:rsid w:val="00A61E60"/>
    <w:rsid w:val="00A632D7"/>
    <w:rsid w:val="00A67518"/>
    <w:rsid w:val="00A67C9A"/>
    <w:rsid w:val="00A803E1"/>
    <w:rsid w:val="00A80A00"/>
    <w:rsid w:val="00A82BB0"/>
    <w:rsid w:val="00A87AAE"/>
    <w:rsid w:val="00A9105A"/>
    <w:rsid w:val="00A93257"/>
    <w:rsid w:val="00A93A90"/>
    <w:rsid w:val="00A96328"/>
    <w:rsid w:val="00A96CDF"/>
    <w:rsid w:val="00AB0BE0"/>
    <w:rsid w:val="00AB229A"/>
    <w:rsid w:val="00AB48A5"/>
    <w:rsid w:val="00AC43B4"/>
    <w:rsid w:val="00AC6316"/>
    <w:rsid w:val="00AE0FDF"/>
    <w:rsid w:val="00AF50BA"/>
    <w:rsid w:val="00B000AB"/>
    <w:rsid w:val="00B0724B"/>
    <w:rsid w:val="00B11629"/>
    <w:rsid w:val="00B155D3"/>
    <w:rsid w:val="00B20A53"/>
    <w:rsid w:val="00B34E34"/>
    <w:rsid w:val="00B66E50"/>
    <w:rsid w:val="00B73C6E"/>
    <w:rsid w:val="00B743B5"/>
    <w:rsid w:val="00B770F1"/>
    <w:rsid w:val="00B77160"/>
    <w:rsid w:val="00B922F1"/>
    <w:rsid w:val="00B97EF6"/>
    <w:rsid w:val="00BB6AD8"/>
    <w:rsid w:val="00BC1F52"/>
    <w:rsid w:val="00BC3B99"/>
    <w:rsid w:val="00BC4DE4"/>
    <w:rsid w:val="00BD230E"/>
    <w:rsid w:val="00BD3561"/>
    <w:rsid w:val="00BD48F6"/>
    <w:rsid w:val="00BE42D2"/>
    <w:rsid w:val="00BF207D"/>
    <w:rsid w:val="00BF36E1"/>
    <w:rsid w:val="00C07AC5"/>
    <w:rsid w:val="00C171A1"/>
    <w:rsid w:val="00C266B6"/>
    <w:rsid w:val="00C30B8A"/>
    <w:rsid w:val="00C30DD4"/>
    <w:rsid w:val="00C51483"/>
    <w:rsid w:val="00C546AC"/>
    <w:rsid w:val="00C70D5F"/>
    <w:rsid w:val="00C72BE4"/>
    <w:rsid w:val="00CA5A13"/>
    <w:rsid w:val="00CA6387"/>
    <w:rsid w:val="00CA7D6A"/>
    <w:rsid w:val="00CB0C66"/>
    <w:rsid w:val="00CB1705"/>
    <w:rsid w:val="00CB1E0C"/>
    <w:rsid w:val="00CB220A"/>
    <w:rsid w:val="00CB5CE4"/>
    <w:rsid w:val="00CB7DC3"/>
    <w:rsid w:val="00CC1774"/>
    <w:rsid w:val="00CD41F2"/>
    <w:rsid w:val="00CD6830"/>
    <w:rsid w:val="00CE7779"/>
    <w:rsid w:val="00CF3E30"/>
    <w:rsid w:val="00D02E00"/>
    <w:rsid w:val="00D06AB0"/>
    <w:rsid w:val="00D10CA7"/>
    <w:rsid w:val="00D116BF"/>
    <w:rsid w:val="00D13111"/>
    <w:rsid w:val="00D30AB6"/>
    <w:rsid w:val="00D350CF"/>
    <w:rsid w:val="00D416DA"/>
    <w:rsid w:val="00D478AB"/>
    <w:rsid w:val="00D511D6"/>
    <w:rsid w:val="00D5462F"/>
    <w:rsid w:val="00D549F5"/>
    <w:rsid w:val="00D54EE2"/>
    <w:rsid w:val="00D561F8"/>
    <w:rsid w:val="00D62F6F"/>
    <w:rsid w:val="00D6675C"/>
    <w:rsid w:val="00D748E2"/>
    <w:rsid w:val="00D821CB"/>
    <w:rsid w:val="00D831A4"/>
    <w:rsid w:val="00D934FF"/>
    <w:rsid w:val="00DA2CDE"/>
    <w:rsid w:val="00DA34E0"/>
    <w:rsid w:val="00DC395A"/>
    <w:rsid w:val="00DC5DDB"/>
    <w:rsid w:val="00DD3F8D"/>
    <w:rsid w:val="00DE0D61"/>
    <w:rsid w:val="00DE1A42"/>
    <w:rsid w:val="00DE4BD3"/>
    <w:rsid w:val="00DF3E48"/>
    <w:rsid w:val="00DF401F"/>
    <w:rsid w:val="00DF6112"/>
    <w:rsid w:val="00E00460"/>
    <w:rsid w:val="00E14705"/>
    <w:rsid w:val="00E14F4C"/>
    <w:rsid w:val="00E22C74"/>
    <w:rsid w:val="00E255FB"/>
    <w:rsid w:val="00E33A93"/>
    <w:rsid w:val="00E358BA"/>
    <w:rsid w:val="00E469B9"/>
    <w:rsid w:val="00E53F29"/>
    <w:rsid w:val="00E546BC"/>
    <w:rsid w:val="00E54DD9"/>
    <w:rsid w:val="00E61ADF"/>
    <w:rsid w:val="00E83B9C"/>
    <w:rsid w:val="00E8517F"/>
    <w:rsid w:val="00E879C0"/>
    <w:rsid w:val="00E93087"/>
    <w:rsid w:val="00EA081B"/>
    <w:rsid w:val="00EB08F6"/>
    <w:rsid w:val="00EB33A7"/>
    <w:rsid w:val="00EB3958"/>
    <w:rsid w:val="00EB58E5"/>
    <w:rsid w:val="00EB7C8C"/>
    <w:rsid w:val="00EE2024"/>
    <w:rsid w:val="00EE525A"/>
    <w:rsid w:val="00EF2CEA"/>
    <w:rsid w:val="00EF52EA"/>
    <w:rsid w:val="00F0048C"/>
    <w:rsid w:val="00F01256"/>
    <w:rsid w:val="00F23056"/>
    <w:rsid w:val="00F256C5"/>
    <w:rsid w:val="00F32282"/>
    <w:rsid w:val="00F34CA6"/>
    <w:rsid w:val="00F40835"/>
    <w:rsid w:val="00F613FE"/>
    <w:rsid w:val="00F6238B"/>
    <w:rsid w:val="00F71BF4"/>
    <w:rsid w:val="00F77A66"/>
    <w:rsid w:val="00F8032F"/>
    <w:rsid w:val="00F921F7"/>
    <w:rsid w:val="00F97F6F"/>
    <w:rsid w:val="00FB443D"/>
    <w:rsid w:val="00FC1A6B"/>
    <w:rsid w:val="00FC35D3"/>
    <w:rsid w:val="00FE2387"/>
    <w:rsid w:val="00FE3701"/>
    <w:rsid w:val="00FE644F"/>
    <w:rsid w:val="00FF2246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0F280"/>
  <w15:docId w15:val="{8058BEEB-6E6A-4FB9-86C7-DE08249A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33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A82BB0"/>
    <w:rPr>
      <w:b/>
      <w:bCs/>
    </w:rPr>
  </w:style>
  <w:style w:type="paragraph" w:styleId="af6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paragraph" w:styleId="af8">
    <w:name w:val="Body Text Indent"/>
    <w:basedOn w:val="a"/>
    <w:link w:val="af9"/>
    <w:unhideWhenUsed/>
    <w:rsid w:val="002A054E"/>
    <w:pPr>
      <w:widowControl w:val="0"/>
      <w:suppressAutoHyphens/>
      <w:spacing w:after="120"/>
      <w:ind w:left="283"/>
    </w:pPr>
    <w:rPr>
      <w:rFonts w:eastAsia="Times New Roman"/>
      <w:lang w:eastAsia="ar-SA"/>
    </w:rPr>
  </w:style>
  <w:style w:type="character" w:customStyle="1" w:styleId="af9">
    <w:name w:val="Основной текст с отступом Знак"/>
    <w:basedOn w:val="a0"/>
    <w:link w:val="af8"/>
    <w:rsid w:val="002A0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Normal (Web)"/>
    <w:basedOn w:val="a"/>
    <w:uiPriority w:val="99"/>
    <w:semiHidden/>
    <w:unhideWhenUsed/>
    <w:rsid w:val="00977305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5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11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86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72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03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02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58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7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46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048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09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C3996-6A3A-464F-8B0C-330BB345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25</Pages>
  <Words>7566</Words>
  <Characters>43127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Администратор</cp:lastModifiedBy>
  <cp:revision>33</cp:revision>
  <cp:lastPrinted>2016-06-29T13:46:00Z</cp:lastPrinted>
  <dcterms:created xsi:type="dcterms:W3CDTF">2023-08-23T11:53:00Z</dcterms:created>
  <dcterms:modified xsi:type="dcterms:W3CDTF">2023-08-29T07:02:00Z</dcterms:modified>
</cp:coreProperties>
</file>