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A72D3" w14:textId="77777777" w:rsidR="00642FE4" w:rsidRPr="004A1E2A" w:rsidRDefault="00642FE4" w:rsidP="00642FE4">
      <w:pPr>
        <w:jc w:val="center"/>
        <w:rPr>
          <w:b/>
          <w:i/>
          <w:sz w:val="32"/>
          <w:szCs w:val="32"/>
        </w:rPr>
      </w:pPr>
      <w:r w:rsidRPr="004A1E2A">
        <w:rPr>
          <w:b/>
          <w:i/>
          <w:sz w:val="32"/>
          <w:szCs w:val="32"/>
        </w:rPr>
        <w:t>Департамент образования</w:t>
      </w:r>
      <w:r>
        <w:rPr>
          <w:b/>
          <w:i/>
          <w:sz w:val="32"/>
          <w:szCs w:val="32"/>
        </w:rPr>
        <w:t xml:space="preserve"> </w:t>
      </w:r>
      <w:r w:rsidRPr="004A1E2A">
        <w:rPr>
          <w:b/>
          <w:i/>
          <w:sz w:val="32"/>
          <w:szCs w:val="32"/>
        </w:rPr>
        <w:t>Воронежской области</w:t>
      </w:r>
    </w:p>
    <w:p w14:paraId="7923D992" w14:textId="77777777" w:rsidR="00642FE4" w:rsidRDefault="00642FE4" w:rsidP="00642FE4">
      <w:pPr>
        <w:spacing w:before="4800"/>
        <w:jc w:val="center"/>
        <w:rPr>
          <w:b/>
          <w:sz w:val="72"/>
          <w:szCs w:val="72"/>
        </w:rPr>
      </w:pPr>
      <w:r w:rsidRPr="00756300">
        <w:rPr>
          <w:b/>
          <w:sz w:val="72"/>
          <w:szCs w:val="72"/>
        </w:rPr>
        <w:t>Статистико-ана</w:t>
      </w:r>
      <w:r>
        <w:rPr>
          <w:b/>
          <w:sz w:val="72"/>
          <w:szCs w:val="72"/>
        </w:rPr>
        <w:t>литический отчет о результатах О</w:t>
      </w:r>
      <w:r w:rsidRPr="00756300">
        <w:rPr>
          <w:b/>
          <w:sz w:val="72"/>
          <w:szCs w:val="72"/>
        </w:rPr>
        <w:t>ГЭ в Воронежской области</w:t>
      </w:r>
    </w:p>
    <w:p w14:paraId="6F5EBCD5" w14:textId="16DBA175" w:rsidR="00642FE4" w:rsidRDefault="00642FE4" w:rsidP="00642FE4">
      <w:pPr>
        <w:jc w:val="center"/>
        <w:rPr>
          <w:b/>
          <w:i/>
          <w:sz w:val="40"/>
          <w:szCs w:val="40"/>
        </w:rPr>
      </w:pPr>
      <w:r>
        <w:rPr>
          <w:b/>
          <w:sz w:val="40"/>
          <w:szCs w:val="40"/>
        </w:rPr>
        <w:t>Часть 2</w:t>
      </w:r>
      <w:r w:rsidRPr="00131228">
        <w:rPr>
          <w:b/>
          <w:sz w:val="40"/>
          <w:szCs w:val="40"/>
        </w:rPr>
        <w:t xml:space="preserve"> </w:t>
      </w:r>
      <w:r>
        <w:rPr>
          <w:b/>
          <w:sz w:val="40"/>
          <w:szCs w:val="40"/>
        </w:rPr>
        <w:t>(Физика)</w:t>
      </w:r>
    </w:p>
    <w:p w14:paraId="207F2EE4" w14:textId="77777777" w:rsidR="00642FE4" w:rsidRDefault="00642FE4" w:rsidP="00642FE4">
      <w:pPr>
        <w:jc w:val="center"/>
        <w:rPr>
          <w:b/>
          <w:i/>
          <w:sz w:val="40"/>
          <w:szCs w:val="40"/>
        </w:rPr>
      </w:pPr>
    </w:p>
    <w:p w14:paraId="4A36AFE1" w14:textId="77777777" w:rsidR="00642FE4" w:rsidRDefault="00642FE4" w:rsidP="00642FE4">
      <w:pPr>
        <w:jc w:val="center"/>
        <w:rPr>
          <w:b/>
          <w:i/>
          <w:sz w:val="40"/>
          <w:szCs w:val="40"/>
        </w:rPr>
      </w:pPr>
    </w:p>
    <w:p w14:paraId="2F06166B" w14:textId="77777777" w:rsidR="00642FE4" w:rsidRDefault="00642FE4" w:rsidP="00642FE4">
      <w:pPr>
        <w:jc w:val="center"/>
        <w:rPr>
          <w:b/>
          <w:i/>
          <w:sz w:val="40"/>
          <w:szCs w:val="40"/>
        </w:rPr>
      </w:pPr>
    </w:p>
    <w:p w14:paraId="1796CBE2" w14:textId="77777777" w:rsidR="00642FE4" w:rsidRDefault="00642FE4" w:rsidP="00642FE4">
      <w:pPr>
        <w:jc w:val="center"/>
        <w:rPr>
          <w:b/>
          <w:i/>
          <w:sz w:val="40"/>
          <w:szCs w:val="40"/>
        </w:rPr>
      </w:pPr>
    </w:p>
    <w:p w14:paraId="0F185BBF" w14:textId="77777777" w:rsidR="00642FE4" w:rsidRDefault="00642FE4" w:rsidP="00642FE4">
      <w:pPr>
        <w:jc w:val="center"/>
        <w:rPr>
          <w:b/>
          <w:i/>
          <w:sz w:val="40"/>
          <w:szCs w:val="40"/>
        </w:rPr>
      </w:pPr>
    </w:p>
    <w:p w14:paraId="34845C2B" w14:textId="77777777" w:rsidR="00642FE4" w:rsidRDefault="00642FE4" w:rsidP="00642FE4">
      <w:pPr>
        <w:jc w:val="center"/>
        <w:rPr>
          <w:b/>
          <w:i/>
          <w:sz w:val="40"/>
          <w:szCs w:val="40"/>
        </w:rPr>
      </w:pPr>
    </w:p>
    <w:p w14:paraId="54D0B6C9" w14:textId="77777777" w:rsidR="00642FE4" w:rsidRDefault="00642FE4" w:rsidP="00642FE4">
      <w:pPr>
        <w:jc w:val="center"/>
        <w:rPr>
          <w:b/>
          <w:i/>
          <w:sz w:val="40"/>
          <w:szCs w:val="40"/>
        </w:rPr>
      </w:pPr>
    </w:p>
    <w:p w14:paraId="66011CB3" w14:textId="77777777" w:rsidR="00642FE4" w:rsidRDefault="00642FE4" w:rsidP="00642FE4">
      <w:pPr>
        <w:jc w:val="center"/>
        <w:rPr>
          <w:b/>
          <w:i/>
          <w:sz w:val="40"/>
          <w:szCs w:val="40"/>
        </w:rPr>
      </w:pPr>
    </w:p>
    <w:p w14:paraId="53B6FD81" w14:textId="77777777" w:rsidR="00642FE4" w:rsidRDefault="00642FE4" w:rsidP="00642FE4">
      <w:pPr>
        <w:jc w:val="center"/>
        <w:rPr>
          <w:b/>
          <w:i/>
          <w:sz w:val="40"/>
          <w:szCs w:val="40"/>
        </w:rPr>
      </w:pPr>
    </w:p>
    <w:p w14:paraId="2E282F15" w14:textId="77777777" w:rsidR="00642FE4" w:rsidRDefault="00642FE4" w:rsidP="00642FE4">
      <w:pPr>
        <w:jc w:val="center"/>
        <w:rPr>
          <w:b/>
          <w:i/>
          <w:sz w:val="40"/>
          <w:szCs w:val="40"/>
        </w:rPr>
      </w:pPr>
    </w:p>
    <w:p w14:paraId="56A2FDB6" w14:textId="77777777" w:rsidR="00642FE4" w:rsidRDefault="00642FE4" w:rsidP="00642FE4">
      <w:pPr>
        <w:jc w:val="center"/>
        <w:rPr>
          <w:b/>
          <w:sz w:val="32"/>
          <w:szCs w:val="32"/>
        </w:rPr>
      </w:pPr>
      <w:r w:rsidRPr="004A1E2A">
        <w:rPr>
          <w:b/>
          <w:i/>
          <w:sz w:val="32"/>
          <w:szCs w:val="32"/>
        </w:rPr>
        <w:t>Воронеж, 20</w:t>
      </w:r>
      <w:r>
        <w:rPr>
          <w:b/>
          <w:i/>
          <w:sz w:val="32"/>
          <w:szCs w:val="32"/>
        </w:rPr>
        <w:t>23</w:t>
      </w:r>
      <w:r>
        <w:rPr>
          <w:b/>
          <w:i/>
          <w:sz w:val="32"/>
          <w:szCs w:val="32"/>
        </w:rPr>
        <w:br/>
      </w:r>
    </w:p>
    <w:p w14:paraId="45EC1B17" w14:textId="3DAE4031" w:rsidR="00642FE4" w:rsidRPr="006B703B" w:rsidRDefault="00642FE4" w:rsidP="00642FE4">
      <w:pPr>
        <w:jc w:val="center"/>
        <w:rPr>
          <w:rStyle w:val="af5"/>
          <w:sz w:val="32"/>
          <w:szCs w:val="32"/>
        </w:rPr>
      </w:pPr>
      <w:r w:rsidRPr="006B703B">
        <w:rPr>
          <w:b/>
          <w:sz w:val="32"/>
          <w:szCs w:val="32"/>
        </w:rPr>
        <w:t>С</w:t>
      </w:r>
      <w:r w:rsidRPr="006B703B">
        <w:rPr>
          <w:b/>
        </w:rPr>
        <w:t>оставители:</w:t>
      </w:r>
      <w:r w:rsidRPr="006B703B">
        <w:t xml:space="preserve"> </w:t>
      </w:r>
      <w:r w:rsidR="006B703B" w:rsidRPr="006B703B">
        <w:t>О.И. Ремизова</w:t>
      </w:r>
      <w:r w:rsidRPr="006B703B">
        <w:t xml:space="preserve">, </w:t>
      </w:r>
      <w:r w:rsidR="006B703B" w:rsidRPr="006B703B">
        <w:t>А.И. Донцов</w:t>
      </w:r>
      <w:r w:rsidRPr="006B703B">
        <w:t xml:space="preserve">, </w:t>
      </w:r>
      <w:r w:rsidR="006B703B" w:rsidRPr="006B703B">
        <w:t xml:space="preserve">Л.И. Мариехум, Г.И. Жукова, О.В. Ключникова, </w:t>
      </w:r>
      <w:r w:rsidRPr="006B703B">
        <w:t>А.Ю. Величко</w:t>
      </w:r>
    </w:p>
    <w:p w14:paraId="157BA6CA" w14:textId="77777777" w:rsidR="006B703B" w:rsidRDefault="006B703B" w:rsidP="006B703B">
      <w:pPr>
        <w:jc w:val="both"/>
        <w:rPr>
          <w:i/>
          <w:iCs/>
        </w:rPr>
      </w:pPr>
    </w:p>
    <w:p w14:paraId="6B979E9C" w14:textId="0904D339" w:rsidR="006304F0" w:rsidRPr="00290F80" w:rsidRDefault="00981B4D" w:rsidP="00D116BF">
      <w:pPr>
        <w:jc w:val="center"/>
        <w:rPr>
          <w:rStyle w:val="af5"/>
          <w:sz w:val="32"/>
          <w:szCs w:val="32"/>
        </w:rPr>
      </w:pPr>
      <w:bookmarkStart w:id="0" w:name="_GoBack"/>
      <w:bookmarkEnd w:id="0"/>
      <w:r>
        <w:rPr>
          <w:rStyle w:val="af5"/>
          <w:sz w:val="32"/>
          <w:szCs w:val="32"/>
        </w:rPr>
        <w:lastRenderedPageBreak/>
        <w:t>ГЛАВА</w:t>
      </w:r>
      <w:r w:rsidRPr="00290F80">
        <w:rPr>
          <w:rStyle w:val="af5"/>
          <w:sz w:val="32"/>
          <w:szCs w:val="32"/>
        </w:rPr>
        <w:t xml:space="preserve"> </w:t>
      </w:r>
      <w:r w:rsidR="00931BA3" w:rsidRPr="00290F80">
        <w:rPr>
          <w:rStyle w:val="af5"/>
          <w:sz w:val="32"/>
          <w:szCs w:val="32"/>
        </w:rPr>
        <w:t>2</w:t>
      </w:r>
      <w:r w:rsidR="005060D9" w:rsidRPr="00290F80">
        <w:rPr>
          <w:rStyle w:val="af5"/>
          <w:sz w:val="32"/>
          <w:szCs w:val="32"/>
        </w:rPr>
        <w:t xml:space="preserve">. </w:t>
      </w:r>
    </w:p>
    <w:p w14:paraId="32ACB232" w14:textId="391A597E" w:rsidR="005060D9" w:rsidRDefault="005060D9" w:rsidP="00D116BF">
      <w:pPr>
        <w:jc w:val="center"/>
        <w:rPr>
          <w:rStyle w:val="af5"/>
          <w:sz w:val="28"/>
        </w:rPr>
      </w:pPr>
      <w:r w:rsidRPr="00290F80">
        <w:rPr>
          <w:rStyle w:val="af5"/>
          <w:sz w:val="32"/>
          <w:szCs w:val="32"/>
        </w:rPr>
        <w:t xml:space="preserve">Методический анализ результатов </w:t>
      </w:r>
      <w:r w:rsidR="00931BA3" w:rsidRPr="00290F80">
        <w:rPr>
          <w:rStyle w:val="af5"/>
          <w:sz w:val="32"/>
          <w:szCs w:val="32"/>
        </w:rPr>
        <w:t>ОГЭ</w:t>
      </w:r>
      <w:r w:rsidRPr="00290F80">
        <w:rPr>
          <w:rStyle w:val="af5"/>
          <w:sz w:val="32"/>
          <w:szCs w:val="32"/>
        </w:rPr>
        <w:t xml:space="preserve"> </w:t>
      </w:r>
      <w:r w:rsidR="00CE7779" w:rsidRPr="00290F80">
        <w:rPr>
          <w:rStyle w:val="af5"/>
          <w:sz w:val="32"/>
          <w:szCs w:val="32"/>
        </w:rPr>
        <w:br/>
      </w:r>
      <w:r w:rsidRPr="00290F80">
        <w:rPr>
          <w:rStyle w:val="af5"/>
          <w:sz w:val="32"/>
          <w:szCs w:val="32"/>
        </w:rPr>
        <w:t xml:space="preserve">по </w:t>
      </w:r>
      <w:r w:rsidR="006D2A12" w:rsidRPr="00290F80">
        <w:rPr>
          <w:rStyle w:val="af5"/>
          <w:sz w:val="32"/>
          <w:szCs w:val="32"/>
        </w:rPr>
        <w:t>учебному предмету</w:t>
      </w:r>
      <w:r w:rsidR="006D2A12" w:rsidRPr="00290F80">
        <w:rPr>
          <w:rStyle w:val="af5"/>
          <w:sz w:val="32"/>
          <w:szCs w:val="32"/>
        </w:rPr>
        <w:br/>
      </w:r>
      <w:r w:rsidR="00065A58" w:rsidRPr="00065A58">
        <w:rPr>
          <w:rStyle w:val="af5"/>
          <w:sz w:val="28"/>
          <w:u w:val="thick"/>
        </w:rPr>
        <w:t>физика</w:t>
      </w:r>
    </w:p>
    <w:p w14:paraId="263CF4D1" w14:textId="77777777" w:rsidR="00CE7779" w:rsidRPr="00CE7779" w:rsidRDefault="00CE7779" w:rsidP="00D116BF">
      <w:pPr>
        <w:jc w:val="center"/>
        <w:rPr>
          <w:rStyle w:val="af5"/>
          <w:b w:val="0"/>
          <w:i/>
          <w:sz w:val="22"/>
        </w:rPr>
      </w:pPr>
      <w:r w:rsidRPr="00CE7779">
        <w:rPr>
          <w:rStyle w:val="af5"/>
          <w:b w:val="0"/>
          <w:i/>
          <w:sz w:val="22"/>
        </w:rPr>
        <w:t>(</w:t>
      </w:r>
      <w:r w:rsidR="00146CF9">
        <w:rPr>
          <w:rStyle w:val="af5"/>
          <w:b w:val="0"/>
          <w:i/>
          <w:sz w:val="22"/>
        </w:rPr>
        <w:t xml:space="preserve">наименование </w:t>
      </w:r>
      <w:r w:rsidRPr="00CE7779">
        <w:rPr>
          <w:rStyle w:val="af5"/>
          <w:b w:val="0"/>
          <w:i/>
          <w:sz w:val="22"/>
        </w:rPr>
        <w:t>учебн</w:t>
      </w:r>
      <w:r w:rsidR="00146CF9">
        <w:rPr>
          <w:rStyle w:val="af5"/>
          <w:b w:val="0"/>
          <w:i/>
          <w:sz w:val="22"/>
        </w:rPr>
        <w:t>ого</w:t>
      </w:r>
      <w:r w:rsidRPr="00CE7779">
        <w:rPr>
          <w:rStyle w:val="af5"/>
          <w:b w:val="0"/>
          <w:i/>
          <w:sz w:val="22"/>
        </w:rPr>
        <w:t xml:space="preserve"> предмет</w:t>
      </w:r>
      <w:r w:rsidR="00146CF9">
        <w:rPr>
          <w:rStyle w:val="af5"/>
          <w:b w:val="0"/>
          <w:i/>
          <w:sz w:val="22"/>
        </w:rPr>
        <w:t>а</w:t>
      </w:r>
      <w:r w:rsidRPr="00CE7779">
        <w:rPr>
          <w:rStyle w:val="af5"/>
          <w:b w:val="0"/>
          <w:i/>
          <w:sz w:val="22"/>
        </w:rPr>
        <w:t>)</w:t>
      </w:r>
    </w:p>
    <w:p w14:paraId="0B88C8CD" w14:textId="77777777" w:rsidR="005E0053" w:rsidRDefault="005E0053" w:rsidP="00D116BF">
      <w:pPr>
        <w:ind w:left="426" w:hanging="426"/>
        <w:rPr>
          <w:i/>
        </w:rPr>
      </w:pPr>
    </w:p>
    <w:p w14:paraId="2D4AE9EF" w14:textId="77777777" w:rsidR="005E0053" w:rsidRDefault="005E0053" w:rsidP="00D116BF">
      <w:pPr>
        <w:ind w:left="568" w:hanging="568"/>
        <w:jc w:val="both"/>
      </w:pPr>
      <w:bookmarkStart w:id="1" w:name="_Toc395183639"/>
      <w:bookmarkStart w:id="2" w:name="_Toc423954897"/>
      <w:bookmarkStart w:id="3" w:name="_Toc424490574"/>
    </w:p>
    <w:p w14:paraId="2DFD4793" w14:textId="1253999C" w:rsidR="005060D9" w:rsidRPr="00290F80" w:rsidRDefault="005E0053" w:rsidP="00290F80">
      <w:pPr>
        <w:jc w:val="both"/>
        <w:rPr>
          <w:b/>
          <w:bCs/>
          <w:sz w:val="28"/>
          <w:szCs w:val="28"/>
        </w:rPr>
      </w:pPr>
      <w:r w:rsidRPr="00290F80">
        <w:rPr>
          <w:b/>
          <w:bCs/>
          <w:sz w:val="28"/>
          <w:szCs w:val="28"/>
        </w:rPr>
        <w:t>2</w:t>
      </w:r>
      <w:r w:rsidR="00931BA3" w:rsidRPr="00290F80">
        <w:rPr>
          <w:b/>
          <w:bCs/>
          <w:sz w:val="28"/>
          <w:szCs w:val="28"/>
        </w:rPr>
        <w:t>.1</w:t>
      </w:r>
      <w:r w:rsidR="00C51483" w:rsidRPr="00290F80">
        <w:rPr>
          <w:b/>
          <w:bCs/>
          <w:sz w:val="28"/>
          <w:szCs w:val="28"/>
        </w:rPr>
        <w:t>.</w:t>
      </w:r>
      <w:r w:rsidR="00C51483">
        <w:rPr>
          <w:b/>
          <w:bCs/>
          <w:sz w:val="28"/>
          <w:szCs w:val="28"/>
        </w:rPr>
        <w:t> </w:t>
      </w:r>
      <w:r w:rsidR="00931BA3" w:rsidRPr="00290F80">
        <w:rPr>
          <w:b/>
          <w:bCs/>
          <w:sz w:val="28"/>
          <w:szCs w:val="28"/>
        </w:rPr>
        <w:t>Количество участников О</w:t>
      </w:r>
      <w:r w:rsidR="005060D9" w:rsidRPr="00290F80">
        <w:rPr>
          <w:b/>
          <w:bCs/>
          <w:sz w:val="28"/>
          <w:szCs w:val="28"/>
        </w:rPr>
        <w:t xml:space="preserve">ГЭ по </w:t>
      </w:r>
      <w:r w:rsidR="00065A58">
        <w:rPr>
          <w:b/>
          <w:bCs/>
          <w:sz w:val="28"/>
          <w:szCs w:val="28"/>
        </w:rPr>
        <w:t>физике</w:t>
      </w:r>
      <w:r w:rsidR="005060D9" w:rsidRPr="00290F80">
        <w:rPr>
          <w:b/>
          <w:bCs/>
          <w:sz w:val="28"/>
          <w:szCs w:val="28"/>
        </w:rPr>
        <w:t xml:space="preserve"> за </w:t>
      </w:r>
      <w:bookmarkEnd w:id="1"/>
      <w:bookmarkEnd w:id="2"/>
      <w:bookmarkEnd w:id="3"/>
      <w:r w:rsidR="00065A58">
        <w:rPr>
          <w:b/>
          <w:bCs/>
          <w:sz w:val="28"/>
          <w:szCs w:val="28"/>
        </w:rPr>
        <w:t xml:space="preserve">2022-23 гг. </w:t>
      </w:r>
      <w:r w:rsidR="00A61E60">
        <w:rPr>
          <w:b/>
          <w:bCs/>
          <w:sz w:val="28"/>
          <w:szCs w:val="28"/>
        </w:rPr>
        <w:t>по категориям</w:t>
      </w:r>
    </w:p>
    <w:p w14:paraId="012318D0" w14:textId="77777777" w:rsidR="0041021F" w:rsidRDefault="0041021F" w:rsidP="000849F6">
      <w:pPr>
        <w:pStyle w:val="af7"/>
        <w:keepNext/>
        <w:jc w:val="right"/>
        <w:rPr>
          <w:bCs/>
          <w:iCs w:val="0"/>
        </w:rPr>
      </w:pPr>
    </w:p>
    <w:p w14:paraId="68AF8C65" w14:textId="77777777" w:rsidR="000849F6" w:rsidRPr="0041021F" w:rsidRDefault="000849F6" w:rsidP="000849F6">
      <w:pPr>
        <w:pStyle w:val="af7"/>
        <w:keepNext/>
        <w:jc w:val="right"/>
        <w:rPr>
          <w:iCs w:val="0"/>
          <w:color w:val="auto"/>
        </w:rPr>
      </w:pPr>
      <w:r w:rsidRPr="0041021F">
        <w:rPr>
          <w:bCs/>
          <w:iCs w:val="0"/>
          <w:color w:val="auto"/>
        </w:rPr>
        <w:t>Таблица 2</w:t>
      </w:r>
      <w:r w:rsidRPr="0041021F">
        <w:rPr>
          <w:bCs/>
          <w:iCs w:val="0"/>
          <w:color w:val="auto"/>
        </w:rPr>
        <w:noBreakHyphen/>
        <w:t>1</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261"/>
        <w:gridCol w:w="1377"/>
        <w:gridCol w:w="1378"/>
        <w:gridCol w:w="1377"/>
        <w:gridCol w:w="1378"/>
      </w:tblGrid>
      <w:tr w:rsidR="00D83799" w:rsidRPr="0082776F" w14:paraId="703CA8CF" w14:textId="77777777" w:rsidTr="00542ED1">
        <w:trPr>
          <w:cantSplit/>
          <w:tblHeader/>
        </w:trPr>
        <w:tc>
          <w:tcPr>
            <w:tcW w:w="676" w:type="dxa"/>
            <w:vMerge w:val="restart"/>
            <w:vAlign w:val="center"/>
          </w:tcPr>
          <w:p w14:paraId="0D9C1426" w14:textId="77777777" w:rsidR="00D83799" w:rsidRPr="0082776F" w:rsidRDefault="00D83799" w:rsidP="00542ED1">
            <w:pPr>
              <w:tabs>
                <w:tab w:val="left" w:pos="10320"/>
              </w:tabs>
              <w:jc w:val="center"/>
              <w:rPr>
                <w:b/>
                <w:noProof/>
              </w:rPr>
            </w:pPr>
            <w:bookmarkStart w:id="4" w:name="_Toc424490577"/>
            <w:r w:rsidRPr="0082776F">
              <w:rPr>
                <w:b/>
              </w:rPr>
              <w:t>№ п/п</w:t>
            </w:r>
          </w:p>
        </w:tc>
        <w:tc>
          <w:tcPr>
            <w:tcW w:w="3261" w:type="dxa"/>
            <w:vMerge w:val="restart"/>
            <w:vAlign w:val="center"/>
          </w:tcPr>
          <w:p w14:paraId="37BDAEC0" w14:textId="77777777" w:rsidR="00D83799" w:rsidRPr="0082776F" w:rsidRDefault="00D83799" w:rsidP="00542ED1">
            <w:pPr>
              <w:tabs>
                <w:tab w:val="left" w:pos="10320"/>
              </w:tabs>
              <w:jc w:val="center"/>
              <w:rPr>
                <w:b/>
                <w:noProof/>
              </w:rPr>
            </w:pPr>
            <w:r w:rsidRPr="0082776F">
              <w:rPr>
                <w:b/>
                <w:noProof/>
              </w:rPr>
              <w:t>Участники ОГЭ</w:t>
            </w:r>
          </w:p>
        </w:tc>
        <w:tc>
          <w:tcPr>
            <w:tcW w:w="2755" w:type="dxa"/>
            <w:gridSpan w:val="2"/>
            <w:vAlign w:val="center"/>
          </w:tcPr>
          <w:p w14:paraId="02E5D764" w14:textId="77777777" w:rsidR="00D83799" w:rsidRPr="0082776F" w:rsidDel="00006B1B" w:rsidRDefault="00D83799" w:rsidP="00542ED1">
            <w:pPr>
              <w:tabs>
                <w:tab w:val="left" w:pos="10320"/>
              </w:tabs>
              <w:jc w:val="center"/>
              <w:rPr>
                <w:b/>
                <w:noProof/>
              </w:rPr>
            </w:pPr>
            <w:r w:rsidRPr="0082776F">
              <w:rPr>
                <w:b/>
                <w:noProof/>
              </w:rPr>
              <w:t>2022 г.</w:t>
            </w:r>
          </w:p>
        </w:tc>
        <w:tc>
          <w:tcPr>
            <w:tcW w:w="2755" w:type="dxa"/>
            <w:gridSpan w:val="2"/>
            <w:vAlign w:val="center"/>
          </w:tcPr>
          <w:p w14:paraId="4684D06C" w14:textId="77777777" w:rsidR="00D83799" w:rsidRPr="0082776F" w:rsidRDefault="00D83799" w:rsidP="00542ED1">
            <w:pPr>
              <w:tabs>
                <w:tab w:val="left" w:pos="10320"/>
              </w:tabs>
              <w:jc w:val="center"/>
              <w:rPr>
                <w:b/>
                <w:noProof/>
              </w:rPr>
            </w:pPr>
            <w:r w:rsidRPr="0082776F">
              <w:rPr>
                <w:b/>
                <w:noProof/>
              </w:rPr>
              <w:t>2023 г.</w:t>
            </w:r>
          </w:p>
        </w:tc>
      </w:tr>
      <w:tr w:rsidR="00D83799" w:rsidRPr="0082776F" w14:paraId="4BCA2537" w14:textId="77777777" w:rsidTr="00542ED1">
        <w:trPr>
          <w:cantSplit/>
          <w:tblHeader/>
        </w:trPr>
        <w:tc>
          <w:tcPr>
            <w:tcW w:w="676" w:type="dxa"/>
            <w:vMerge/>
            <w:vAlign w:val="center"/>
          </w:tcPr>
          <w:p w14:paraId="6224FB6B" w14:textId="77777777" w:rsidR="00D83799" w:rsidRPr="0082776F" w:rsidRDefault="00D83799" w:rsidP="00542ED1">
            <w:pPr>
              <w:tabs>
                <w:tab w:val="left" w:pos="10320"/>
              </w:tabs>
              <w:rPr>
                <w:b/>
                <w:noProof/>
              </w:rPr>
            </w:pPr>
          </w:p>
        </w:tc>
        <w:tc>
          <w:tcPr>
            <w:tcW w:w="3261" w:type="dxa"/>
            <w:vMerge/>
          </w:tcPr>
          <w:p w14:paraId="3FCE1934" w14:textId="77777777" w:rsidR="00D83799" w:rsidRPr="0082776F" w:rsidRDefault="00D83799" w:rsidP="00542ED1">
            <w:pPr>
              <w:tabs>
                <w:tab w:val="left" w:pos="10320"/>
              </w:tabs>
              <w:rPr>
                <w:b/>
                <w:noProof/>
              </w:rPr>
            </w:pPr>
          </w:p>
        </w:tc>
        <w:tc>
          <w:tcPr>
            <w:tcW w:w="1377" w:type="dxa"/>
            <w:vAlign w:val="center"/>
          </w:tcPr>
          <w:p w14:paraId="60A9B7DB" w14:textId="77777777" w:rsidR="00D83799" w:rsidRPr="0082776F" w:rsidRDefault="00D83799" w:rsidP="00542ED1">
            <w:pPr>
              <w:tabs>
                <w:tab w:val="left" w:pos="10320"/>
              </w:tabs>
              <w:jc w:val="center"/>
              <w:rPr>
                <w:noProof/>
              </w:rPr>
            </w:pPr>
            <w:r w:rsidRPr="0082776F">
              <w:rPr>
                <w:noProof/>
              </w:rPr>
              <w:t>чел.</w:t>
            </w:r>
          </w:p>
        </w:tc>
        <w:tc>
          <w:tcPr>
            <w:tcW w:w="1378" w:type="dxa"/>
            <w:vAlign w:val="center"/>
          </w:tcPr>
          <w:p w14:paraId="69FF2FD6" w14:textId="77777777" w:rsidR="00D83799" w:rsidRPr="0082776F" w:rsidRDefault="00D83799" w:rsidP="00542ED1">
            <w:pPr>
              <w:tabs>
                <w:tab w:val="left" w:pos="10320"/>
              </w:tabs>
              <w:jc w:val="center"/>
              <w:rPr>
                <w:noProof/>
              </w:rPr>
            </w:pPr>
            <w:r w:rsidRPr="0082776F">
              <w:rPr>
                <w:noProof/>
              </w:rPr>
              <w:t>%</w:t>
            </w:r>
          </w:p>
        </w:tc>
        <w:tc>
          <w:tcPr>
            <w:tcW w:w="1377" w:type="dxa"/>
            <w:vAlign w:val="center"/>
          </w:tcPr>
          <w:p w14:paraId="7DDB186E" w14:textId="77777777" w:rsidR="00D83799" w:rsidRPr="0082776F" w:rsidRDefault="00D83799" w:rsidP="00542ED1">
            <w:pPr>
              <w:tabs>
                <w:tab w:val="left" w:pos="10320"/>
              </w:tabs>
              <w:jc w:val="center"/>
              <w:rPr>
                <w:noProof/>
              </w:rPr>
            </w:pPr>
            <w:r w:rsidRPr="0082776F">
              <w:rPr>
                <w:noProof/>
              </w:rPr>
              <w:t>чел.</w:t>
            </w:r>
          </w:p>
        </w:tc>
        <w:tc>
          <w:tcPr>
            <w:tcW w:w="1378" w:type="dxa"/>
            <w:vAlign w:val="center"/>
          </w:tcPr>
          <w:p w14:paraId="59451F2F" w14:textId="77777777" w:rsidR="00D83799" w:rsidRPr="0082776F" w:rsidRDefault="00D83799" w:rsidP="00542ED1">
            <w:pPr>
              <w:tabs>
                <w:tab w:val="left" w:pos="10320"/>
              </w:tabs>
              <w:jc w:val="center"/>
              <w:rPr>
                <w:noProof/>
              </w:rPr>
            </w:pPr>
            <w:r w:rsidRPr="0082776F">
              <w:rPr>
                <w:noProof/>
              </w:rPr>
              <w:t>%</w:t>
            </w:r>
          </w:p>
        </w:tc>
      </w:tr>
      <w:tr w:rsidR="00D83799" w:rsidRPr="0082776F" w14:paraId="54A2585E" w14:textId="77777777" w:rsidTr="00542ED1">
        <w:tc>
          <w:tcPr>
            <w:tcW w:w="676" w:type="dxa"/>
            <w:vAlign w:val="center"/>
          </w:tcPr>
          <w:p w14:paraId="25029256" w14:textId="77777777" w:rsidR="00D83799" w:rsidRPr="0082776F"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6EB4C189" w14:textId="77777777" w:rsidR="00D83799" w:rsidRPr="0082776F" w:rsidRDefault="00D83799" w:rsidP="00542ED1">
            <w:pPr>
              <w:tabs>
                <w:tab w:val="left" w:pos="10320"/>
              </w:tabs>
            </w:pPr>
            <w:r>
              <w:t>Всего участников</w:t>
            </w:r>
          </w:p>
        </w:tc>
        <w:tc>
          <w:tcPr>
            <w:tcW w:w="1377" w:type="dxa"/>
            <w:vAlign w:val="center"/>
          </w:tcPr>
          <w:p w14:paraId="27718BDF" w14:textId="2A917542" w:rsidR="00D83799" w:rsidRPr="00E81118" w:rsidRDefault="00660CC1" w:rsidP="00542ED1">
            <w:pPr>
              <w:jc w:val="center"/>
              <w:rPr>
                <w:color w:val="000000"/>
                <w:sz w:val="22"/>
                <w:szCs w:val="22"/>
              </w:rPr>
            </w:pPr>
            <w:r>
              <w:rPr>
                <w:color w:val="000000"/>
                <w:sz w:val="22"/>
                <w:szCs w:val="22"/>
              </w:rPr>
              <w:t>2280</w:t>
            </w:r>
          </w:p>
        </w:tc>
        <w:tc>
          <w:tcPr>
            <w:tcW w:w="1378" w:type="dxa"/>
            <w:vAlign w:val="center"/>
          </w:tcPr>
          <w:p w14:paraId="4A0FC174" w14:textId="77777777" w:rsidR="00D83799" w:rsidRPr="00E81118" w:rsidRDefault="00D83799" w:rsidP="00542ED1">
            <w:pPr>
              <w:jc w:val="center"/>
              <w:rPr>
                <w:color w:val="000000"/>
                <w:sz w:val="22"/>
                <w:szCs w:val="22"/>
              </w:rPr>
            </w:pPr>
          </w:p>
        </w:tc>
        <w:tc>
          <w:tcPr>
            <w:tcW w:w="1377" w:type="dxa"/>
            <w:vAlign w:val="center"/>
          </w:tcPr>
          <w:p w14:paraId="597D5801" w14:textId="17C14752" w:rsidR="00D83799" w:rsidRDefault="00844C29" w:rsidP="00542ED1">
            <w:pPr>
              <w:jc w:val="center"/>
            </w:pPr>
            <w:r>
              <w:t>2370</w:t>
            </w:r>
          </w:p>
        </w:tc>
        <w:tc>
          <w:tcPr>
            <w:tcW w:w="1378" w:type="dxa"/>
            <w:vAlign w:val="center"/>
          </w:tcPr>
          <w:p w14:paraId="38A6088A" w14:textId="77777777" w:rsidR="00D83799" w:rsidRDefault="00D83799" w:rsidP="00542ED1">
            <w:pPr>
              <w:jc w:val="center"/>
            </w:pPr>
          </w:p>
        </w:tc>
      </w:tr>
      <w:tr w:rsidR="00D83799" w:rsidRPr="0082776F" w14:paraId="7D956BFE" w14:textId="77777777" w:rsidTr="00542ED1">
        <w:tc>
          <w:tcPr>
            <w:tcW w:w="676" w:type="dxa"/>
            <w:vAlign w:val="center"/>
          </w:tcPr>
          <w:p w14:paraId="7324FDDD" w14:textId="77777777" w:rsidR="00D83799" w:rsidRPr="0082776F"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6D2C00D1" w14:textId="77777777" w:rsidR="00D83799" w:rsidRPr="0082776F" w:rsidRDefault="00D83799" w:rsidP="00542ED1">
            <w:pPr>
              <w:tabs>
                <w:tab w:val="left" w:pos="10320"/>
              </w:tabs>
            </w:pPr>
            <w:r w:rsidRPr="0082776F">
              <w:t>Обучающиеся СОШ</w:t>
            </w:r>
          </w:p>
        </w:tc>
        <w:tc>
          <w:tcPr>
            <w:tcW w:w="1377" w:type="dxa"/>
            <w:vAlign w:val="center"/>
          </w:tcPr>
          <w:p w14:paraId="4C2843BE" w14:textId="6F299F92" w:rsidR="00D83799" w:rsidRPr="0082776F" w:rsidRDefault="00660CC1" w:rsidP="00542ED1">
            <w:pPr>
              <w:jc w:val="center"/>
            </w:pPr>
            <w:r>
              <w:t>1600</w:t>
            </w:r>
          </w:p>
        </w:tc>
        <w:tc>
          <w:tcPr>
            <w:tcW w:w="1378" w:type="dxa"/>
            <w:vAlign w:val="center"/>
          </w:tcPr>
          <w:p w14:paraId="3FBBA691" w14:textId="2ADB9B54" w:rsidR="00D83799" w:rsidRPr="0082776F" w:rsidRDefault="00660CC1" w:rsidP="00542ED1">
            <w:pPr>
              <w:jc w:val="center"/>
            </w:pPr>
            <w:r>
              <w:t>70,18</w:t>
            </w:r>
          </w:p>
        </w:tc>
        <w:tc>
          <w:tcPr>
            <w:tcW w:w="1377" w:type="dxa"/>
            <w:vAlign w:val="center"/>
          </w:tcPr>
          <w:p w14:paraId="1CF1DAA6" w14:textId="7A3A6384" w:rsidR="00D83799" w:rsidRPr="0082776F" w:rsidRDefault="0056345C" w:rsidP="00542ED1">
            <w:pPr>
              <w:jc w:val="center"/>
            </w:pPr>
            <w:r>
              <w:t>1627</w:t>
            </w:r>
          </w:p>
        </w:tc>
        <w:tc>
          <w:tcPr>
            <w:tcW w:w="1378" w:type="dxa"/>
            <w:vAlign w:val="center"/>
          </w:tcPr>
          <w:p w14:paraId="055DE135" w14:textId="2D08B125" w:rsidR="00D83799" w:rsidRPr="0082776F" w:rsidRDefault="0056345C" w:rsidP="00542ED1">
            <w:pPr>
              <w:jc w:val="center"/>
            </w:pPr>
            <w:r>
              <w:t>68,42</w:t>
            </w:r>
          </w:p>
        </w:tc>
      </w:tr>
      <w:tr w:rsidR="00D83799" w:rsidRPr="0082776F" w14:paraId="04A3B432" w14:textId="77777777" w:rsidTr="00542ED1">
        <w:tc>
          <w:tcPr>
            <w:tcW w:w="676" w:type="dxa"/>
            <w:vAlign w:val="center"/>
          </w:tcPr>
          <w:p w14:paraId="685CE2E3" w14:textId="77777777" w:rsidR="00D83799" w:rsidRPr="0082776F"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4E7902CB" w14:textId="77777777" w:rsidR="00D83799" w:rsidRPr="0082776F" w:rsidRDefault="00D83799" w:rsidP="00542ED1">
            <w:pPr>
              <w:tabs>
                <w:tab w:val="left" w:pos="10320"/>
              </w:tabs>
            </w:pPr>
            <w:r w:rsidRPr="00C75CE1">
              <w:t xml:space="preserve">Обучающиеся </w:t>
            </w:r>
            <w:r>
              <w:t>О</w:t>
            </w:r>
            <w:r w:rsidRPr="00C75CE1">
              <w:t>ОШ</w:t>
            </w:r>
          </w:p>
        </w:tc>
        <w:tc>
          <w:tcPr>
            <w:tcW w:w="1377" w:type="dxa"/>
            <w:vAlign w:val="center"/>
          </w:tcPr>
          <w:p w14:paraId="136D07E8" w14:textId="294C2F3B" w:rsidR="00D83799" w:rsidRPr="00E81118" w:rsidRDefault="00660CC1" w:rsidP="00542ED1">
            <w:pPr>
              <w:jc w:val="center"/>
              <w:rPr>
                <w:color w:val="000000"/>
                <w:sz w:val="22"/>
                <w:szCs w:val="22"/>
              </w:rPr>
            </w:pPr>
            <w:r>
              <w:rPr>
                <w:color w:val="000000"/>
                <w:sz w:val="22"/>
                <w:szCs w:val="22"/>
              </w:rPr>
              <w:t>52</w:t>
            </w:r>
          </w:p>
        </w:tc>
        <w:tc>
          <w:tcPr>
            <w:tcW w:w="1378" w:type="dxa"/>
            <w:vAlign w:val="center"/>
          </w:tcPr>
          <w:p w14:paraId="58D500CF" w14:textId="6ABCC47F" w:rsidR="00D83799" w:rsidRPr="00E81118" w:rsidRDefault="00660CC1" w:rsidP="00542ED1">
            <w:pPr>
              <w:jc w:val="center"/>
              <w:rPr>
                <w:color w:val="000000"/>
                <w:sz w:val="22"/>
                <w:szCs w:val="22"/>
              </w:rPr>
            </w:pPr>
            <w:r>
              <w:rPr>
                <w:color w:val="000000"/>
                <w:sz w:val="22"/>
                <w:szCs w:val="22"/>
              </w:rPr>
              <w:t>2,28</w:t>
            </w:r>
          </w:p>
        </w:tc>
        <w:tc>
          <w:tcPr>
            <w:tcW w:w="1377" w:type="dxa"/>
            <w:vAlign w:val="center"/>
          </w:tcPr>
          <w:p w14:paraId="7E8CE182" w14:textId="72C18902" w:rsidR="00D83799" w:rsidRDefault="0056345C" w:rsidP="00542ED1">
            <w:pPr>
              <w:jc w:val="center"/>
            </w:pPr>
            <w:r>
              <w:t>35</w:t>
            </w:r>
          </w:p>
        </w:tc>
        <w:tc>
          <w:tcPr>
            <w:tcW w:w="1378" w:type="dxa"/>
            <w:vAlign w:val="center"/>
          </w:tcPr>
          <w:p w14:paraId="7DB43009" w14:textId="05B20412" w:rsidR="00D83799" w:rsidRPr="0082776F" w:rsidRDefault="0056345C" w:rsidP="00542ED1">
            <w:pPr>
              <w:jc w:val="center"/>
            </w:pPr>
            <w:r>
              <w:t>1,47</w:t>
            </w:r>
          </w:p>
        </w:tc>
      </w:tr>
      <w:tr w:rsidR="00D83799" w:rsidRPr="0082776F" w14:paraId="19BCF554" w14:textId="77777777" w:rsidTr="00542ED1">
        <w:tc>
          <w:tcPr>
            <w:tcW w:w="676" w:type="dxa"/>
            <w:vAlign w:val="center"/>
          </w:tcPr>
          <w:p w14:paraId="17449D6F" w14:textId="77777777" w:rsidR="00D83799" w:rsidRPr="009C34D1"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3E5878CD" w14:textId="24FB3E8D" w:rsidR="00D83799" w:rsidRPr="00C75CE1" w:rsidRDefault="00D83799" w:rsidP="000969BC">
            <w:pPr>
              <w:tabs>
                <w:tab w:val="left" w:pos="10320"/>
              </w:tabs>
            </w:pPr>
            <w:r w:rsidRPr="00C75CE1">
              <w:t>Обучаю</w:t>
            </w:r>
            <w:r w:rsidR="000969BC">
              <w:t>щ</w:t>
            </w:r>
            <w:r w:rsidRPr="00C75CE1">
              <w:t>иеся лицеев</w:t>
            </w:r>
          </w:p>
        </w:tc>
        <w:tc>
          <w:tcPr>
            <w:tcW w:w="1377" w:type="dxa"/>
            <w:vAlign w:val="center"/>
          </w:tcPr>
          <w:p w14:paraId="631F2344" w14:textId="45E29F96" w:rsidR="00D83799" w:rsidRPr="00C75CE1" w:rsidRDefault="00660CC1" w:rsidP="00542ED1">
            <w:pPr>
              <w:jc w:val="center"/>
            </w:pPr>
            <w:r>
              <w:t>230</w:t>
            </w:r>
          </w:p>
        </w:tc>
        <w:tc>
          <w:tcPr>
            <w:tcW w:w="1378" w:type="dxa"/>
            <w:vAlign w:val="center"/>
          </w:tcPr>
          <w:p w14:paraId="3C98DCE4" w14:textId="22110E91" w:rsidR="00D83799" w:rsidRPr="00C75CE1" w:rsidRDefault="00660CC1" w:rsidP="00542ED1">
            <w:pPr>
              <w:jc w:val="center"/>
            </w:pPr>
            <w:r>
              <w:t>10,09</w:t>
            </w:r>
          </w:p>
        </w:tc>
        <w:tc>
          <w:tcPr>
            <w:tcW w:w="1377" w:type="dxa"/>
            <w:vAlign w:val="center"/>
          </w:tcPr>
          <w:p w14:paraId="4F5EF3F7" w14:textId="553C15BA" w:rsidR="00D83799" w:rsidRPr="00C75CE1" w:rsidRDefault="00490C87" w:rsidP="00542ED1">
            <w:pPr>
              <w:jc w:val="center"/>
            </w:pPr>
            <w:r>
              <w:t>291</w:t>
            </w:r>
          </w:p>
        </w:tc>
        <w:tc>
          <w:tcPr>
            <w:tcW w:w="1378" w:type="dxa"/>
            <w:vAlign w:val="center"/>
          </w:tcPr>
          <w:p w14:paraId="08C21C1B" w14:textId="0312FD31" w:rsidR="00D83799" w:rsidRPr="00C75CE1" w:rsidRDefault="00490C87" w:rsidP="00490C87">
            <w:pPr>
              <w:jc w:val="center"/>
            </w:pPr>
            <w:r>
              <w:t>12,24</w:t>
            </w:r>
          </w:p>
        </w:tc>
      </w:tr>
      <w:tr w:rsidR="00D83799" w:rsidRPr="0082776F" w14:paraId="5ECD9066" w14:textId="77777777" w:rsidTr="00542ED1">
        <w:tc>
          <w:tcPr>
            <w:tcW w:w="676" w:type="dxa"/>
            <w:vAlign w:val="center"/>
          </w:tcPr>
          <w:p w14:paraId="011C4FDE" w14:textId="77777777" w:rsidR="00D83799" w:rsidRPr="00C75CE1"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36309B8A" w14:textId="77777777" w:rsidR="00D83799" w:rsidRPr="00C75CE1" w:rsidRDefault="00D83799" w:rsidP="00542ED1">
            <w:pPr>
              <w:tabs>
                <w:tab w:val="left" w:pos="10320"/>
              </w:tabs>
            </w:pPr>
            <w:r w:rsidRPr="00C75CE1">
              <w:t>Обучающиеся гимназий</w:t>
            </w:r>
          </w:p>
        </w:tc>
        <w:tc>
          <w:tcPr>
            <w:tcW w:w="1377" w:type="dxa"/>
            <w:vAlign w:val="center"/>
          </w:tcPr>
          <w:p w14:paraId="01CBD734" w14:textId="036898B0" w:rsidR="00D83799" w:rsidRPr="00C75CE1" w:rsidRDefault="00660CC1" w:rsidP="00542ED1">
            <w:pPr>
              <w:jc w:val="center"/>
            </w:pPr>
            <w:r>
              <w:t>355</w:t>
            </w:r>
          </w:p>
        </w:tc>
        <w:tc>
          <w:tcPr>
            <w:tcW w:w="1378" w:type="dxa"/>
            <w:vAlign w:val="center"/>
          </w:tcPr>
          <w:p w14:paraId="040B8B35" w14:textId="5EB63A67" w:rsidR="00D83799" w:rsidRPr="00C75CE1" w:rsidRDefault="00660CC1" w:rsidP="00542ED1">
            <w:pPr>
              <w:jc w:val="center"/>
            </w:pPr>
            <w:r>
              <w:t>15,57</w:t>
            </w:r>
          </w:p>
        </w:tc>
        <w:tc>
          <w:tcPr>
            <w:tcW w:w="1377" w:type="dxa"/>
            <w:vAlign w:val="center"/>
          </w:tcPr>
          <w:p w14:paraId="49E83544" w14:textId="0A87F2C8" w:rsidR="00D83799" w:rsidRPr="00C75CE1" w:rsidRDefault="00490C87" w:rsidP="00542ED1">
            <w:pPr>
              <w:jc w:val="center"/>
            </w:pPr>
            <w:r>
              <w:t>388</w:t>
            </w:r>
          </w:p>
        </w:tc>
        <w:tc>
          <w:tcPr>
            <w:tcW w:w="1378" w:type="dxa"/>
            <w:vAlign w:val="center"/>
          </w:tcPr>
          <w:p w14:paraId="6C504756" w14:textId="1C79AA6E" w:rsidR="00D83799" w:rsidRPr="00C75CE1" w:rsidRDefault="00490C87" w:rsidP="00542ED1">
            <w:pPr>
              <w:jc w:val="center"/>
            </w:pPr>
            <w:r>
              <w:t>16,32</w:t>
            </w:r>
          </w:p>
        </w:tc>
      </w:tr>
      <w:tr w:rsidR="00D83799" w:rsidRPr="0082776F" w14:paraId="77404CE6" w14:textId="77777777" w:rsidTr="00542ED1">
        <w:tc>
          <w:tcPr>
            <w:tcW w:w="676" w:type="dxa"/>
            <w:vAlign w:val="center"/>
          </w:tcPr>
          <w:p w14:paraId="0F297119" w14:textId="77777777" w:rsidR="00D83799" w:rsidRPr="0082776F"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43E48FF8" w14:textId="77777777" w:rsidR="00D83799" w:rsidRPr="0082776F" w:rsidRDefault="00D83799" w:rsidP="00542ED1">
            <w:pPr>
              <w:tabs>
                <w:tab w:val="left" w:pos="10320"/>
              </w:tabs>
            </w:pPr>
            <w:r w:rsidRPr="0082776F">
              <w:t>Обучающиеся коррекционных школ</w:t>
            </w:r>
          </w:p>
        </w:tc>
        <w:tc>
          <w:tcPr>
            <w:tcW w:w="1377" w:type="dxa"/>
            <w:vAlign w:val="center"/>
          </w:tcPr>
          <w:p w14:paraId="3273E64D" w14:textId="77777777" w:rsidR="00D83799" w:rsidRPr="0082776F" w:rsidRDefault="00D83799" w:rsidP="00542ED1">
            <w:pPr>
              <w:jc w:val="center"/>
            </w:pPr>
            <w:r>
              <w:t>0</w:t>
            </w:r>
          </w:p>
        </w:tc>
        <w:tc>
          <w:tcPr>
            <w:tcW w:w="1378" w:type="dxa"/>
            <w:vAlign w:val="center"/>
          </w:tcPr>
          <w:p w14:paraId="2356DD35" w14:textId="77777777" w:rsidR="00D83799" w:rsidRPr="0082776F" w:rsidRDefault="00D83799" w:rsidP="00542ED1">
            <w:pPr>
              <w:jc w:val="center"/>
            </w:pPr>
            <w:r>
              <w:t>0,00</w:t>
            </w:r>
          </w:p>
        </w:tc>
        <w:tc>
          <w:tcPr>
            <w:tcW w:w="1377" w:type="dxa"/>
            <w:vAlign w:val="center"/>
          </w:tcPr>
          <w:p w14:paraId="56710DCC" w14:textId="77777777" w:rsidR="00D83799" w:rsidRPr="0082776F" w:rsidRDefault="00D83799" w:rsidP="00542ED1">
            <w:pPr>
              <w:jc w:val="center"/>
            </w:pPr>
            <w:r>
              <w:t>0</w:t>
            </w:r>
          </w:p>
        </w:tc>
        <w:tc>
          <w:tcPr>
            <w:tcW w:w="1378" w:type="dxa"/>
            <w:vAlign w:val="center"/>
          </w:tcPr>
          <w:p w14:paraId="4A2B3941" w14:textId="77777777" w:rsidR="00D83799" w:rsidRPr="0082776F" w:rsidRDefault="00D83799" w:rsidP="00542ED1">
            <w:pPr>
              <w:jc w:val="center"/>
            </w:pPr>
            <w:r>
              <w:t>0,00</w:t>
            </w:r>
          </w:p>
        </w:tc>
      </w:tr>
      <w:tr w:rsidR="00490C87" w:rsidRPr="0082776F" w14:paraId="6D59F79C" w14:textId="77777777" w:rsidTr="00542ED1">
        <w:tc>
          <w:tcPr>
            <w:tcW w:w="676" w:type="dxa"/>
            <w:vAlign w:val="center"/>
          </w:tcPr>
          <w:p w14:paraId="78D30F09" w14:textId="77777777" w:rsidR="00490C87" w:rsidRPr="0082776F" w:rsidRDefault="00490C87"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53F4B34C" w14:textId="77777777" w:rsidR="00490C87" w:rsidRPr="0082776F" w:rsidRDefault="00490C87" w:rsidP="00542ED1">
            <w:pPr>
              <w:tabs>
                <w:tab w:val="left" w:pos="10320"/>
              </w:tabs>
            </w:pPr>
            <w:r w:rsidRPr="0082776F">
              <w:t xml:space="preserve">Обучающиеся </w:t>
            </w:r>
            <w:r>
              <w:t>интернатов</w:t>
            </w:r>
          </w:p>
        </w:tc>
        <w:tc>
          <w:tcPr>
            <w:tcW w:w="1377" w:type="dxa"/>
            <w:vAlign w:val="center"/>
          </w:tcPr>
          <w:p w14:paraId="6D8F3B28" w14:textId="0FEB708A" w:rsidR="00490C87" w:rsidRDefault="00490C87" w:rsidP="00542ED1">
            <w:pPr>
              <w:jc w:val="center"/>
            </w:pPr>
            <w:r>
              <w:t>23</w:t>
            </w:r>
          </w:p>
        </w:tc>
        <w:tc>
          <w:tcPr>
            <w:tcW w:w="1378" w:type="dxa"/>
            <w:vAlign w:val="center"/>
          </w:tcPr>
          <w:p w14:paraId="2ADD517D" w14:textId="56491FEB" w:rsidR="00490C87" w:rsidRDefault="00490C87" w:rsidP="00542ED1">
            <w:pPr>
              <w:jc w:val="center"/>
            </w:pPr>
            <w:r>
              <w:t>1,01</w:t>
            </w:r>
          </w:p>
        </w:tc>
        <w:tc>
          <w:tcPr>
            <w:tcW w:w="1377" w:type="dxa"/>
            <w:vAlign w:val="center"/>
          </w:tcPr>
          <w:p w14:paraId="078BE7E1" w14:textId="028BF201" w:rsidR="00490C87" w:rsidRDefault="00490C87" w:rsidP="00542ED1">
            <w:pPr>
              <w:jc w:val="center"/>
            </w:pPr>
            <w:r>
              <w:t>24</w:t>
            </w:r>
          </w:p>
        </w:tc>
        <w:tc>
          <w:tcPr>
            <w:tcW w:w="1378" w:type="dxa"/>
            <w:vAlign w:val="center"/>
          </w:tcPr>
          <w:p w14:paraId="1D4B5072" w14:textId="6CFC4640" w:rsidR="00490C87" w:rsidRDefault="00490C87" w:rsidP="00542ED1">
            <w:pPr>
              <w:jc w:val="center"/>
            </w:pPr>
            <w:r>
              <w:t>1,01</w:t>
            </w:r>
          </w:p>
        </w:tc>
      </w:tr>
      <w:tr w:rsidR="00D83799" w:rsidRPr="0082776F" w14:paraId="39584695" w14:textId="77777777" w:rsidTr="00542ED1">
        <w:tc>
          <w:tcPr>
            <w:tcW w:w="676" w:type="dxa"/>
            <w:vAlign w:val="center"/>
          </w:tcPr>
          <w:p w14:paraId="2F7CFF7A" w14:textId="77777777" w:rsidR="00D83799" w:rsidRPr="0082776F"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6961C30F" w14:textId="77777777" w:rsidR="00D83799" w:rsidRPr="0082776F" w:rsidRDefault="00D83799" w:rsidP="00542ED1">
            <w:pPr>
              <w:tabs>
                <w:tab w:val="left" w:pos="10320"/>
              </w:tabs>
            </w:pPr>
            <w:r w:rsidRPr="0082776F">
              <w:t>Обучающиеся</w:t>
            </w:r>
            <w:r>
              <w:t xml:space="preserve"> В</w:t>
            </w:r>
            <w:r w:rsidRPr="0082776F">
              <w:t>СОШ</w:t>
            </w:r>
          </w:p>
        </w:tc>
        <w:tc>
          <w:tcPr>
            <w:tcW w:w="1377" w:type="dxa"/>
            <w:vAlign w:val="center"/>
          </w:tcPr>
          <w:p w14:paraId="66850B2F" w14:textId="4E5A66A4" w:rsidR="00D83799" w:rsidRDefault="00660CC1" w:rsidP="00542ED1">
            <w:pPr>
              <w:jc w:val="center"/>
            </w:pPr>
            <w:r>
              <w:t>8</w:t>
            </w:r>
          </w:p>
        </w:tc>
        <w:tc>
          <w:tcPr>
            <w:tcW w:w="1378" w:type="dxa"/>
            <w:vAlign w:val="center"/>
          </w:tcPr>
          <w:p w14:paraId="190B0A21" w14:textId="7D208D79" w:rsidR="00D83799" w:rsidRDefault="00660CC1" w:rsidP="00542ED1">
            <w:pPr>
              <w:jc w:val="center"/>
            </w:pPr>
            <w:r>
              <w:t>0,35</w:t>
            </w:r>
          </w:p>
        </w:tc>
        <w:tc>
          <w:tcPr>
            <w:tcW w:w="1377" w:type="dxa"/>
            <w:vAlign w:val="center"/>
          </w:tcPr>
          <w:p w14:paraId="579057B9" w14:textId="251FF6F5" w:rsidR="00D83799" w:rsidRDefault="00490C87" w:rsidP="00542ED1">
            <w:pPr>
              <w:jc w:val="center"/>
            </w:pPr>
            <w:r>
              <w:t>2</w:t>
            </w:r>
          </w:p>
        </w:tc>
        <w:tc>
          <w:tcPr>
            <w:tcW w:w="1378" w:type="dxa"/>
            <w:vAlign w:val="center"/>
          </w:tcPr>
          <w:p w14:paraId="578235D6" w14:textId="5651CDE0" w:rsidR="00D83799" w:rsidRDefault="00490C87" w:rsidP="00542ED1">
            <w:pPr>
              <w:jc w:val="center"/>
            </w:pPr>
            <w:r>
              <w:t>0,08</w:t>
            </w:r>
          </w:p>
        </w:tc>
      </w:tr>
      <w:tr w:rsidR="00B308ED" w:rsidRPr="0082776F" w14:paraId="29AD34F2" w14:textId="77777777" w:rsidTr="00542ED1">
        <w:tc>
          <w:tcPr>
            <w:tcW w:w="676" w:type="dxa"/>
            <w:tcBorders>
              <w:top w:val="single" w:sz="4" w:space="0" w:color="auto"/>
              <w:left w:val="single" w:sz="4" w:space="0" w:color="auto"/>
              <w:bottom w:val="single" w:sz="4" w:space="0" w:color="auto"/>
              <w:right w:val="single" w:sz="4" w:space="0" w:color="auto"/>
            </w:tcBorders>
            <w:vAlign w:val="center"/>
          </w:tcPr>
          <w:p w14:paraId="0A9894EE" w14:textId="77777777" w:rsidR="00B308ED" w:rsidRPr="0082776F" w:rsidRDefault="00B308ED"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A9616ED" w14:textId="77777777" w:rsidR="00B308ED" w:rsidRPr="0082776F" w:rsidRDefault="00B308ED" w:rsidP="00542ED1">
            <w:pPr>
              <w:tabs>
                <w:tab w:val="left" w:pos="10320"/>
              </w:tabs>
            </w:pPr>
            <w:r w:rsidRPr="0082776F">
              <w:t>Участники с ограниченными возможностями здоровья</w:t>
            </w:r>
          </w:p>
        </w:tc>
        <w:tc>
          <w:tcPr>
            <w:tcW w:w="1377" w:type="dxa"/>
            <w:tcBorders>
              <w:top w:val="single" w:sz="4" w:space="0" w:color="auto"/>
              <w:left w:val="single" w:sz="4" w:space="0" w:color="auto"/>
              <w:bottom w:val="single" w:sz="4" w:space="0" w:color="auto"/>
              <w:right w:val="single" w:sz="4" w:space="0" w:color="auto"/>
            </w:tcBorders>
            <w:vAlign w:val="center"/>
          </w:tcPr>
          <w:p w14:paraId="0AFA38E0" w14:textId="290E4396" w:rsidR="00B308ED" w:rsidRPr="0082776F" w:rsidRDefault="00B308ED" w:rsidP="00542ED1">
            <w:pPr>
              <w:jc w:val="center"/>
            </w:pPr>
            <w:r>
              <w:t>8</w:t>
            </w:r>
          </w:p>
        </w:tc>
        <w:tc>
          <w:tcPr>
            <w:tcW w:w="1378" w:type="dxa"/>
            <w:tcBorders>
              <w:top w:val="single" w:sz="4" w:space="0" w:color="auto"/>
              <w:left w:val="single" w:sz="4" w:space="0" w:color="auto"/>
              <w:bottom w:val="single" w:sz="4" w:space="0" w:color="auto"/>
              <w:right w:val="single" w:sz="4" w:space="0" w:color="auto"/>
            </w:tcBorders>
            <w:vAlign w:val="center"/>
          </w:tcPr>
          <w:p w14:paraId="3C649462" w14:textId="23439A2D" w:rsidR="00B308ED" w:rsidRPr="0082776F" w:rsidRDefault="00B308ED" w:rsidP="00542ED1">
            <w:pPr>
              <w:jc w:val="center"/>
            </w:pPr>
            <w:r>
              <w:t>0,35</w:t>
            </w:r>
          </w:p>
        </w:tc>
        <w:tc>
          <w:tcPr>
            <w:tcW w:w="1377" w:type="dxa"/>
            <w:tcBorders>
              <w:top w:val="single" w:sz="4" w:space="0" w:color="auto"/>
              <w:left w:val="single" w:sz="4" w:space="0" w:color="auto"/>
              <w:bottom w:val="single" w:sz="4" w:space="0" w:color="auto"/>
              <w:right w:val="single" w:sz="4" w:space="0" w:color="auto"/>
            </w:tcBorders>
            <w:vAlign w:val="center"/>
          </w:tcPr>
          <w:p w14:paraId="799D577A" w14:textId="4B6755AA" w:rsidR="00B308ED" w:rsidRPr="0082776F" w:rsidRDefault="000C5205" w:rsidP="00542ED1">
            <w:pPr>
              <w:jc w:val="center"/>
            </w:pPr>
            <w:r>
              <w:t>6</w:t>
            </w:r>
          </w:p>
        </w:tc>
        <w:tc>
          <w:tcPr>
            <w:tcW w:w="1378" w:type="dxa"/>
            <w:tcBorders>
              <w:top w:val="single" w:sz="4" w:space="0" w:color="auto"/>
              <w:left w:val="single" w:sz="4" w:space="0" w:color="auto"/>
              <w:bottom w:val="single" w:sz="4" w:space="0" w:color="auto"/>
              <w:right w:val="single" w:sz="4" w:space="0" w:color="auto"/>
            </w:tcBorders>
            <w:vAlign w:val="center"/>
          </w:tcPr>
          <w:p w14:paraId="2431E865" w14:textId="6FAB85D8" w:rsidR="00B308ED" w:rsidRPr="0082776F" w:rsidRDefault="000C5205" w:rsidP="00542ED1">
            <w:pPr>
              <w:jc w:val="center"/>
            </w:pPr>
            <w:r>
              <w:t>0,25</w:t>
            </w:r>
          </w:p>
        </w:tc>
      </w:tr>
      <w:tr w:rsidR="00D83799" w:rsidRPr="0082776F" w14:paraId="53311BED" w14:textId="77777777" w:rsidTr="00542ED1">
        <w:tc>
          <w:tcPr>
            <w:tcW w:w="676" w:type="dxa"/>
            <w:tcBorders>
              <w:top w:val="single" w:sz="4" w:space="0" w:color="auto"/>
              <w:left w:val="single" w:sz="4" w:space="0" w:color="auto"/>
              <w:bottom w:val="single" w:sz="4" w:space="0" w:color="auto"/>
              <w:right w:val="single" w:sz="4" w:space="0" w:color="auto"/>
            </w:tcBorders>
            <w:vAlign w:val="center"/>
          </w:tcPr>
          <w:p w14:paraId="74D501FA" w14:textId="77777777" w:rsidR="00D83799" w:rsidRPr="0082776F" w:rsidRDefault="00D83799" w:rsidP="00D83799">
            <w:pPr>
              <w:pStyle w:val="a3"/>
              <w:numPr>
                <w:ilvl w:val="0"/>
                <w:numId w:val="35"/>
              </w:numPr>
              <w:tabs>
                <w:tab w:val="left" w:pos="10320"/>
              </w:tabs>
              <w:spacing w:after="0"/>
              <w:ind w:left="0" w:firstLine="0"/>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AB9BA66" w14:textId="77777777" w:rsidR="00D83799" w:rsidRPr="0082776F" w:rsidRDefault="00D83799" w:rsidP="00542ED1">
            <w:pPr>
              <w:tabs>
                <w:tab w:val="left" w:pos="10320"/>
              </w:tabs>
            </w:pPr>
            <w:r>
              <w:t>Обучающиеся на дому</w:t>
            </w:r>
          </w:p>
        </w:tc>
        <w:tc>
          <w:tcPr>
            <w:tcW w:w="1377" w:type="dxa"/>
            <w:tcBorders>
              <w:top w:val="single" w:sz="4" w:space="0" w:color="auto"/>
              <w:left w:val="single" w:sz="4" w:space="0" w:color="auto"/>
              <w:bottom w:val="single" w:sz="4" w:space="0" w:color="auto"/>
              <w:right w:val="single" w:sz="4" w:space="0" w:color="auto"/>
            </w:tcBorders>
            <w:vAlign w:val="center"/>
          </w:tcPr>
          <w:p w14:paraId="3230A828" w14:textId="51B04C0B" w:rsidR="00D83799" w:rsidRPr="00E81118" w:rsidRDefault="00844C29" w:rsidP="00542ED1">
            <w:pPr>
              <w:jc w:val="center"/>
              <w:rPr>
                <w:color w:val="000000"/>
                <w:sz w:val="22"/>
                <w:szCs w:val="22"/>
              </w:rPr>
            </w:pPr>
            <w:r>
              <w:rPr>
                <w:color w:val="000000"/>
                <w:sz w:val="22"/>
                <w:szCs w:val="22"/>
              </w:rPr>
              <w:t>6</w:t>
            </w:r>
          </w:p>
        </w:tc>
        <w:tc>
          <w:tcPr>
            <w:tcW w:w="1378" w:type="dxa"/>
            <w:tcBorders>
              <w:top w:val="single" w:sz="4" w:space="0" w:color="auto"/>
              <w:left w:val="single" w:sz="4" w:space="0" w:color="auto"/>
              <w:bottom w:val="single" w:sz="4" w:space="0" w:color="auto"/>
              <w:right w:val="single" w:sz="4" w:space="0" w:color="auto"/>
            </w:tcBorders>
            <w:vAlign w:val="center"/>
          </w:tcPr>
          <w:p w14:paraId="0FAFDCDA" w14:textId="2EBABA25" w:rsidR="00D83799" w:rsidRPr="00E81118" w:rsidRDefault="00B308ED" w:rsidP="00542ED1">
            <w:pPr>
              <w:jc w:val="center"/>
              <w:rPr>
                <w:color w:val="000000"/>
                <w:sz w:val="22"/>
                <w:szCs w:val="22"/>
              </w:rPr>
            </w:pPr>
            <w:r>
              <w:rPr>
                <w:color w:val="000000"/>
                <w:sz w:val="22"/>
                <w:szCs w:val="22"/>
              </w:rPr>
              <w:t>0,26</w:t>
            </w:r>
          </w:p>
        </w:tc>
        <w:tc>
          <w:tcPr>
            <w:tcW w:w="1377" w:type="dxa"/>
            <w:tcBorders>
              <w:top w:val="single" w:sz="4" w:space="0" w:color="auto"/>
              <w:left w:val="single" w:sz="4" w:space="0" w:color="auto"/>
              <w:bottom w:val="single" w:sz="4" w:space="0" w:color="auto"/>
              <w:right w:val="single" w:sz="4" w:space="0" w:color="auto"/>
            </w:tcBorders>
            <w:vAlign w:val="center"/>
          </w:tcPr>
          <w:p w14:paraId="68B85442" w14:textId="6CD9CAF6" w:rsidR="00D83799" w:rsidRDefault="00844C29" w:rsidP="00542ED1">
            <w:pPr>
              <w:jc w:val="center"/>
            </w:pPr>
            <w:r>
              <w:t>4</w:t>
            </w:r>
          </w:p>
        </w:tc>
        <w:tc>
          <w:tcPr>
            <w:tcW w:w="1378" w:type="dxa"/>
            <w:tcBorders>
              <w:top w:val="single" w:sz="4" w:space="0" w:color="auto"/>
              <w:left w:val="single" w:sz="4" w:space="0" w:color="auto"/>
              <w:bottom w:val="single" w:sz="4" w:space="0" w:color="auto"/>
              <w:right w:val="single" w:sz="4" w:space="0" w:color="auto"/>
            </w:tcBorders>
            <w:vAlign w:val="center"/>
          </w:tcPr>
          <w:p w14:paraId="0285699B" w14:textId="7A4C25B7" w:rsidR="00D83799" w:rsidRDefault="00844C29" w:rsidP="00542ED1">
            <w:pPr>
              <w:jc w:val="center"/>
            </w:pPr>
            <w:r>
              <w:t>0,17</w:t>
            </w:r>
          </w:p>
        </w:tc>
      </w:tr>
    </w:tbl>
    <w:p w14:paraId="4CFA5EAA" w14:textId="77777777" w:rsidR="00D83799" w:rsidRDefault="00D83799" w:rsidP="00EB7C8C">
      <w:pPr>
        <w:jc w:val="both"/>
        <w:rPr>
          <w:b/>
        </w:rPr>
      </w:pPr>
    </w:p>
    <w:p w14:paraId="42F03751" w14:textId="18D81B6A" w:rsidR="0041021F" w:rsidRDefault="0041021F" w:rsidP="0041021F">
      <w:pPr>
        <w:jc w:val="both"/>
        <w:rPr>
          <w:i/>
        </w:rPr>
      </w:pPr>
      <w:r w:rsidRPr="002178E5">
        <w:rPr>
          <w:b/>
          <w:i/>
        </w:rPr>
        <w:t xml:space="preserve">ВЫВОД </w:t>
      </w:r>
      <w:r w:rsidRPr="00751480">
        <w:rPr>
          <w:i/>
        </w:rPr>
        <w:t xml:space="preserve">о характере изменения количества участников ОГЭ по </w:t>
      </w:r>
      <w:r>
        <w:rPr>
          <w:i/>
        </w:rPr>
        <w:t>физике</w:t>
      </w:r>
    </w:p>
    <w:p w14:paraId="35AE7FA9" w14:textId="77777777" w:rsidR="006B703B" w:rsidRDefault="006B703B" w:rsidP="0041021F">
      <w:pPr>
        <w:jc w:val="both"/>
        <w:rPr>
          <w:b/>
          <w:i/>
        </w:rPr>
      </w:pPr>
    </w:p>
    <w:bookmarkEnd w:id="4"/>
    <w:p w14:paraId="507F3D8C" w14:textId="44FA97EE" w:rsidR="003B63D9" w:rsidRDefault="00883D24" w:rsidP="0041021F">
      <w:pPr>
        <w:ind w:firstLine="567"/>
        <w:jc w:val="both"/>
        <w:rPr>
          <w:b/>
          <w:bCs/>
          <w:sz w:val="28"/>
          <w:szCs w:val="28"/>
        </w:rPr>
      </w:pPr>
      <w:r>
        <w:t>Общее количество участников ОГЭ по физике в 2023 г. по сравнению с 2022 г. практически не изменилось: незначительно выросл</w:t>
      </w:r>
      <w:r w:rsidR="0041021F">
        <w:t>и доли</w:t>
      </w:r>
      <w:r>
        <w:t xml:space="preserve"> </w:t>
      </w:r>
      <w:r w:rsidR="0041021F">
        <w:t xml:space="preserve">участников ОГЭ, </w:t>
      </w:r>
      <w:r>
        <w:t xml:space="preserve">обучающихся в СОШ, лицеях и гимназиях, </w:t>
      </w:r>
      <w:r w:rsidR="0041021F">
        <w:t>сниз</w:t>
      </w:r>
      <w:r w:rsidR="00594276">
        <w:t>ил</w:t>
      </w:r>
      <w:r w:rsidR="0041021F">
        <w:t>и</w:t>
      </w:r>
      <w:r w:rsidR="00594276">
        <w:t xml:space="preserve">сь </w:t>
      </w:r>
      <w:r w:rsidR="0041021F">
        <w:t>доли</w:t>
      </w:r>
      <w:r w:rsidR="00594276">
        <w:t xml:space="preserve"> выпускников ООШ и ВСОШ</w:t>
      </w:r>
      <w:r w:rsidR="0041021F">
        <w:t>, а также участников экзамена с ограниченными возможностями здоровья и обучающихся на дому.</w:t>
      </w:r>
    </w:p>
    <w:p w14:paraId="6A82163F" w14:textId="77777777" w:rsidR="00594276" w:rsidRDefault="00594276" w:rsidP="000969BC">
      <w:pPr>
        <w:keepNext/>
        <w:jc w:val="both"/>
        <w:rPr>
          <w:b/>
          <w:bCs/>
          <w:sz w:val="28"/>
          <w:szCs w:val="28"/>
        </w:rPr>
      </w:pPr>
    </w:p>
    <w:p w14:paraId="366BF1D1" w14:textId="08E4E704" w:rsidR="005060D9" w:rsidRPr="00290F80" w:rsidRDefault="00903AC5" w:rsidP="00594276">
      <w:pPr>
        <w:keepNext/>
        <w:jc w:val="both"/>
        <w:rPr>
          <w:b/>
          <w:bCs/>
          <w:sz w:val="28"/>
          <w:szCs w:val="28"/>
        </w:rPr>
      </w:pPr>
      <w:r w:rsidRPr="00290F80">
        <w:rPr>
          <w:b/>
          <w:bCs/>
          <w:sz w:val="28"/>
          <w:szCs w:val="28"/>
        </w:rPr>
        <w:t>2</w:t>
      </w:r>
      <w:r w:rsidR="001B0018" w:rsidRPr="00290F80">
        <w:rPr>
          <w:b/>
          <w:bCs/>
          <w:sz w:val="28"/>
          <w:szCs w:val="28"/>
        </w:rPr>
        <w:t>.</w:t>
      </w:r>
      <w:r w:rsidRPr="00290F80">
        <w:rPr>
          <w:b/>
          <w:bCs/>
          <w:sz w:val="28"/>
          <w:szCs w:val="28"/>
        </w:rPr>
        <w:t>2</w:t>
      </w:r>
      <w:r w:rsidR="00C51483" w:rsidRPr="00290F80">
        <w:rPr>
          <w:b/>
          <w:bCs/>
          <w:sz w:val="28"/>
          <w:szCs w:val="28"/>
        </w:rPr>
        <w:t>.</w:t>
      </w:r>
      <w:r w:rsidR="00C51483">
        <w:rPr>
          <w:b/>
          <w:bCs/>
          <w:sz w:val="28"/>
          <w:szCs w:val="28"/>
        </w:rPr>
        <w:t> </w:t>
      </w:r>
      <w:r w:rsidR="001B0018" w:rsidRPr="00290F80">
        <w:rPr>
          <w:b/>
          <w:bCs/>
          <w:sz w:val="28"/>
          <w:szCs w:val="28"/>
        </w:rPr>
        <w:t>Основные результаты ОГЭ по</w:t>
      </w:r>
      <w:r w:rsidR="00461AC6" w:rsidRPr="00290F80">
        <w:rPr>
          <w:b/>
          <w:bCs/>
          <w:sz w:val="28"/>
          <w:szCs w:val="28"/>
        </w:rPr>
        <w:t xml:space="preserve"> учебному</w:t>
      </w:r>
      <w:r w:rsidR="001B0018" w:rsidRPr="00290F80">
        <w:rPr>
          <w:b/>
          <w:bCs/>
          <w:sz w:val="28"/>
          <w:szCs w:val="28"/>
        </w:rPr>
        <w:t xml:space="preserve"> предмету</w:t>
      </w:r>
    </w:p>
    <w:p w14:paraId="6628B94A" w14:textId="77777777" w:rsidR="00A80A00" w:rsidRDefault="00A80A00" w:rsidP="00594276">
      <w:pPr>
        <w:keepNext/>
        <w:tabs>
          <w:tab w:val="left" w:pos="2010"/>
        </w:tabs>
        <w:jc w:val="both"/>
      </w:pPr>
    </w:p>
    <w:p w14:paraId="4E5F3800" w14:textId="0A243213" w:rsidR="00A80A00" w:rsidRPr="00A80A00" w:rsidRDefault="00A80A00" w:rsidP="00594276">
      <w:pPr>
        <w:keepNext/>
        <w:jc w:val="both"/>
        <w:rPr>
          <w:i/>
        </w:rPr>
      </w:pPr>
      <w:r w:rsidRPr="005F2021">
        <w:rPr>
          <w:b/>
        </w:rPr>
        <w:t>2.2.1</w:t>
      </w:r>
      <w:r w:rsidR="00C51483">
        <w:rPr>
          <w:b/>
        </w:rPr>
        <w:t>. </w:t>
      </w:r>
      <w:r>
        <w:rPr>
          <w:b/>
        </w:rPr>
        <w:t xml:space="preserve">Диаграмма распределения первичных баллов участников ОГЭ по предмету </w:t>
      </w:r>
      <w:r w:rsidR="00DC5DDB">
        <w:rPr>
          <w:b/>
        </w:rPr>
        <w:br/>
      </w:r>
      <w:r>
        <w:rPr>
          <w:b/>
        </w:rPr>
        <w:t xml:space="preserve">в </w:t>
      </w:r>
      <w:r w:rsidR="00B4668F">
        <w:rPr>
          <w:b/>
        </w:rPr>
        <w:t xml:space="preserve">2022 и </w:t>
      </w:r>
      <w:r w:rsidR="00323154">
        <w:rPr>
          <w:b/>
        </w:rPr>
        <w:t>2023</w:t>
      </w:r>
      <w:r>
        <w:rPr>
          <w:b/>
        </w:rPr>
        <w:t xml:space="preserve"> </w:t>
      </w:r>
      <w:r w:rsidR="00B4668F">
        <w:rPr>
          <w:b/>
        </w:rPr>
        <w:t>г</w:t>
      </w:r>
      <w:r>
        <w:rPr>
          <w:b/>
        </w:rPr>
        <w:t>г.</w:t>
      </w:r>
      <w:r w:rsidR="000E0643">
        <w:rPr>
          <w:b/>
        </w:rPr>
        <w:t xml:space="preserve"> </w:t>
      </w:r>
      <w:r w:rsidRPr="00A80A00">
        <w:rPr>
          <w:i/>
        </w:rPr>
        <w:t>(количество участников, получивших тот или иной балл)</w:t>
      </w:r>
    </w:p>
    <w:p w14:paraId="20450FCF" w14:textId="77777777" w:rsidR="007A74B7" w:rsidRDefault="007A74B7" w:rsidP="00594276">
      <w:pPr>
        <w:keepNext/>
        <w:tabs>
          <w:tab w:val="left" w:pos="2010"/>
        </w:tabs>
        <w:jc w:val="both"/>
        <w:rPr>
          <w:b/>
        </w:rPr>
      </w:pPr>
    </w:p>
    <w:p w14:paraId="2D898CED" w14:textId="296996DE" w:rsidR="00017C63" w:rsidRDefault="00B4668F" w:rsidP="00B4668F">
      <w:pPr>
        <w:spacing w:after="200" w:line="276" w:lineRule="auto"/>
        <w:jc w:val="center"/>
        <w:rPr>
          <w:b/>
        </w:rPr>
      </w:pPr>
      <w:r>
        <w:rPr>
          <w:noProof/>
        </w:rPr>
        <w:drawing>
          <wp:inline distT="0" distB="0" distL="0" distR="0" wp14:anchorId="52CD7ED1" wp14:editId="3086EC4C">
            <wp:extent cx="4596245" cy="3034146"/>
            <wp:effectExtent l="0" t="0" r="13970" b="13970"/>
            <wp:docPr id="4" name="Диаграмма 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7E6B4D69-C5F6-DCB6-83A8-13030D4B5A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C0C534" w14:textId="4474D791" w:rsidR="00614AB8" w:rsidRPr="005F2021" w:rsidRDefault="001B0018" w:rsidP="00D116BF">
      <w:pPr>
        <w:jc w:val="both"/>
        <w:rPr>
          <w:b/>
        </w:rPr>
      </w:pPr>
      <w:r w:rsidRPr="005F2021">
        <w:rPr>
          <w:b/>
        </w:rPr>
        <w:t>2.</w:t>
      </w:r>
      <w:r w:rsidR="00903AC5" w:rsidRPr="005F2021">
        <w:rPr>
          <w:b/>
        </w:rPr>
        <w:t>2</w:t>
      </w:r>
      <w:r w:rsidRPr="005F2021">
        <w:rPr>
          <w:b/>
        </w:rPr>
        <w:t>.</w:t>
      </w:r>
      <w:r w:rsidR="00A80A00">
        <w:rPr>
          <w:b/>
        </w:rPr>
        <w:t>2</w:t>
      </w:r>
      <w:r w:rsidR="00F97F6F">
        <w:rPr>
          <w:b/>
        </w:rPr>
        <w:t>.</w:t>
      </w:r>
      <w:r w:rsidRPr="005F2021">
        <w:rPr>
          <w:b/>
        </w:rPr>
        <w:t xml:space="preserve"> </w:t>
      </w:r>
      <w:r w:rsidR="00614AB8" w:rsidRPr="005F2021">
        <w:rPr>
          <w:b/>
        </w:rPr>
        <w:t xml:space="preserve">Динамика результатов </w:t>
      </w:r>
      <w:r w:rsidRPr="005F2021">
        <w:rPr>
          <w:b/>
        </w:rPr>
        <w:t>О</w:t>
      </w:r>
      <w:r w:rsidR="00614AB8" w:rsidRPr="005F2021">
        <w:rPr>
          <w:b/>
        </w:rPr>
        <w:t xml:space="preserve">ГЭ по </w:t>
      </w:r>
      <w:r w:rsidR="00542ED1">
        <w:rPr>
          <w:b/>
        </w:rPr>
        <w:t>физике</w:t>
      </w:r>
    </w:p>
    <w:p w14:paraId="0A5A5427" w14:textId="77777777" w:rsidR="000849F6" w:rsidRPr="0041021F" w:rsidRDefault="000849F6" w:rsidP="000849F6">
      <w:pPr>
        <w:pStyle w:val="af7"/>
        <w:keepNext/>
        <w:jc w:val="right"/>
        <w:rPr>
          <w:iCs w:val="0"/>
          <w:color w:val="auto"/>
        </w:rPr>
      </w:pPr>
      <w:r w:rsidRPr="0041021F">
        <w:rPr>
          <w:bCs/>
          <w:iCs w:val="0"/>
          <w:color w:val="auto"/>
        </w:rPr>
        <w:t>Таблица 2</w:t>
      </w:r>
      <w:r w:rsidRPr="0041021F">
        <w:rPr>
          <w:bCs/>
          <w:iCs w:val="0"/>
          <w:color w:val="auto"/>
        </w:rPr>
        <w:noBreakHyphen/>
        <w:t>2</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gridCol w:w="1772"/>
        <w:gridCol w:w="1772"/>
        <w:gridCol w:w="1772"/>
        <w:gridCol w:w="1772"/>
      </w:tblGrid>
      <w:tr w:rsidR="00323154" w:rsidRPr="00931BA3" w14:paraId="63C03920" w14:textId="77777777" w:rsidTr="0082776F">
        <w:trPr>
          <w:cantSplit/>
          <w:trHeight w:val="338"/>
          <w:tblHeader/>
        </w:trPr>
        <w:tc>
          <w:tcPr>
            <w:tcW w:w="2410" w:type="dxa"/>
            <w:vMerge w:val="restart"/>
            <w:vAlign w:val="center"/>
          </w:tcPr>
          <w:p w14:paraId="465B242D" w14:textId="77777777" w:rsidR="00323154" w:rsidRPr="00931BA3" w:rsidRDefault="00323154" w:rsidP="008764EC">
            <w:pPr>
              <w:contextualSpacing/>
              <w:jc w:val="center"/>
              <w:rPr>
                <w:rFonts w:eastAsia="MS Mincho"/>
              </w:rPr>
            </w:pPr>
            <w:r>
              <w:rPr>
                <w:rFonts w:eastAsia="MS Mincho"/>
              </w:rPr>
              <w:t>Получили отметку</w:t>
            </w:r>
          </w:p>
        </w:tc>
        <w:tc>
          <w:tcPr>
            <w:tcW w:w="3544" w:type="dxa"/>
            <w:gridSpan w:val="2"/>
            <w:tcBorders>
              <w:left w:val="single" w:sz="4" w:space="0" w:color="auto"/>
              <w:right w:val="single" w:sz="4" w:space="0" w:color="auto"/>
            </w:tcBorders>
            <w:vAlign w:val="center"/>
          </w:tcPr>
          <w:p w14:paraId="02DA4963" w14:textId="62D92885" w:rsidR="00323154" w:rsidRPr="00D831A4" w:rsidRDefault="00323154">
            <w:pPr>
              <w:contextualSpacing/>
              <w:jc w:val="center"/>
              <w:rPr>
                <w:rFonts w:eastAsia="MS Mincho"/>
                <w:b/>
              </w:rPr>
            </w:pPr>
            <w:r>
              <w:rPr>
                <w:rFonts w:eastAsia="MS Mincho"/>
                <w:b/>
              </w:rPr>
              <w:t>2022 г.</w:t>
            </w:r>
          </w:p>
        </w:tc>
        <w:tc>
          <w:tcPr>
            <w:tcW w:w="3544" w:type="dxa"/>
            <w:gridSpan w:val="2"/>
            <w:tcBorders>
              <w:left w:val="single" w:sz="4" w:space="0" w:color="auto"/>
            </w:tcBorders>
            <w:vAlign w:val="center"/>
          </w:tcPr>
          <w:p w14:paraId="0B3DFA83" w14:textId="7DA102EA" w:rsidR="00323154" w:rsidRPr="00D831A4" w:rsidRDefault="00323154">
            <w:pPr>
              <w:contextualSpacing/>
              <w:jc w:val="center"/>
              <w:rPr>
                <w:rFonts w:eastAsia="MS Mincho"/>
                <w:b/>
              </w:rPr>
            </w:pPr>
            <w:r>
              <w:rPr>
                <w:rFonts w:eastAsia="MS Mincho"/>
                <w:b/>
              </w:rPr>
              <w:t>2023</w:t>
            </w:r>
            <w:r w:rsidRPr="00D831A4">
              <w:rPr>
                <w:rFonts w:eastAsia="MS Mincho"/>
                <w:b/>
              </w:rPr>
              <w:t xml:space="preserve"> г.</w:t>
            </w:r>
          </w:p>
        </w:tc>
      </w:tr>
      <w:tr w:rsidR="00323154" w:rsidRPr="00931BA3" w14:paraId="123B74CA" w14:textId="77777777" w:rsidTr="0082776F">
        <w:trPr>
          <w:cantSplit/>
          <w:trHeight w:val="155"/>
          <w:tblHeader/>
        </w:trPr>
        <w:tc>
          <w:tcPr>
            <w:tcW w:w="2410" w:type="dxa"/>
            <w:vMerge/>
            <w:vAlign w:val="center"/>
          </w:tcPr>
          <w:p w14:paraId="605C60AC" w14:textId="77777777" w:rsidR="00323154" w:rsidRPr="00931BA3" w:rsidRDefault="00323154" w:rsidP="00C51483">
            <w:pPr>
              <w:contextualSpacing/>
              <w:jc w:val="center"/>
              <w:rPr>
                <w:rFonts w:eastAsia="MS Mincho"/>
              </w:rPr>
            </w:pPr>
          </w:p>
        </w:tc>
        <w:tc>
          <w:tcPr>
            <w:tcW w:w="1772" w:type="dxa"/>
            <w:vAlign w:val="center"/>
          </w:tcPr>
          <w:p w14:paraId="46CBB148" w14:textId="77777777" w:rsidR="00323154" w:rsidRDefault="00323154">
            <w:pPr>
              <w:contextualSpacing/>
              <w:jc w:val="center"/>
              <w:rPr>
                <w:rFonts w:eastAsia="MS Mincho"/>
              </w:rPr>
            </w:pPr>
            <w:r>
              <w:rPr>
                <w:rFonts w:eastAsia="MS Mincho"/>
              </w:rPr>
              <w:t>чел.</w:t>
            </w:r>
          </w:p>
        </w:tc>
        <w:tc>
          <w:tcPr>
            <w:tcW w:w="1772" w:type="dxa"/>
            <w:vAlign w:val="center"/>
          </w:tcPr>
          <w:p w14:paraId="0F5CE9A8" w14:textId="77777777" w:rsidR="00323154" w:rsidRDefault="00323154">
            <w:pPr>
              <w:contextualSpacing/>
              <w:jc w:val="center"/>
              <w:rPr>
                <w:rFonts w:eastAsia="MS Mincho"/>
              </w:rPr>
            </w:pPr>
            <w:r>
              <w:rPr>
                <w:rFonts w:eastAsia="MS Mincho"/>
              </w:rPr>
              <w:t>%</w:t>
            </w:r>
          </w:p>
        </w:tc>
        <w:tc>
          <w:tcPr>
            <w:tcW w:w="1772" w:type="dxa"/>
            <w:tcBorders>
              <w:right w:val="single" w:sz="4" w:space="0" w:color="auto"/>
            </w:tcBorders>
            <w:vAlign w:val="center"/>
          </w:tcPr>
          <w:p w14:paraId="7A7C84FB" w14:textId="77777777" w:rsidR="00323154" w:rsidRPr="00931BA3" w:rsidRDefault="00323154">
            <w:pPr>
              <w:contextualSpacing/>
              <w:jc w:val="center"/>
              <w:rPr>
                <w:rFonts w:eastAsia="MS Mincho"/>
              </w:rPr>
            </w:pPr>
            <w:r>
              <w:rPr>
                <w:rFonts w:eastAsia="MS Mincho"/>
              </w:rPr>
              <w:t>чел.</w:t>
            </w:r>
          </w:p>
        </w:tc>
        <w:tc>
          <w:tcPr>
            <w:tcW w:w="1772" w:type="dxa"/>
            <w:tcBorders>
              <w:left w:val="single" w:sz="4" w:space="0" w:color="auto"/>
            </w:tcBorders>
            <w:vAlign w:val="center"/>
          </w:tcPr>
          <w:p w14:paraId="16067ECE" w14:textId="77777777" w:rsidR="00323154" w:rsidRPr="00931BA3" w:rsidRDefault="00323154">
            <w:pPr>
              <w:contextualSpacing/>
              <w:jc w:val="center"/>
              <w:rPr>
                <w:rFonts w:eastAsia="MS Mincho"/>
              </w:rPr>
            </w:pPr>
            <w:r>
              <w:rPr>
                <w:rFonts w:eastAsia="MS Mincho"/>
              </w:rPr>
              <w:t>%</w:t>
            </w:r>
          </w:p>
        </w:tc>
      </w:tr>
      <w:tr w:rsidR="009157F9" w:rsidRPr="00931BA3" w14:paraId="271D5FFD" w14:textId="77777777" w:rsidTr="009157F9">
        <w:trPr>
          <w:trHeight w:val="349"/>
        </w:trPr>
        <w:tc>
          <w:tcPr>
            <w:tcW w:w="2410" w:type="dxa"/>
            <w:vAlign w:val="center"/>
          </w:tcPr>
          <w:p w14:paraId="0DFC1598" w14:textId="3E14313B" w:rsidR="009157F9" w:rsidRPr="00931BA3" w:rsidRDefault="009157F9" w:rsidP="000E0643">
            <w:pPr>
              <w:contextualSpacing/>
              <w:jc w:val="center"/>
              <w:rPr>
                <w:rFonts w:eastAsia="MS Mincho"/>
              </w:rPr>
            </w:pPr>
            <w:r>
              <w:t>«2»</w:t>
            </w:r>
          </w:p>
        </w:tc>
        <w:tc>
          <w:tcPr>
            <w:tcW w:w="1772" w:type="dxa"/>
            <w:vAlign w:val="center"/>
          </w:tcPr>
          <w:p w14:paraId="7FBFC2B2" w14:textId="3755ED55" w:rsidR="009157F9" w:rsidRPr="009157F9" w:rsidRDefault="009157F9" w:rsidP="009157F9">
            <w:pPr>
              <w:contextualSpacing/>
              <w:jc w:val="center"/>
              <w:rPr>
                <w:rFonts w:eastAsia="MS Mincho"/>
                <w:sz w:val="20"/>
                <w:szCs w:val="20"/>
              </w:rPr>
            </w:pPr>
            <w:r w:rsidRPr="009157F9">
              <w:rPr>
                <w:color w:val="000000"/>
                <w:sz w:val="20"/>
                <w:szCs w:val="20"/>
              </w:rPr>
              <w:t>39</w:t>
            </w:r>
          </w:p>
        </w:tc>
        <w:tc>
          <w:tcPr>
            <w:tcW w:w="1772" w:type="dxa"/>
            <w:vAlign w:val="center"/>
          </w:tcPr>
          <w:p w14:paraId="7A9D1481" w14:textId="767E9BA2" w:rsidR="009157F9" w:rsidRPr="009157F9" w:rsidRDefault="009157F9" w:rsidP="009157F9">
            <w:pPr>
              <w:contextualSpacing/>
              <w:jc w:val="center"/>
              <w:rPr>
                <w:rFonts w:eastAsia="MS Mincho"/>
                <w:sz w:val="20"/>
                <w:szCs w:val="20"/>
              </w:rPr>
            </w:pPr>
            <w:r w:rsidRPr="009157F9">
              <w:rPr>
                <w:color w:val="000000"/>
                <w:sz w:val="20"/>
                <w:szCs w:val="20"/>
              </w:rPr>
              <w:t>1,71</w:t>
            </w:r>
          </w:p>
        </w:tc>
        <w:tc>
          <w:tcPr>
            <w:tcW w:w="1772" w:type="dxa"/>
            <w:tcBorders>
              <w:right w:val="single" w:sz="4" w:space="0" w:color="auto"/>
            </w:tcBorders>
            <w:vAlign w:val="center"/>
          </w:tcPr>
          <w:p w14:paraId="7728A427" w14:textId="55212169" w:rsidR="009157F9" w:rsidRPr="009157F9" w:rsidRDefault="009157F9" w:rsidP="009157F9">
            <w:pPr>
              <w:contextualSpacing/>
              <w:jc w:val="center"/>
              <w:rPr>
                <w:rFonts w:eastAsia="MS Mincho"/>
                <w:sz w:val="20"/>
                <w:szCs w:val="20"/>
              </w:rPr>
            </w:pPr>
            <w:r w:rsidRPr="009157F9">
              <w:rPr>
                <w:color w:val="000000"/>
                <w:sz w:val="20"/>
                <w:szCs w:val="20"/>
              </w:rPr>
              <w:t>27</w:t>
            </w:r>
          </w:p>
        </w:tc>
        <w:tc>
          <w:tcPr>
            <w:tcW w:w="1772" w:type="dxa"/>
            <w:tcBorders>
              <w:left w:val="single" w:sz="4" w:space="0" w:color="auto"/>
            </w:tcBorders>
            <w:vAlign w:val="center"/>
          </w:tcPr>
          <w:p w14:paraId="6D2E5FC8" w14:textId="730BAD48" w:rsidR="009157F9" w:rsidRPr="009157F9" w:rsidRDefault="009157F9" w:rsidP="009157F9">
            <w:pPr>
              <w:contextualSpacing/>
              <w:jc w:val="center"/>
              <w:rPr>
                <w:rFonts w:eastAsia="MS Mincho"/>
                <w:sz w:val="20"/>
                <w:szCs w:val="20"/>
              </w:rPr>
            </w:pPr>
            <w:r w:rsidRPr="009157F9">
              <w:rPr>
                <w:color w:val="000000"/>
                <w:sz w:val="20"/>
                <w:szCs w:val="20"/>
              </w:rPr>
              <w:t>1,14</w:t>
            </w:r>
          </w:p>
        </w:tc>
      </w:tr>
      <w:tr w:rsidR="009157F9" w:rsidRPr="00931BA3" w14:paraId="602B6256" w14:textId="77777777" w:rsidTr="009157F9">
        <w:trPr>
          <w:trHeight w:val="338"/>
        </w:trPr>
        <w:tc>
          <w:tcPr>
            <w:tcW w:w="2410" w:type="dxa"/>
            <w:vAlign w:val="center"/>
          </w:tcPr>
          <w:p w14:paraId="2CF828C8" w14:textId="6610CD18" w:rsidR="009157F9" w:rsidRPr="00931BA3" w:rsidRDefault="009157F9" w:rsidP="000E0643">
            <w:pPr>
              <w:contextualSpacing/>
              <w:jc w:val="center"/>
              <w:rPr>
                <w:rFonts w:eastAsia="MS Mincho"/>
              </w:rPr>
            </w:pPr>
            <w:r>
              <w:rPr>
                <w:rFonts w:eastAsia="MS Mincho"/>
              </w:rPr>
              <w:t>«3»</w:t>
            </w:r>
          </w:p>
        </w:tc>
        <w:tc>
          <w:tcPr>
            <w:tcW w:w="1772" w:type="dxa"/>
            <w:vAlign w:val="center"/>
          </w:tcPr>
          <w:p w14:paraId="09E1EA2F" w14:textId="789B1FBF" w:rsidR="009157F9" w:rsidRPr="009157F9" w:rsidRDefault="009157F9" w:rsidP="009157F9">
            <w:pPr>
              <w:contextualSpacing/>
              <w:jc w:val="center"/>
              <w:rPr>
                <w:rFonts w:eastAsia="MS Mincho"/>
                <w:sz w:val="20"/>
                <w:szCs w:val="20"/>
              </w:rPr>
            </w:pPr>
            <w:r w:rsidRPr="009157F9">
              <w:rPr>
                <w:color w:val="000000"/>
                <w:sz w:val="20"/>
                <w:szCs w:val="20"/>
              </w:rPr>
              <w:t>1226</w:t>
            </w:r>
          </w:p>
        </w:tc>
        <w:tc>
          <w:tcPr>
            <w:tcW w:w="1772" w:type="dxa"/>
            <w:vAlign w:val="center"/>
          </w:tcPr>
          <w:p w14:paraId="3AE1B337" w14:textId="721DE116" w:rsidR="009157F9" w:rsidRPr="009157F9" w:rsidRDefault="009157F9" w:rsidP="009157F9">
            <w:pPr>
              <w:contextualSpacing/>
              <w:jc w:val="center"/>
              <w:rPr>
                <w:rFonts w:eastAsia="MS Mincho"/>
                <w:sz w:val="20"/>
                <w:szCs w:val="20"/>
              </w:rPr>
            </w:pPr>
            <w:r w:rsidRPr="009157F9">
              <w:rPr>
                <w:color w:val="000000"/>
                <w:sz w:val="20"/>
                <w:szCs w:val="20"/>
              </w:rPr>
              <w:t>53,77</w:t>
            </w:r>
          </w:p>
        </w:tc>
        <w:tc>
          <w:tcPr>
            <w:tcW w:w="1772" w:type="dxa"/>
            <w:tcBorders>
              <w:right w:val="single" w:sz="4" w:space="0" w:color="auto"/>
            </w:tcBorders>
            <w:vAlign w:val="center"/>
          </w:tcPr>
          <w:p w14:paraId="7FA509E9" w14:textId="3844C8D1" w:rsidR="009157F9" w:rsidRPr="009157F9" w:rsidRDefault="009157F9" w:rsidP="009157F9">
            <w:pPr>
              <w:contextualSpacing/>
              <w:jc w:val="center"/>
              <w:rPr>
                <w:rFonts w:eastAsia="MS Mincho"/>
                <w:sz w:val="20"/>
                <w:szCs w:val="20"/>
              </w:rPr>
            </w:pPr>
            <w:r w:rsidRPr="009157F9">
              <w:rPr>
                <w:color w:val="000000"/>
                <w:sz w:val="20"/>
                <w:szCs w:val="20"/>
              </w:rPr>
              <w:t>1238</w:t>
            </w:r>
          </w:p>
        </w:tc>
        <w:tc>
          <w:tcPr>
            <w:tcW w:w="1772" w:type="dxa"/>
            <w:tcBorders>
              <w:left w:val="single" w:sz="4" w:space="0" w:color="auto"/>
            </w:tcBorders>
            <w:vAlign w:val="center"/>
          </w:tcPr>
          <w:p w14:paraId="797A340A" w14:textId="41D8D317" w:rsidR="009157F9" w:rsidRPr="009157F9" w:rsidRDefault="009157F9" w:rsidP="009157F9">
            <w:pPr>
              <w:contextualSpacing/>
              <w:jc w:val="center"/>
              <w:rPr>
                <w:rFonts w:eastAsia="MS Mincho"/>
                <w:sz w:val="20"/>
                <w:szCs w:val="20"/>
              </w:rPr>
            </w:pPr>
            <w:r w:rsidRPr="009157F9">
              <w:rPr>
                <w:color w:val="000000"/>
                <w:sz w:val="20"/>
                <w:szCs w:val="20"/>
              </w:rPr>
              <w:t>52,24</w:t>
            </w:r>
          </w:p>
        </w:tc>
      </w:tr>
      <w:tr w:rsidR="009157F9" w:rsidRPr="00931BA3" w14:paraId="64505D76" w14:textId="77777777" w:rsidTr="009157F9">
        <w:trPr>
          <w:trHeight w:val="338"/>
        </w:trPr>
        <w:tc>
          <w:tcPr>
            <w:tcW w:w="2410" w:type="dxa"/>
            <w:vAlign w:val="center"/>
          </w:tcPr>
          <w:p w14:paraId="7B685D12" w14:textId="5F2E7B29" w:rsidR="009157F9" w:rsidRPr="00931BA3" w:rsidRDefault="009157F9" w:rsidP="000E0643">
            <w:pPr>
              <w:contextualSpacing/>
              <w:jc w:val="center"/>
              <w:rPr>
                <w:rFonts w:eastAsia="MS Mincho"/>
              </w:rPr>
            </w:pPr>
            <w:r>
              <w:rPr>
                <w:rFonts w:eastAsia="MS Mincho"/>
              </w:rPr>
              <w:t>«4»</w:t>
            </w:r>
          </w:p>
        </w:tc>
        <w:tc>
          <w:tcPr>
            <w:tcW w:w="1772" w:type="dxa"/>
            <w:vAlign w:val="center"/>
          </w:tcPr>
          <w:p w14:paraId="5701F242" w14:textId="7F510F2F" w:rsidR="009157F9" w:rsidRPr="009157F9" w:rsidRDefault="009157F9" w:rsidP="009157F9">
            <w:pPr>
              <w:contextualSpacing/>
              <w:jc w:val="center"/>
              <w:rPr>
                <w:rFonts w:eastAsia="MS Mincho"/>
                <w:sz w:val="20"/>
                <w:szCs w:val="20"/>
              </w:rPr>
            </w:pPr>
            <w:r w:rsidRPr="009157F9">
              <w:rPr>
                <w:color w:val="000000"/>
                <w:sz w:val="20"/>
                <w:szCs w:val="20"/>
              </w:rPr>
              <w:t>807</w:t>
            </w:r>
          </w:p>
        </w:tc>
        <w:tc>
          <w:tcPr>
            <w:tcW w:w="1772" w:type="dxa"/>
            <w:vAlign w:val="center"/>
          </w:tcPr>
          <w:p w14:paraId="00B7A499" w14:textId="63C08A90" w:rsidR="009157F9" w:rsidRPr="009157F9" w:rsidRDefault="009157F9" w:rsidP="009157F9">
            <w:pPr>
              <w:contextualSpacing/>
              <w:jc w:val="center"/>
              <w:rPr>
                <w:rFonts w:eastAsia="MS Mincho"/>
                <w:sz w:val="20"/>
                <w:szCs w:val="20"/>
              </w:rPr>
            </w:pPr>
            <w:r w:rsidRPr="009157F9">
              <w:rPr>
                <w:color w:val="000000"/>
                <w:sz w:val="20"/>
                <w:szCs w:val="20"/>
              </w:rPr>
              <w:t>35,39</w:t>
            </w:r>
          </w:p>
        </w:tc>
        <w:tc>
          <w:tcPr>
            <w:tcW w:w="1772" w:type="dxa"/>
            <w:tcBorders>
              <w:right w:val="single" w:sz="4" w:space="0" w:color="auto"/>
            </w:tcBorders>
            <w:vAlign w:val="center"/>
          </w:tcPr>
          <w:p w14:paraId="20323429" w14:textId="4A9A078B" w:rsidR="009157F9" w:rsidRPr="009157F9" w:rsidRDefault="009157F9" w:rsidP="009157F9">
            <w:pPr>
              <w:contextualSpacing/>
              <w:jc w:val="center"/>
              <w:rPr>
                <w:rFonts w:eastAsia="MS Mincho"/>
                <w:sz w:val="20"/>
                <w:szCs w:val="20"/>
              </w:rPr>
            </w:pPr>
            <w:r w:rsidRPr="009157F9">
              <w:rPr>
                <w:color w:val="000000"/>
                <w:sz w:val="20"/>
                <w:szCs w:val="20"/>
              </w:rPr>
              <w:t>867</w:t>
            </w:r>
          </w:p>
        </w:tc>
        <w:tc>
          <w:tcPr>
            <w:tcW w:w="1772" w:type="dxa"/>
            <w:tcBorders>
              <w:left w:val="single" w:sz="4" w:space="0" w:color="auto"/>
            </w:tcBorders>
            <w:vAlign w:val="center"/>
          </w:tcPr>
          <w:p w14:paraId="4107D3AD" w14:textId="12202DB9" w:rsidR="009157F9" w:rsidRPr="009157F9" w:rsidRDefault="009157F9" w:rsidP="009157F9">
            <w:pPr>
              <w:contextualSpacing/>
              <w:jc w:val="center"/>
              <w:rPr>
                <w:rFonts w:eastAsia="MS Mincho"/>
                <w:sz w:val="20"/>
                <w:szCs w:val="20"/>
              </w:rPr>
            </w:pPr>
            <w:r w:rsidRPr="009157F9">
              <w:rPr>
                <w:color w:val="000000"/>
                <w:sz w:val="20"/>
                <w:szCs w:val="20"/>
              </w:rPr>
              <w:t>36,58</w:t>
            </w:r>
          </w:p>
        </w:tc>
      </w:tr>
      <w:tr w:rsidR="009157F9" w:rsidRPr="00931BA3" w14:paraId="03CA287F" w14:textId="77777777" w:rsidTr="009157F9">
        <w:trPr>
          <w:trHeight w:val="338"/>
        </w:trPr>
        <w:tc>
          <w:tcPr>
            <w:tcW w:w="2410" w:type="dxa"/>
            <w:vAlign w:val="center"/>
          </w:tcPr>
          <w:p w14:paraId="7A1E76A5" w14:textId="45969B8C" w:rsidR="009157F9" w:rsidRPr="00931BA3" w:rsidRDefault="009157F9" w:rsidP="000E0643">
            <w:pPr>
              <w:contextualSpacing/>
              <w:jc w:val="center"/>
              <w:rPr>
                <w:rFonts w:eastAsia="MS Mincho"/>
              </w:rPr>
            </w:pPr>
            <w:r>
              <w:rPr>
                <w:rFonts w:eastAsia="MS Mincho"/>
              </w:rPr>
              <w:t>«5»</w:t>
            </w:r>
          </w:p>
        </w:tc>
        <w:tc>
          <w:tcPr>
            <w:tcW w:w="1772" w:type="dxa"/>
            <w:vAlign w:val="center"/>
          </w:tcPr>
          <w:p w14:paraId="0BF8F86A" w14:textId="6C90A654" w:rsidR="009157F9" w:rsidRPr="009157F9" w:rsidRDefault="009157F9" w:rsidP="009157F9">
            <w:pPr>
              <w:contextualSpacing/>
              <w:jc w:val="center"/>
              <w:rPr>
                <w:rFonts w:eastAsia="MS Mincho"/>
                <w:sz w:val="20"/>
                <w:szCs w:val="20"/>
              </w:rPr>
            </w:pPr>
            <w:r w:rsidRPr="009157F9">
              <w:rPr>
                <w:color w:val="000000"/>
                <w:sz w:val="20"/>
                <w:szCs w:val="20"/>
              </w:rPr>
              <w:t>208</w:t>
            </w:r>
          </w:p>
        </w:tc>
        <w:tc>
          <w:tcPr>
            <w:tcW w:w="1772" w:type="dxa"/>
            <w:vAlign w:val="center"/>
          </w:tcPr>
          <w:p w14:paraId="695EB087" w14:textId="0449D390" w:rsidR="009157F9" w:rsidRPr="009157F9" w:rsidRDefault="009157F9" w:rsidP="009157F9">
            <w:pPr>
              <w:contextualSpacing/>
              <w:jc w:val="center"/>
              <w:rPr>
                <w:rFonts w:eastAsia="MS Mincho"/>
                <w:sz w:val="20"/>
                <w:szCs w:val="20"/>
              </w:rPr>
            </w:pPr>
            <w:r w:rsidRPr="009157F9">
              <w:rPr>
                <w:color w:val="000000"/>
                <w:sz w:val="20"/>
                <w:szCs w:val="20"/>
              </w:rPr>
              <w:t>9,12</w:t>
            </w:r>
          </w:p>
        </w:tc>
        <w:tc>
          <w:tcPr>
            <w:tcW w:w="1772" w:type="dxa"/>
            <w:tcBorders>
              <w:right w:val="single" w:sz="4" w:space="0" w:color="auto"/>
            </w:tcBorders>
            <w:vAlign w:val="center"/>
          </w:tcPr>
          <w:p w14:paraId="70A729D2" w14:textId="2453B93A" w:rsidR="009157F9" w:rsidRPr="009157F9" w:rsidRDefault="009157F9" w:rsidP="009157F9">
            <w:pPr>
              <w:contextualSpacing/>
              <w:jc w:val="center"/>
              <w:rPr>
                <w:rFonts w:eastAsia="MS Mincho"/>
                <w:sz w:val="20"/>
                <w:szCs w:val="20"/>
              </w:rPr>
            </w:pPr>
            <w:r w:rsidRPr="009157F9">
              <w:rPr>
                <w:color w:val="000000"/>
                <w:sz w:val="20"/>
                <w:szCs w:val="20"/>
              </w:rPr>
              <w:t>238</w:t>
            </w:r>
          </w:p>
        </w:tc>
        <w:tc>
          <w:tcPr>
            <w:tcW w:w="1772" w:type="dxa"/>
            <w:tcBorders>
              <w:left w:val="single" w:sz="4" w:space="0" w:color="auto"/>
            </w:tcBorders>
            <w:vAlign w:val="center"/>
          </w:tcPr>
          <w:p w14:paraId="57FC4404" w14:textId="3AF5993F" w:rsidR="009157F9" w:rsidRPr="009157F9" w:rsidRDefault="009157F9" w:rsidP="009157F9">
            <w:pPr>
              <w:contextualSpacing/>
              <w:jc w:val="center"/>
              <w:rPr>
                <w:rFonts w:eastAsia="MS Mincho"/>
                <w:sz w:val="20"/>
                <w:szCs w:val="20"/>
              </w:rPr>
            </w:pPr>
            <w:r w:rsidRPr="009157F9">
              <w:rPr>
                <w:color w:val="000000"/>
                <w:sz w:val="20"/>
                <w:szCs w:val="20"/>
              </w:rPr>
              <w:t>10,04</w:t>
            </w:r>
          </w:p>
        </w:tc>
      </w:tr>
    </w:tbl>
    <w:p w14:paraId="73689B62" w14:textId="77777777" w:rsidR="00022E68" w:rsidRDefault="00022E68" w:rsidP="00903AC5">
      <w:pPr>
        <w:jc w:val="both"/>
        <w:rPr>
          <w:b/>
          <w:bCs/>
        </w:rPr>
      </w:pPr>
    </w:p>
    <w:p w14:paraId="0F1DE5B5" w14:textId="77777777" w:rsidR="00903AC5" w:rsidRPr="005F2021" w:rsidRDefault="00903AC5" w:rsidP="00903AC5">
      <w:pPr>
        <w:jc w:val="both"/>
        <w:rPr>
          <w:b/>
          <w:bCs/>
        </w:rPr>
      </w:pPr>
      <w:r w:rsidRPr="005F2021">
        <w:rPr>
          <w:b/>
          <w:bCs/>
        </w:rPr>
        <w:t>2.2.</w:t>
      </w:r>
      <w:r w:rsidR="00A80A00">
        <w:rPr>
          <w:b/>
          <w:bCs/>
        </w:rPr>
        <w:t>3</w:t>
      </w:r>
      <w:r w:rsidR="00EB7C8C">
        <w:rPr>
          <w:b/>
          <w:bCs/>
        </w:rPr>
        <w:t>. Результаты ОГЭ по АТЕ региона</w:t>
      </w:r>
    </w:p>
    <w:p w14:paraId="090201D6" w14:textId="77777777" w:rsidR="000849F6" w:rsidRPr="0041021F" w:rsidRDefault="000849F6" w:rsidP="000849F6">
      <w:pPr>
        <w:pStyle w:val="af7"/>
        <w:keepNext/>
        <w:jc w:val="right"/>
        <w:rPr>
          <w:iCs w:val="0"/>
          <w:color w:val="auto"/>
        </w:rPr>
      </w:pPr>
      <w:r w:rsidRPr="0041021F">
        <w:rPr>
          <w:bCs/>
          <w:iCs w:val="0"/>
          <w:color w:val="auto"/>
        </w:rPr>
        <w:t>Таблица 2</w:t>
      </w:r>
      <w:r w:rsidRPr="0041021F">
        <w:rPr>
          <w:bCs/>
          <w:iCs w:val="0"/>
          <w:color w:val="auto"/>
        </w:rPr>
        <w:noBreakHyphen/>
        <w:t>3</w:t>
      </w:r>
    </w:p>
    <w:tbl>
      <w:tblPr>
        <w:tblStyle w:val="a7"/>
        <w:tblW w:w="9498" w:type="dxa"/>
        <w:tblInd w:w="108" w:type="dxa"/>
        <w:tblLayout w:type="fixed"/>
        <w:tblLook w:val="04A0" w:firstRow="1" w:lastRow="0" w:firstColumn="1" w:lastColumn="0" w:noHBand="0" w:noVBand="1"/>
      </w:tblPr>
      <w:tblGrid>
        <w:gridCol w:w="567"/>
        <w:gridCol w:w="1985"/>
        <w:gridCol w:w="1134"/>
        <w:gridCol w:w="567"/>
        <w:gridCol w:w="850"/>
        <w:gridCol w:w="709"/>
        <w:gridCol w:w="851"/>
        <w:gridCol w:w="567"/>
        <w:gridCol w:w="850"/>
        <w:gridCol w:w="567"/>
        <w:gridCol w:w="851"/>
      </w:tblGrid>
      <w:tr w:rsidR="00542ED1" w:rsidRPr="007959E5" w14:paraId="61198BF1" w14:textId="77777777" w:rsidTr="00471D62">
        <w:trPr>
          <w:cantSplit/>
          <w:tblHeader/>
        </w:trPr>
        <w:tc>
          <w:tcPr>
            <w:tcW w:w="567" w:type="dxa"/>
            <w:vMerge w:val="restart"/>
            <w:vAlign w:val="center"/>
          </w:tcPr>
          <w:p w14:paraId="3CF12DBD" w14:textId="77777777" w:rsidR="00542ED1" w:rsidRPr="007959E5" w:rsidRDefault="00542ED1" w:rsidP="00542ED1">
            <w:pPr>
              <w:jc w:val="center"/>
              <w:rPr>
                <w:bCs/>
                <w:sz w:val="20"/>
                <w:szCs w:val="20"/>
              </w:rPr>
            </w:pPr>
            <w:r w:rsidRPr="007959E5">
              <w:rPr>
                <w:sz w:val="20"/>
                <w:szCs w:val="20"/>
              </w:rPr>
              <w:t>№ п/п</w:t>
            </w:r>
          </w:p>
          <w:p w14:paraId="2D0D213F" w14:textId="37A7D708" w:rsidR="00542ED1" w:rsidRPr="007959E5" w:rsidRDefault="00542ED1" w:rsidP="00542ED1">
            <w:pPr>
              <w:jc w:val="center"/>
              <w:rPr>
                <w:bCs/>
                <w:sz w:val="20"/>
                <w:szCs w:val="20"/>
              </w:rPr>
            </w:pPr>
          </w:p>
        </w:tc>
        <w:tc>
          <w:tcPr>
            <w:tcW w:w="1985" w:type="dxa"/>
            <w:vMerge w:val="restart"/>
            <w:vAlign w:val="center"/>
          </w:tcPr>
          <w:p w14:paraId="0D102990" w14:textId="77777777" w:rsidR="00542ED1" w:rsidRPr="007959E5" w:rsidRDefault="00542ED1" w:rsidP="00542ED1">
            <w:pPr>
              <w:jc w:val="center"/>
              <w:rPr>
                <w:bCs/>
                <w:sz w:val="20"/>
                <w:szCs w:val="20"/>
              </w:rPr>
            </w:pPr>
            <w:r w:rsidRPr="007959E5">
              <w:rPr>
                <w:sz w:val="20"/>
                <w:szCs w:val="20"/>
              </w:rPr>
              <w:t>АТЕ</w:t>
            </w:r>
          </w:p>
          <w:p w14:paraId="6BC131B2" w14:textId="01B4B854" w:rsidR="00542ED1" w:rsidRPr="007959E5" w:rsidRDefault="00542ED1" w:rsidP="00542ED1">
            <w:pPr>
              <w:jc w:val="center"/>
              <w:rPr>
                <w:bCs/>
                <w:sz w:val="20"/>
                <w:szCs w:val="20"/>
              </w:rPr>
            </w:pPr>
          </w:p>
        </w:tc>
        <w:tc>
          <w:tcPr>
            <w:tcW w:w="1134" w:type="dxa"/>
            <w:vMerge w:val="restart"/>
            <w:vAlign w:val="center"/>
          </w:tcPr>
          <w:p w14:paraId="6D9C6243" w14:textId="77777777" w:rsidR="00542ED1" w:rsidRPr="007959E5" w:rsidRDefault="00542ED1" w:rsidP="00542ED1">
            <w:pPr>
              <w:jc w:val="center"/>
              <w:rPr>
                <w:bCs/>
                <w:sz w:val="20"/>
                <w:szCs w:val="20"/>
              </w:rPr>
            </w:pPr>
            <w:r w:rsidRPr="007959E5">
              <w:rPr>
                <w:bCs/>
                <w:sz w:val="20"/>
                <w:szCs w:val="20"/>
              </w:rPr>
              <w:t>Всего участников</w:t>
            </w:r>
          </w:p>
        </w:tc>
        <w:tc>
          <w:tcPr>
            <w:tcW w:w="1417" w:type="dxa"/>
            <w:gridSpan w:val="2"/>
            <w:vAlign w:val="center"/>
          </w:tcPr>
          <w:p w14:paraId="2372940F" w14:textId="77777777" w:rsidR="00542ED1" w:rsidRPr="007959E5" w:rsidRDefault="00542ED1" w:rsidP="00542ED1">
            <w:pPr>
              <w:jc w:val="center"/>
              <w:rPr>
                <w:bCs/>
                <w:sz w:val="20"/>
                <w:szCs w:val="20"/>
              </w:rPr>
            </w:pPr>
            <w:r w:rsidRPr="007959E5">
              <w:rPr>
                <w:bCs/>
                <w:sz w:val="20"/>
                <w:szCs w:val="20"/>
              </w:rPr>
              <w:t>«2»</w:t>
            </w:r>
          </w:p>
        </w:tc>
        <w:tc>
          <w:tcPr>
            <w:tcW w:w="1560" w:type="dxa"/>
            <w:gridSpan w:val="2"/>
            <w:vAlign w:val="center"/>
          </w:tcPr>
          <w:p w14:paraId="7DA6D6B1" w14:textId="77777777" w:rsidR="00542ED1" w:rsidRPr="007959E5" w:rsidRDefault="00542ED1" w:rsidP="00542ED1">
            <w:pPr>
              <w:jc w:val="center"/>
              <w:rPr>
                <w:bCs/>
                <w:sz w:val="20"/>
                <w:szCs w:val="20"/>
              </w:rPr>
            </w:pPr>
            <w:r w:rsidRPr="007959E5">
              <w:rPr>
                <w:bCs/>
                <w:sz w:val="20"/>
                <w:szCs w:val="20"/>
              </w:rPr>
              <w:t>«3»</w:t>
            </w:r>
          </w:p>
        </w:tc>
        <w:tc>
          <w:tcPr>
            <w:tcW w:w="1417" w:type="dxa"/>
            <w:gridSpan w:val="2"/>
            <w:vAlign w:val="center"/>
          </w:tcPr>
          <w:p w14:paraId="04873CF0" w14:textId="77777777" w:rsidR="00542ED1" w:rsidRPr="007959E5" w:rsidRDefault="00542ED1" w:rsidP="00542ED1">
            <w:pPr>
              <w:jc w:val="center"/>
              <w:rPr>
                <w:bCs/>
                <w:sz w:val="20"/>
                <w:szCs w:val="20"/>
              </w:rPr>
            </w:pPr>
            <w:r w:rsidRPr="007959E5">
              <w:rPr>
                <w:bCs/>
                <w:sz w:val="20"/>
                <w:szCs w:val="20"/>
              </w:rPr>
              <w:t>«4»</w:t>
            </w:r>
          </w:p>
        </w:tc>
        <w:tc>
          <w:tcPr>
            <w:tcW w:w="1418" w:type="dxa"/>
            <w:gridSpan w:val="2"/>
            <w:vAlign w:val="center"/>
          </w:tcPr>
          <w:p w14:paraId="533987BF" w14:textId="77777777" w:rsidR="00542ED1" w:rsidRPr="007959E5" w:rsidRDefault="00542ED1" w:rsidP="00542ED1">
            <w:pPr>
              <w:jc w:val="center"/>
              <w:rPr>
                <w:bCs/>
                <w:sz w:val="20"/>
                <w:szCs w:val="20"/>
              </w:rPr>
            </w:pPr>
            <w:r w:rsidRPr="007959E5">
              <w:rPr>
                <w:bCs/>
                <w:sz w:val="20"/>
                <w:szCs w:val="20"/>
              </w:rPr>
              <w:t>«5»</w:t>
            </w:r>
          </w:p>
        </w:tc>
      </w:tr>
      <w:tr w:rsidR="00542ED1" w:rsidRPr="007959E5" w14:paraId="7C0F4A63" w14:textId="77777777" w:rsidTr="00471D62">
        <w:trPr>
          <w:cantSplit/>
          <w:tblHeader/>
        </w:trPr>
        <w:tc>
          <w:tcPr>
            <w:tcW w:w="567" w:type="dxa"/>
            <w:vMerge/>
          </w:tcPr>
          <w:p w14:paraId="2C1A896C" w14:textId="77777777" w:rsidR="00542ED1" w:rsidRPr="007959E5" w:rsidRDefault="00542ED1" w:rsidP="002178E5">
            <w:pPr>
              <w:jc w:val="center"/>
              <w:rPr>
                <w:bCs/>
                <w:sz w:val="20"/>
                <w:szCs w:val="20"/>
              </w:rPr>
            </w:pPr>
          </w:p>
        </w:tc>
        <w:tc>
          <w:tcPr>
            <w:tcW w:w="1985" w:type="dxa"/>
            <w:vMerge/>
          </w:tcPr>
          <w:p w14:paraId="1116CB28" w14:textId="77777777" w:rsidR="00542ED1" w:rsidRPr="007959E5" w:rsidRDefault="00542ED1" w:rsidP="00542ED1">
            <w:pPr>
              <w:rPr>
                <w:bCs/>
                <w:sz w:val="20"/>
                <w:szCs w:val="20"/>
              </w:rPr>
            </w:pPr>
          </w:p>
        </w:tc>
        <w:tc>
          <w:tcPr>
            <w:tcW w:w="1134" w:type="dxa"/>
            <w:vMerge/>
            <w:vAlign w:val="center"/>
          </w:tcPr>
          <w:p w14:paraId="327C659E" w14:textId="77777777" w:rsidR="00542ED1" w:rsidRPr="007959E5" w:rsidRDefault="00542ED1" w:rsidP="002178E5">
            <w:pPr>
              <w:jc w:val="center"/>
              <w:rPr>
                <w:bCs/>
                <w:sz w:val="20"/>
                <w:szCs w:val="20"/>
              </w:rPr>
            </w:pPr>
          </w:p>
        </w:tc>
        <w:tc>
          <w:tcPr>
            <w:tcW w:w="567" w:type="dxa"/>
            <w:vAlign w:val="center"/>
          </w:tcPr>
          <w:p w14:paraId="69533F0E" w14:textId="77777777" w:rsidR="00542ED1" w:rsidRPr="007959E5" w:rsidRDefault="00542ED1" w:rsidP="00C51483">
            <w:pPr>
              <w:jc w:val="center"/>
              <w:rPr>
                <w:bCs/>
                <w:sz w:val="20"/>
                <w:szCs w:val="20"/>
              </w:rPr>
            </w:pPr>
            <w:r w:rsidRPr="007959E5">
              <w:rPr>
                <w:bCs/>
                <w:sz w:val="20"/>
                <w:szCs w:val="20"/>
              </w:rPr>
              <w:t>чел.</w:t>
            </w:r>
          </w:p>
        </w:tc>
        <w:tc>
          <w:tcPr>
            <w:tcW w:w="850" w:type="dxa"/>
            <w:vAlign w:val="center"/>
          </w:tcPr>
          <w:p w14:paraId="39A6E210" w14:textId="77777777" w:rsidR="00542ED1" w:rsidRPr="007959E5" w:rsidRDefault="00542ED1" w:rsidP="00C51483">
            <w:pPr>
              <w:jc w:val="center"/>
              <w:rPr>
                <w:bCs/>
                <w:sz w:val="20"/>
                <w:szCs w:val="20"/>
              </w:rPr>
            </w:pPr>
            <w:r w:rsidRPr="007959E5">
              <w:rPr>
                <w:bCs/>
                <w:sz w:val="20"/>
                <w:szCs w:val="20"/>
              </w:rPr>
              <w:t>%</w:t>
            </w:r>
          </w:p>
        </w:tc>
        <w:tc>
          <w:tcPr>
            <w:tcW w:w="709" w:type="dxa"/>
            <w:vAlign w:val="center"/>
          </w:tcPr>
          <w:p w14:paraId="523B61D1" w14:textId="77777777" w:rsidR="00542ED1" w:rsidRPr="007959E5" w:rsidRDefault="00542ED1" w:rsidP="00C51483">
            <w:pPr>
              <w:jc w:val="center"/>
              <w:rPr>
                <w:bCs/>
                <w:sz w:val="20"/>
                <w:szCs w:val="20"/>
              </w:rPr>
            </w:pPr>
            <w:r w:rsidRPr="007959E5">
              <w:rPr>
                <w:bCs/>
                <w:sz w:val="20"/>
                <w:szCs w:val="20"/>
              </w:rPr>
              <w:t>чел.</w:t>
            </w:r>
          </w:p>
        </w:tc>
        <w:tc>
          <w:tcPr>
            <w:tcW w:w="851" w:type="dxa"/>
            <w:vAlign w:val="center"/>
          </w:tcPr>
          <w:p w14:paraId="4B247F3E" w14:textId="77777777" w:rsidR="00542ED1" w:rsidRPr="007959E5" w:rsidRDefault="00542ED1" w:rsidP="00C51483">
            <w:pPr>
              <w:jc w:val="center"/>
              <w:rPr>
                <w:bCs/>
                <w:sz w:val="20"/>
                <w:szCs w:val="20"/>
              </w:rPr>
            </w:pPr>
            <w:r w:rsidRPr="007959E5">
              <w:rPr>
                <w:bCs/>
                <w:sz w:val="20"/>
                <w:szCs w:val="20"/>
              </w:rPr>
              <w:t>%</w:t>
            </w:r>
          </w:p>
        </w:tc>
        <w:tc>
          <w:tcPr>
            <w:tcW w:w="567" w:type="dxa"/>
            <w:vAlign w:val="center"/>
          </w:tcPr>
          <w:p w14:paraId="52325214" w14:textId="77777777" w:rsidR="00542ED1" w:rsidRPr="007959E5" w:rsidRDefault="00542ED1" w:rsidP="00C51483">
            <w:pPr>
              <w:jc w:val="center"/>
              <w:rPr>
                <w:bCs/>
                <w:sz w:val="20"/>
                <w:szCs w:val="20"/>
              </w:rPr>
            </w:pPr>
            <w:r w:rsidRPr="007959E5">
              <w:rPr>
                <w:bCs/>
                <w:sz w:val="20"/>
                <w:szCs w:val="20"/>
              </w:rPr>
              <w:t>чел.</w:t>
            </w:r>
          </w:p>
        </w:tc>
        <w:tc>
          <w:tcPr>
            <w:tcW w:w="850" w:type="dxa"/>
            <w:vAlign w:val="center"/>
          </w:tcPr>
          <w:p w14:paraId="6F8399F6" w14:textId="77777777" w:rsidR="00542ED1" w:rsidRPr="007959E5" w:rsidRDefault="00542ED1" w:rsidP="00C51483">
            <w:pPr>
              <w:jc w:val="center"/>
              <w:rPr>
                <w:bCs/>
                <w:sz w:val="20"/>
                <w:szCs w:val="20"/>
              </w:rPr>
            </w:pPr>
            <w:r w:rsidRPr="007959E5">
              <w:rPr>
                <w:bCs/>
                <w:sz w:val="20"/>
                <w:szCs w:val="20"/>
              </w:rPr>
              <w:t>%</w:t>
            </w:r>
          </w:p>
        </w:tc>
        <w:tc>
          <w:tcPr>
            <w:tcW w:w="567" w:type="dxa"/>
            <w:vAlign w:val="center"/>
          </w:tcPr>
          <w:p w14:paraId="26B66443" w14:textId="77777777" w:rsidR="00542ED1" w:rsidRPr="007959E5" w:rsidRDefault="00542ED1" w:rsidP="00C51483">
            <w:pPr>
              <w:jc w:val="center"/>
              <w:rPr>
                <w:bCs/>
                <w:sz w:val="20"/>
                <w:szCs w:val="20"/>
              </w:rPr>
            </w:pPr>
            <w:r w:rsidRPr="007959E5">
              <w:rPr>
                <w:bCs/>
                <w:sz w:val="20"/>
                <w:szCs w:val="20"/>
              </w:rPr>
              <w:t>чел.</w:t>
            </w:r>
          </w:p>
        </w:tc>
        <w:tc>
          <w:tcPr>
            <w:tcW w:w="851" w:type="dxa"/>
            <w:vAlign w:val="center"/>
          </w:tcPr>
          <w:p w14:paraId="3E31156A" w14:textId="77777777" w:rsidR="00542ED1" w:rsidRPr="007959E5" w:rsidRDefault="00542ED1" w:rsidP="00C51483">
            <w:pPr>
              <w:jc w:val="center"/>
              <w:rPr>
                <w:bCs/>
                <w:sz w:val="20"/>
                <w:szCs w:val="20"/>
              </w:rPr>
            </w:pPr>
            <w:r w:rsidRPr="007959E5">
              <w:rPr>
                <w:bCs/>
                <w:sz w:val="20"/>
                <w:szCs w:val="20"/>
              </w:rPr>
              <w:t>%</w:t>
            </w:r>
          </w:p>
        </w:tc>
      </w:tr>
      <w:tr w:rsidR="00471D62" w:rsidRPr="007959E5" w14:paraId="06E06F78" w14:textId="77777777" w:rsidTr="00471D62">
        <w:trPr>
          <w:trHeight w:val="374"/>
        </w:trPr>
        <w:tc>
          <w:tcPr>
            <w:tcW w:w="567" w:type="dxa"/>
          </w:tcPr>
          <w:p w14:paraId="71A5B1B8" w14:textId="1206DC18" w:rsidR="00471D62" w:rsidRPr="007959E5" w:rsidRDefault="00471D62" w:rsidP="00C51483">
            <w:pPr>
              <w:contextualSpacing/>
              <w:jc w:val="center"/>
              <w:rPr>
                <w:sz w:val="20"/>
                <w:szCs w:val="20"/>
              </w:rPr>
            </w:pPr>
            <w:r w:rsidRPr="007959E5">
              <w:rPr>
                <w:sz w:val="20"/>
                <w:szCs w:val="20"/>
              </w:rPr>
              <w:t>1</w:t>
            </w:r>
          </w:p>
        </w:tc>
        <w:tc>
          <w:tcPr>
            <w:tcW w:w="1985" w:type="dxa"/>
          </w:tcPr>
          <w:p w14:paraId="7C9FE67D" w14:textId="401731E3" w:rsidR="00471D62" w:rsidRPr="007959E5" w:rsidRDefault="00471D62" w:rsidP="00542ED1">
            <w:pPr>
              <w:contextualSpacing/>
              <w:rPr>
                <w:sz w:val="20"/>
                <w:szCs w:val="20"/>
              </w:rPr>
            </w:pPr>
            <w:r w:rsidRPr="007959E5">
              <w:rPr>
                <w:sz w:val="20"/>
                <w:szCs w:val="20"/>
              </w:rPr>
              <w:t>Железнодорожный район г.о.г. Воронеж</w:t>
            </w:r>
          </w:p>
        </w:tc>
        <w:tc>
          <w:tcPr>
            <w:tcW w:w="1134" w:type="dxa"/>
            <w:vAlign w:val="center"/>
          </w:tcPr>
          <w:p w14:paraId="1D5A32FD" w14:textId="3A2FBC44" w:rsidR="00471D62" w:rsidRPr="007959E5" w:rsidRDefault="00471D62" w:rsidP="00471D62">
            <w:pPr>
              <w:contextualSpacing/>
              <w:jc w:val="center"/>
              <w:rPr>
                <w:sz w:val="20"/>
                <w:szCs w:val="20"/>
              </w:rPr>
            </w:pPr>
            <w:r w:rsidRPr="007959E5">
              <w:rPr>
                <w:color w:val="000000"/>
                <w:sz w:val="20"/>
                <w:szCs w:val="20"/>
              </w:rPr>
              <w:t>152</w:t>
            </w:r>
          </w:p>
        </w:tc>
        <w:tc>
          <w:tcPr>
            <w:tcW w:w="567" w:type="dxa"/>
            <w:vAlign w:val="center"/>
          </w:tcPr>
          <w:p w14:paraId="2862C4D7" w14:textId="746A46E9" w:rsidR="00471D62" w:rsidRPr="007959E5" w:rsidRDefault="00471D62" w:rsidP="00471D62">
            <w:pPr>
              <w:contextualSpacing/>
              <w:jc w:val="center"/>
              <w:rPr>
                <w:sz w:val="20"/>
                <w:szCs w:val="20"/>
              </w:rPr>
            </w:pPr>
            <w:r w:rsidRPr="007959E5">
              <w:rPr>
                <w:color w:val="000000"/>
                <w:sz w:val="20"/>
                <w:szCs w:val="20"/>
              </w:rPr>
              <w:t>4</w:t>
            </w:r>
          </w:p>
        </w:tc>
        <w:tc>
          <w:tcPr>
            <w:tcW w:w="850" w:type="dxa"/>
            <w:vAlign w:val="center"/>
          </w:tcPr>
          <w:p w14:paraId="70263708" w14:textId="2C2F58A0" w:rsidR="00471D62" w:rsidRPr="007959E5" w:rsidRDefault="00471D62" w:rsidP="00471D62">
            <w:pPr>
              <w:contextualSpacing/>
              <w:jc w:val="center"/>
              <w:rPr>
                <w:sz w:val="20"/>
                <w:szCs w:val="20"/>
              </w:rPr>
            </w:pPr>
            <w:r w:rsidRPr="007959E5">
              <w:rPr>
                <w:color w:val="000000"/>
                <w:sz w:val="20"/>
                <w:szCs w:val="20"/>
              </w:rPr>
              <w:t>2,63</w:t>
            </w:r>
          </w:p>
        </w:tc>
        <w:tc>
          <w:tcPr>
            <w:tcW w:w="709" w:type="dxa"/>
            <w:vAlign w:val="center"/>
          </w:tcPr>
          <w:p w14:paraId="051A2053" w14:textId="2F67AEE5" w:rsidR="00471D62" w:rsidRPr="007959E5" w:rsidRDefault="00471D62" w:rsidP="00471D62">
            <w:pPr>
              <w:contextualSpacing/>
              <w:jc w:val="center"/>
              <w:rPr>
                <w:sz w:val="20"/>
                <w:szCs w:val="20"/>
              </w:rPr>
            </w:pPr>
            <w:r w:rsidRPr="007959E5">
              <w:rPr>
                <w:color w:val="000000"/>
                <w:sz w:val="20"/>
                <w:szCs w:val="20"/>
              </w:rPr>
              <w:t>73</w:t>
            </w:r>
          </w:p>
        </w:tc>
        <w:tc>
          <w:tcPr>
            <w:tcW w:w="851" w:type="dxa"/>
            <w:vAlign w:val="center"/>
          </w:tcPr>
          <w:p w14:paraId="5656D1B7" w14:textId="37AD4695" w:rsidR="00471D62" w:rsidRPr="007959E5" w:rsidRDefault="00471D62" w:rsidP="00471D62">
            <w:pPr>
              <w:contextualSpacing/>
              <w:jc w:val="center"/>
              <w:rPr>
                <w:sz w:val="20"/>
                <w:szCs w:val="20"/>
              </w:rPr>
            </w:pPr>
            <w:r w:rsidRPr="007959E5">
              <w:rPr>
                <w:color w:val="000000"/>
                <w:sz w:val="20"/>
                <w:szCs w:val="20"/>
              </w:rPr>
              <w:t>48,03</w:t>
            </w:r>
          </w:p>
        </w:tc>
        <w:tc>
          <w:tcPr>
            <w:tcW w:w="567" w:type="dxa"/>
            <w:vAlign w:val="center"/>
          </w:tcPr>
          <w:p w14:paraId="5BB830D8" w14:textId="0D798F3C" w:rsidR="00471D62" w:rsidRPr="007959E5" w:rsidRDefault="00471D62" w:rsidP="00471D62">
            <w:pPr>
              <w:contextualSpacing/>
              <w:jc w:val="center"/>
              <w:rPr>
                <w:sz w:val="20"/>
                <w:szCs w:val="20"/>
              </w:rPr>
            </w:pPr>
            <w:r w:rsidRPr="007959E5">
              <w:rPr>
                <w:color w:val="000000"/>
                <w:sz w:val="20"/>
                <w:szCs w:val="20"/>
              </w:rPr>
              <w:t>61</w:t>
            </w:r>
          </w:p>
        </w:tc>
        <w:tc>
          <w:tcPr>
            <w:tcW w:w="850" w:type="dxa"/>
            <w:vAlign w:val="center"/>
          </w:tcPr>
          <w:p w14:paraId="4436C6BB" w14:textId="0B78A0C1" w:rsidR="00471D62" w:rsidRPr="007959E5" w:rsidRDefault="00471D62" w:rsidP="00471D62">
            <w:pPr>
              <w:contextualSpacing/>
              <w:jc w:val="center"/>
              <w:rPr>
                <w:sz w:val="20"/>
                <w:szCs w:val="20"/>
              </w:rPr>
            </w:pPr>
            <w:r w:rsidRPr="007959E5">
              <w:rPr>
                <w:color w:val="000000"/>
                <w:sz w:val="20"/>
                <w:szCs w:val="20"/>
              </w:rPr>
              <w:t>40,13</w:t>
            </w:r>
          </w:p>
        </w:tc>
        <w:tc>
          <w:tcPr>
            <w:tcW w:w="567" w:type="dxa"/>
            <w:vAlign w:val="center"/>
          </w:tcPr>
          <w:p w14:paraId="0472BBDE" w14:textId="2DBBC92E" w:rsidR="00471D62" w:rsidRPr="007959E5" w:rsidRDefault="00471D62" w:rsidP="00471D62">
            <w:pPr>
              <w:contextualSpacing/>
              <w:jc w:val="center"/>
              <w:rPr>
                <w:sz w:val="20"/>
                <w:szCs w:val="20"/>
              </w:rPr>
            </w:pPr>
            <w:r w:rsidRPr="007959E5">
              <w:rPr>
                <w:color w:val="000000"/>
                <w:sz w:val="20"/>
                <w:szCs w:val="20"/>
              </w:rPr>
              <w:t>14</w:t>
            </w:r>
          </w:p>
        </w:tc>
        <w:tc>
          <w:tcPr>
            <w:tcW w:w="851" w:type="dxa"/>
            <w:vAlign w:val="center"/>
          </w:tcPr>
          <w:p w14:paraId="409DF583" w14:textId="1821C4FA" w:rsidR="00471D62" w:rsidRPr="007959E5" w:rsidRDefault="00471D62" w:rsidP="00471D62">
            <w:pPr>
              <w:contextualSpacing/>
              <w:jc w:val="center"/>
              <w:rPr>
                <w:sz w:val="20"/>
                <w:szCs w:val="20"/>
              </w:rPr>
            </w:pPr>
            <w:r w:rsidRPr="007959E5">
              <w:rPr>
                <w:color w:val="000000"/>
                <w:sz w:val="20"/>
                <w:szCs w:val="20"/>
              </w:rPr>
              <w:t>9,21</w:t>
            </w:r>
          </w:p>
        </w:tc>
      </w:tr>
      <w:tr w:rsidR="00471D62" w:rsidRPr="007959E5" w14:paraId="4FAD96F8" w14:textId="77777777" w:rsidTr="00471D62">
        <w:trPr>
          <w:trHeight w:val="374"/>
        </w:trPr>
        <w:tc>
          <w:tcPr>
            <w:tcW w:w="567" w:type="dxa"/>
          </w:tcPr>
          <w:p w14:paraId="18C97648" w14:textId="2C364A8E" w:rsidR="00471D62" w:rsidRPr="007959E5" w:rsidRDefault="00471D62" w:rsidP="00C51483">
            <w:pPr>
              <w:contextualSpacing/>
              <w:jc w:val="center"/>
              <w:rPr>
                <w:sz w:val="20"/>
                <w:szCs w:val="20"/>
              </w:rPr>
            </w:pPr>
            <w:r w:rsidRPr="007959E5">
              <w:rPr>
                <w:sz w:val="20"/>
                <w:szCs w:val="20"/>
              </w:rPr>
              <w:t>2</w:t>
            </w:r>
          </w:p>
        </w:tc>
        <w:tc>
          <w:tcPr>
            <w:tcW w:w="1985" w:type="dxa"/>
          </w:tcPr>
          <w:p w14:paraId="03CB6407" w14:textId="54E1A141" w:rsidR="00471D62" w:rsidRPr="007959E5" w:rsidRDefault="00471D62" w:rsidP="00542ED1">
            <w:pPr>
              <w:contextualSpacing/>
              <w:rPr>
                <w:sz w:val="20"/>
                <w:szCs w:val="20"/>
              </w:rPr>
            </w:pPr>
            <w:r w:rsidRPr="007959E5">
              <w:rPr>
                <w:sz w:val="20"/>
                <w:szCs w:val="20"/>
              </w:rPr>
              <w:t>Коминтерновский район г.о.г. Воронеж</w:t>
            </w:r>
          </w:p>
        </w:tc>
        <w:tc>
          <w:tcPr>
            <w:tcW w:w="1134" w:type="dxa"/>
            <w:vAlign w:val="center"/>
          </w:tcPr>
          <w:p w14:paraId="2CC9190A" w14:textId="545643BC" w:rsidR="00471D62" w:rsidRPr="007959E5" w:rsidRDefault="00471D62" w:rsidP="00471D62">
            <w:pPr>
              <w:contextualSpacing/>
              <w:jc w:val="center"/>
              <w:rPr>
                <w:sz w:val="20"/>
                <w:szCs w:val="20"/>
              </w:rPr>
            </w:pPr>
            <w:r w:rsidRPr="007959E5">
              <w:rPr>
                <w:color w:val="000000"/>
                <w:sz w:val="20"/>
                <w:szCs w:val="20"/>
              </w:rPr>
              <w:t>497</w:t>
            </w:r>
          </w:p>
        </w:tc>
        <w:tc>
          <w:tcPr>
            <w:tcW w:w="567" w:type="dxa"/>
            <w:vAlign w:val="center"/>
          </w:tcPr>
          <w:p w14:paraId="39D26CD3" w14:textId="628E676F" w:rsidR="00471D62" w:rsidRPr="007959E5" w:rsidRDefault="00471D62" w:rsidP="00471D62">
            <w:pPr>
              <w:contextualSpacing/>
              <w:jc w:val="center"/>
              <w:rPr>
                <w:sz w:val="20"/>
                <w:szCs w:val="20"/>
              </w:rPr>
            </w:pPr>
            <w:r w:rsidRPr="007959E5">
              <w:rPr>
                <w:color w:val="000000"/>
                <w:sz w:val="20"/>
                <w:szCs w:val="20"/>
              </w:rPr>
              <w:t>3</w:t>
            </w:r>
          </w:p>
        </w:tc>
        <w:tc>
          <w:tcPr>
            <w:tcW w:w="850" w:type="dxa"/>
            <w:vAlign w:val="center"/>
          </w:tcPr>
          <w:p w14:paraId="58A5AC79" w14:textId="0C230B82" w:rsidR="00471D62" w:rsidRPr="007959E5" w:rsidRDefault="00471D62" w:rsidP="00471D62">
            <w:pPr>
              <w:contextualSpacing/>
              <w:jc w:val="center"/>
              <w:rPr>
                <w:sz w:val="20"/>
                <w:szCs w:val="20"/>
              </w:rPr>
            </w:pPr>
            <w:r w:rsidRPr="007959E5">
              <w:rPr>
                <w:color w:val="000000"/>
                <w:sz w:val="20"/>
                <w:szCs w:val="20"/>
              </w:rPr>
              <w:t>0,60</w:t>
            </w:r>
          </w:p>
        </w:tc>
        <w:tc>
          <w:tcPr>
            <w:tcW w:w="709" w:type="dxa"/>
            <w:vAlign w:val="center"/>
          </w:tcPr>
          <w:p w14:paraId="66D68548" w14:textId="377D2935" w:rsidR="00471D62" w:rsidRPr="007959E5" w:rsidRDefault="00471D62" w:rsidP="00471D62">
            <w:pPr>
              <w:contextualSpacing/>
              <w:jc w:val="center"/>
              <w:rPr>
                <w:sz w:val="20"/>
                <w:szCs w:val="20"/>
              </w:rPr>
            </w:pPr>
            <w:r w:rsidRPr="007959E5">
              <w:rPr>
                <w:color w:val="000000"/>
                <w:sz w:val="20"/>
                <w:szCs w:val="20"/>
              </w:rPr>
              <w:t>237</w:t>
            </w:r>
          </w:p>
        </w:tc>
        <w:tc>
          <w:tcPr>
            <w:tcW w:w="851" w:type="dxa"/>
            <w:vAlign w:val="center"/>
          </w:tcPr>
          <w:p w14:paraId="4EC40781" w14:textId="57A2ABD2" w:rsidR="00471D62" w:rsidRPr="007959E5" w:rsidRDefault="00471D62" w:rsidP="00471D62">
            <w:pPr>
              <w:contextualSpacing/>
              <w:jc w:val="center"/>
              <w:rPr>
                <w:sz w:val="20"/>
                <w:szCs w:val="20"/>
              </w:rPr>
            </w:pPr>
            <w:r w:rsidRPr="007959E5">
              <w:rPr>
                <w:color w:val="000000"/>
                <w:sz w:val="20"/>
                <w:szCs w:val="20"/>
              </w:rPr>
              <w:t>47,69</w:t>
            </w:r>
          </w:p>
        </w:tc>
        <w:tc>
          <w:tcPr>
            <w:tcW w:w="567" w:type="dxa"/>
            <w:vAlign w:val="center"/>
          </w:tcPr>
          <w:p w14:paraId="5160AC5D" w14:textId="16A681C4" w:rsidR="00471D62" w:rsidRPr="007959E5" w:rsidRDefault="00471D62" w:rsidP="00471D62">
            <w:pPr>
              <w:contextualSpacing/>
              <w:jc w:val="center"/>
              <w:rPr>
                <w:sz w:val="20"/>
                <w:szCs w:val="20"/>
              </w:rPr>
            </w:pPr>
            <w:r w:rsidRPr="007959E5">
              <w:rPr>
                <w:color w:val="000000"/>
                <w:sz w:val="20"/>
                <w:szCs w:val="20"/>
              </w:rPr>
              <w:t>210</w:t>
            </w:r>
          </w:p>
        </w:tc>
        <w:tc>
          <w:tcPr>
            <w:tcW w:w="850" w:type="dxa"/>
            <w:vAlign w:val="center"/>
          </w:tcPr>
          <w:p w14:paraId="04C15716" w14:textId="0CCCF3F4" w:rsidR="00471D62" w:rsidRPr="007959E5" w:rsidRDefault="00471D62" w:rsidP="00471D62">
            <w:pPr>
              <w:contextualSpacing/>
              <w:jc w:val="center"/>
              <w:rPr>
                <w:sz w:val="20"/>
                <w:szCs w:val="20"/>
              </w:rPr>
            </w:pPr>
            <w:r w:rsidRPr="007959E5">
              <w:rPr>
                <w:color w:val="000000"/>
                <w:sz w:val="20"/>
                <w:szCs w:val="20"/>
              </w:rPr>
              <w:t>42,25</w:t>
            </w:r>
          </w:p>
        </w:tc>
        <w:tc>
          <w:tcPr>
            <w:tcW w:w="567" w:type="dxa"/>
            <w:vAlign w:val="center"/>
          </w:tcPr>
          <w:p w14:paraId="08369EAB" w14:textId="2DB79083" w:rsidR="00471D62" w:rsidRPr="007959E5" w:rsidRDefault="00471D62" w:rsidP="00471D62">
            <w:pPr>
              <w:contextualSpacing/>
              <w:jc w:val="center"/>
              <w:rPr>
                <w:sz w:val="20"/>
                <w:szCs w:val="20"/>
              </w:rPr>
            </w:pPr>
            <w:r w:rsidRPr="007959E5">
              <w:rPr>
                <w:color w:val="000000"/>
                <w:sz w:val="20"/>
                <w:szCs w:val="20"/>
              </w:rPr>
              <w:t>47</w:t>
            </w:r>
          </w:p>
        </w:tc>
        <w:tc>
          <w:tcPr>
            <w:tcW w:w="851" w:type="dxa"/>
            <w:vAlign w:val="center"/>
          </w:tcPr>
          <w:p w14:paraId="3271B806" w14:textId="762FC641" w:rsidR="00471D62" w:rsidRPr="007959E5" w:rsidRDefault="00471D62" w:rsidP="00471D62">
            <w:pPr>
              <w:contextualSpacing/>
              <w:jc w:val="center"/>
              <w:rPr>
                <w:sz w:val="20"/>
                <w:szCs w:val="20"/>
              </w:rPr>
            </w:pPr>
            <w:r w:rsidRPr="007959E5">
              <w:rPr>
                <w:color w:val="000000"/>
                <w:sz w:val="20"/>
                <w:szCs w:val="20"/>
              </w:rPr>
              <w:t>9,46</w:t>
            </w:r>
          </w:p>
        </w:tc>
      </w:tr>
      <w:tr w:rsidR="00471D62" w:rsidRPr="007959E5" w14:paraId="4879DF80" w14:textId="77777777" w:rsidTr="00471D62">
        <w:trPr>
          <w:trHeight w:val="374"/>
        </w:trPr>
        <w:tc>
          <w:tcPr>
            <w:tcW w:w="567" w:type="dxa"/>
          </w:tcPr>
          <w:p w14:paraId="42AA5C8E" w14:textId="39D6E827" w:rsidR="00471D62" w:rsidRPr="007959E5" w:rsidRDefault="00471D62" w:rsidP="00C51483">
            <w:pPr>
              <w:contextualSpacing/>
              <w:jc w:val="center"/>
              <w:rPr>
                <w:sz w:val="20"/>
                <w:szCs w:val="20"/>
              </w:rPr>
            </w:pPr>
            <w:r w:rsidRPr="007959E5">
              <w:rPr>
                <w:sz w:val="20"/>
                <w:szCs w:val="20"/>
              </w:rPr>
              <w:t>3</w:t>
            </w:r>
          </w:p>
        </w:tc>
        <w:tc>
          <w:tcPr>
            <w:tcW w:w="1985" w:type="dxa"/>
          </w:tcPr>
          <w:p w14:paraId="1CAD8BEE" w14:textId="6EF41653" w:rsidR="00471D62" w:rsidRPr="007959E5" w:rsidRDefault="00471D62" w:rsidP="00542ED1">
            <w:pPr>
              <w:contextualSpacing/>
              <w:rPr>
                <w:sz w:val="20"/>
                <w:szCs w:val="20"/>
              </w:rPr>
            </w:pPr>
            <w:r w:rsidRPr="007959E5">
              <w:rPr>
                <w:sz w:val="20"/>
                <w:szCs w:val="20"/>
              </w:rPr>
              <w:t>Левобережный район г.о.г. Воронеж</w:t>
            </w:r>
          </w:p>
        </w:tc>
        <w:tc>
          <w:tcPr>
            <w:tcW w:w="1134" w:type="dxa"/>
            <w:vAlign w:val="center"/>
          </w:tcPr>
          <w:p w14:paraId="48DDE2DB" w14:textId="0C7164A2" w:rsidR="00471D62" w:rsidRPr="007959E5" w:rsidRDefault="00471D62" w:rsidP="00471D62">
            <w:pPr>
              <w:contextualSpacing/>
              <w:jc w:val="center"/>
              <w:rPr>
                <w:sz w:val="20"/>
                <w:szCs w:val="20"/>
              </w:rPr>
            </w:pPr>
            <w:r w:rsidRPr="007959E5">
              <w:rPr>
                <w:color w:val="000000"/>
                <w:sz w:val="20"/>
                <w:szCs w:val="20"/>
              </w:rPr>
              <w:t>247</w:t>
            </w:r>
          </w:p>
        </w:tc>
        <w:tc>
          <w:tcPr>
            <w:tcW w:w="567" w:type="dxa"/>
            <w:vAlign w:val="center"/>
          </w:tcPr>
          <w:p w14:paraId="0354CAA6" w14:textId="21D5B58F" w:rsidR="00471D62" w:rsidRPr="007959E5" w:rsidRDefault="00471D62" w:rsidP="00471D62">
            <w:pPr>
              <w:contextualSpacing/>
              <w:jc w:val="center"/>
              <w:rPr>
                <w:sz w:val="20"/>
                <w:szCs w:val="20"/>
              </w:rPr>
            </w:pPr>
            <w:r w:rsidRPr="007959E5">
              <w:rPr>
                <w:color w:val="000000"/>
                <w:sz w:val="20"/>
                <w:szCs w:val="20"/>
              </w:rPr>
              <w:t>2</w:t>
            </w:r>
          </w:p>
        </w:tc>
        <w:tc>
          <w:tcPr>
            <w:tcW w:w="850" w:type="dxa"/>
            <w:vAlign w:val="center"/>
          </w:tcPr>
          <w:p w14:paraId="66EEE2AC" w14:textId="1EA2F1DD" w:rsidR="00471D62" w:rsidRPr="007959E5" w:rsidRDefault="00471D62" w:rsidP="00471D62">
            <w:pPr>
              <w:contextualSpacing/>
              <w:jc w:val="center"/>
              <w:rPr>
                <w:sz w:val="20"/>
                <w:szCs w:val="20"/>
              </w:rPr>
            </w:pPr>
            <w:r w:rsidRPr="007959E5">
              <w:rPr>
                <w:color w:val="000000"/>
                <w:sz w:val="20"/>
                <w:szCs w:val="20"/>
              </w:rPr>
              <w:t>0,81</w:t>
            </w:r>
          </w:p>
        </w:tc>
        <w:tc>
          <w:tcPr>
            <w:tcW w:w="709" w:type="dxa"/>
            <w:vAlign w:val="center"/>
          </w:tcPr>
          <w:p w14:paraId="757ACC4E" w14:textId="6C2566A0" w:rsidR="00471D62" w:rsidRPr="007959E5" w:rsidRDefault="00471D62" w:rsidP="00471D62">
            <w:pPr>
              <w:contextualSpacing/>
              <w:jc w:val="center"/>
              <w:rPr>
                <w:sz w:val="20"/>
                <w:szCs w:val="20"/>
              </w:rPr>
            </w:pPr>
            <w:r w:rsidRPr="007959E5">
              <w:rPr>
                <w:color w:val="000000"/>
                <w:sz w:val="20"/>
                <w:szCs w:val="20"/>
              </w:rPr>
              <w:t>134</w:t>
            </w:r>
          </w:p>
        </w:tc>
        <w:tc>
          <w:tcPr>
            <w:tcW w:w="851" w:type="dxa"/>
            <w:vAlign w:val="center"/>
          </w:tcPr>
          <w:p w14:paraId="02FCCBCB" w14:textId="71DF02EE" w:rsidR="00471D62" w:rsidRPr="007959E5" w:rsidRDefault="00471D62" w:rsidP="00471D62">
            <w:pPr>
              <w:contextualSpacing/>
              <w:jc w:val="center"/>
              <w:rPr>
                <w:sz w:val="20"/>
                <w:szCs w:val="20"/>
              </w:rPr>
            </w:pPr>
            <w:r w:rsidRPr="007959E5">
              <w:rPr>
                <w:color w:val="000000"/>
                <w:sz w:val="20"/>
                <w:szCs w:val="20"/>
              </w:rPr>
              <w:t>54,25</w:t>
            </w:r>
          </w:p>
        </w:tc>
        <w:tc>
          <w:tcPr>
            <w:tcW w:w="567" w:type="dxa"/>
            <w:vAlign w:val="center"/>
          </w:tcPr>
          <w:p w14:paraId="3722DD2C" w14:textId="13805994" w:rsidR="00471D62" w:rsidRPr="007959E5" w:rsidRDefault="00471D62" w:rsidP="00471D62">
            <w:pPr>
              <w:contextualSpacing/>
              <w:jc w:val="center"/>
              <w:rPr>
                <w:sz w:val="20"/>
                <w:szCs w:val="20"/>
              </w:rPr>
            </w:pPr>
            <w:r w:rsidRPr="007959E5">
              <w:rPr>
                <w:color w:val="000000"/>
                <w:sz w:val="20"/>
                <w:szCs w:val="20"/>
              </w:rPr>
              <w:t>95</w:t>
            </w:r>
          </w:p>
        </w:tc>
        <w:tc>
          <w:tcPr>
            <w:tcW w:w="850" w:type="dxa"/>
            <w:vAlign w:val="center"/>
          </w:tcPr>
          <w:p w14:paraId="4F8BC431" w14:textId="3DF932A5" w:rsidR="00471D62" w:rsidRPr="007959E5" w:rsidRDefault="00471D62" w:rsidP="00471D62">
            <w:pPr>
              <w:contextualSpacing/>
              <w:jc w:val="center"/>
              <w:rPr>
                <w:sz w:val="20"/>
                <w:szCs w:val="20"/>
              </w:rPr>
            </w:pPr>
            <w:r w:rsidRPr="007959E5">
              <w:rPr>
                <w:color w:val="000000"/>
                <w:sz w:val="20"/>
                <w:szCs w:val="20"/>
              </w:rPr>
              <w:t>38,46</w:t>
            </w:r>
          </w:p>
        </w:tc>
        <w:tc>
          <w:tcPr>
            <w:tcW w:w="567" w:type="dxa"/>
            <w:vAlign w:val="center"/>
          </w:tcPr>
          <w:p w14:paraId="3FF26929" w14:textId="1C18C068" w:rsidR="00471D62" w:rsidRPr="007959E5" w:rsidRDefault="00471D62" w:rsidP="00471D62">
            <w:pPr>
              <w:contextualSpacing/>
              <w:jc w:val="center"/>
              <w:rPr>
                <w:sz w:val="20"/>
                <w:szCs w:val="20"/>
              </w:rPr>
            </w:pPr>
            <w:r w:rsidRPr="007959E5">
              <w:rPr>
                <w:color w:val="000000"/>
                <w:sz w:val="20"/>
                <w:szCs w:val="20"/>
              </w:rPr>
              <w:t>16</w:t>
            </w:r>
          </w:p>
        </w:tc>
        <w:tc>
          <w:tcPr>
            <w:tcW w:w="851" w:type="dxa"/>
            <w:vAlign w:val="center"/>
          </w:tcPr>
          <w:p w14:paraId="51B9302C" w14:textId="7C9A0ECC" w:rsidR="00471D62" w:rsidRPr="007959E5" w:rsidRDefault="00471D62" w:rsidP="00471D62">
            <w:pPr>
              <w:contextualSpacing/>
              <w:jc w:val="center"/>
              <w:rPr>
                <w:sz w:val="20"/>
                <w:szCs w:val="20"/>
              </w:rPr>
            </w:pPr>
            <w:r w:rsidRPr="007959E5">
              <w:rPr>
                <w:color w:val="000000"/>
                <w:sz w:val="20"/>
                <w:szCs w:val="20"/>
              </w:rPr>
              <w:t>6,48</w:t>
            </w:r>
          </w:p>
        </w:tc>
      </w:tr>
      <w:tr w:rsidR="00471D62" w:rsidRPr="007959E5" w14:paraId="03D8BF1C" w14:textId="77777777" w:rsidTr="00471D62">
        <w:trPr>
          <w:trHeight w:val="374"/>
        </w:trPr>
        <w:tc>
          <w:tcPr>
            <w:tcW w:w="567" w:type="dxa"/>
          </w:tcPr>
          <w:p w14:paraId="1A39AB0D" w14:textId="0494ED59" w:rsidR="00471D62" w:rsidRPr="007959E5" w:rsidRDefault="00471D62" w:rsidP="00C51483">
            <w:pPr>
              <w:contextualSpacing/>
              <w:jc w:val="center"/>
              <w:rPr>
                <w:sz w:val="20"/>
                <w:szCs w:val="20"/>
              </w:rPr>
            </w:pPr>
            <w:r w:rsidRPr="007959E5">
              <w:rPr>
                <w:sz w:val="20"/>
                <w:szCs w:val="20"/>
              </w:rPr>
              <w:t>4</w:t>
            </w:r>
          </w:p>
        </w:tc>
        <w:tc>
          <w:tcPr>
            <w:tcW w:w="1985" w:type="dxa"/>
          </w:tcPr>
          <w:p w14:paraId="3163E1E6" w14:textId="25095495" w:rsidR="00471D62" w:rsidRPr="007959E5" w:rsidRDefault="00471D62" w:rsidP="00542ED1">
            <w:pPr>
              <w:contextualSpacing/>
              <w:rPr>
                <w:sz w:val="20"/>
                <w:szCs w:val="20"/>
              </w:rPr>
            </w:pPr>
            <w:r w:rsidRPr="007959E5">
              <w:rPr>
                <w:sz w:val="20"/>
                <w:szCs w:val="20"/>
              </w:rPr>
              <w:t>Ленинский район г.о.г. Воронеж</w:t>
            </w:r>
          </w:p>
        </w:tc>
        <w:tc>
          <w:tcPr>
            <w:tcW w:w="1134" w:type="dxa"/>
            <w:vAlign w:val="center"/>
          </w:tcPr>
          <w:p w14:paraId="5FDDF5AA" w14:textId="752E4C74" w:rsidR="00471D62" w:rsidRPr="007959E5" w:rsidRDefault="00471D62" w:rsidP="00471D62">
            <w:pPr>
              <w:contextualSpacing/>
              <w:jc w:val="center"/>
              <w:rPr>
                <w:sz w:val="20"/>
                <w:szCs w:val="20"/>
              </w:rPr>
            </w:pPr>
            <w:r w:rsidRPr="007959E5">
              <w:rPr>
                <w:color w:val="000000"/>
                <w:sz w:val="20"/>
                <w:szCs w:val="20"/>
              </w:rPr>
              <w:t>121</w:t>
            </w:r>
          </w:p>
        </w:tc>
        <w:tc>
          <w:tcPr>
            <w:tcW w:w="567" w:type="dxa"/>
            <w:vAlign w:val="center"/>
          </w:tcPr>
          <w:p w14:paraId="6126750A" w14:textId="3D36B114"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1B64EB42" w14:textId="7634279A" w:rsidR="00471D62" w:rsidRPr="007959E5" w:rsidRDefault="00471D62" w:rsidP="00471D62">
            <w:pPr>
              <w:contextualSpacing/>
              <w:jc w:val="center"/>
              <w:rPr>
                <w:sz w:val="20"/>
                <w:szCs w:val="20"/>
              </w:rPr>
            </w:pPr>
            <w:r w:rsidRPr="007959E5">
              <w:rPr>
                <w:color w:val="000000"/>
                <w:sz w:val="20"/>
                <w:szCs w:val="20"/>
              </w:rPr>
              <w:t>0,83</w:t>
            </w:r>
          </w:p>
        </w:tc>
        <w:tc>
          <w:tcPr>
            <w:tcW w:w="709" w:type="dxa"/>
            <w:vAlign w:val="center"/>
          </w:tcPr>
          <w:p w14:paraId="09A208AA" w14:textId="49E028E5" w:rsidR="00471D62" w:rsidRPr="007959E5" w:rsidRDefault="00471D62" w:rsidP="00471D62">
            <w:pPr>
              <w:contextualSpacing/>
              <w:jc w:val="center"/>
              <w:rPr>
                <w:sz w:val="20"/>
                <w:szCs w:val="20"/>
              </w:rPr>
            </w:pPr>
            <w:r w:rsidRPr="007959E5">
              <w:rPr>
                <w:color w:val="000000"/>
                <w:sz w:val="20"/>
                <w:szCs w:val="20"/>
              </w:rPr>
              <w:t>48</w:t>
            </w:r>
          </w:p>
        </w:tc>
        <w:tc>
          <w:tcPr>
            <w:tcW w:w="851" w:type="dxa"/>
            <w:vAlign w:val="center"/>
          </w:tcPr>
          <w:p w14:paraId="28331263" w14:textId="378DACE3" w:rsidR="00471D62" w:rsidRPr="007959E5" w:rsidRDefault="00471D62" w:rsidP="00471D62">
            <w:pPr>
              <w:contextualSpacing/>
              <w:jc w:val="center"/>
              <w:rPr>
                <w:sz w:val="20"/>
                <w:szCs w:val="20"/>
              </w:rPr>
            </w:pPr>
            <w:r w:rsidRPr="007959E5">
              <w:rPr>
                <w:color w:val="000000"/>
                <w:sz w:val="20"/>
                <w:szCs w:val="20"/>
              </w:rPr>
              <w:t>39,67</w:t>
            </w:r>
          </w:p>
        </w:tc>
        <w:tc>
          <w:tcPr>
            <w:tcW w:w="567" w:type="dxa"/>
            <w:vAlign w:val="center"/>
          </w:tcPr>
          <w:p w14:paraId="4A553562" w14:textId="512E562F" w:rsidR="00471D62" w:rsidRPr="007959E5" w:rsidRDefault="00471D62" w:rsidP="00471D62">
            <w:pPr>
              <w:contextualSpacing/>
              <w:jc w:val="center"/>
              <w:rPr>
                <w:sz w:val="20"/>
                <w:szCs w:val="20"/>
              </w:rPr>
            </w:pPr>
            <w:r w:rsidRPr="007959E5">
              <w:rPr>
                <w:color w:val="000000"/>
                <w:sz w:val="20"/>
                <w:szCs w:val="20"/>
              </w:rPr>
              <w:t>52</w:t>
            </w:r>
          </w:p>
        </w:tc>
        <w:tc>
          <w:tcPr>
            <w:tcW w:w="850" w:type="dxa"/>
            <w:vAlign w:val="center"/>
          </w:tcPr>
          <w:p w14:paraId="41EDCD23" w14:textId="79AD1B1E" w:rsidR="00471D62" w:rsidRPr="007959E5" w:rsidRDefault="00471D62" w:rsidP="00471D62">
            <w:pPr>
              <w:contextualSpacing/>
              <w:jc w:val="center"/>
              <w:rPr>
                <w:sz w:val="20"/>
                <w:szCs w:val="20"/>
              </w:rPr>
            </w:pPr>
            <w:r w:rsidRPr="007959E5">
              <w:rPr>
                <w:color w:val="000000"/>
                <w:sz w:val="20"/>
                <w:szCs w:val="20"/>
              </w:rPr>
              <w:t>42,98</w:t>
            </w:r>
          </w:p>
        </w:tc>
        <w:tc>
          <w:tcPr>
            <w:tcW w:w="567" w:type="dxa"/>
            <w:vAlign w:val="center"/>
          </w:tcPr>
          <w:p w14:paraId="5AE39E11" w14:textId="00F64A22" w:rsidR="00471D62" w:rsidRPr="007959E5" w:rsidRDefault="00471D62" w:rsidP="00471D62">
            <w:pPr>
              <w:contextualSpacing/>
              <w:jc w:val="center"/>
              <w:rPr>
                <w:sz w:val="20"/>
                <w:szCs w:val="20"/>
              </w:rPr>
            </w:pPr>
            <w:r w:rsidRPr="007959E5">
              <w:rPr>
                <w:color w:val="000000"/>
                <w:sz w:val="20"/>
                <w:szCs w:val="20"/>
              </w:rPr>
              <w:t>20</w:t>
            </w:r>
          </w:p>
        </w:tc>
        <w:tc>
          <w:tcPr>
            <w:tcW w:w="851" w:type="dxa"/>
            <w:vAlign w:val="center"/>
          </w:tcPr>
          <w:p w14:paraId="6933D0A8" w14:textId="0386B3FA" w:rsidR="00471D62" w:rsidRPr="007959E5" w:rsidRDefault="00471D62" w:rsidP="00471D62">
            <w:pPr>
              <w:contextualSpacing/>
              <w:jc w:val="center"/>
              <w:rPr>
                <w:sz w:val="20"/>
                <w:szCs w:val="20"/>
              </w:rPr>
            </w:pPr>
            <w:r w:rsidRPr="007959E5">
              <w:rPr>
                <w:color w:val="000000"/>
                <w:sz w:val="20"/>
                <w:szCs w:val="20"/>
              </w:rPr>
              <w:t>16,53</w:t>
            </w:r>
          </w:p>
        </w:tc>
      </w:tr>
      <w:tr w:rsidR="00471D62" w:rsidRPr="007959E5" w14:paraId="0E594CD8" w14:textId="77777777" w:rsidTr="00471D62">
        <w:trPr>
          <w:trHeight w:val="374"/>
        </w:trPr>
        <w:tc>
          <w:tcPr>
            <w:tcW w:w="567" w:type="dxa"/>
          </w:tcPr>
          <w:p w14:paraId="305A6850" w14:textId="60622641" w:rsidR="00471D62" w:rsidRPr="007959E5" w:rsidRDefault="00471D62" w:rsidP="00C51483">
            <w:pPr>
              <w:contextualSpacing/>
              <w:jc w:val="center"/>
              <w:rPr>
                <w:sz w:val="20"/>
                <w:szCs w:val="20"/>
              </w:rPr>
            </w:pPr>
            <w:r w:rsidRPr="007959E5">
              <w:rPr>
                <w:sz w:val="20"/>
                <w:szCs w:val="20"/>
              </w:rPr>
              <w:t>5</w:t>
            </w:r>
          </w:p>
        </w:tc>
        <w:tc>
          <w:tcPr>
            <w:tcW w:w="1985" w:type="dxa"/>
          </w:tcPr>
          <w:p w14:paraId="17609E74" w14:textId="71FE974A" w:rsidR="00471D62" w:rsidRPr="007959E5" w:rsidRDefault="00471D62" w:rsidP="00542ED1">
            <w:pPr>
              <w:contextualSpacing/>
              <w:rPr>
                <w:sz w:val="20"/>
                <w:szCs w:val="20"/>
              </w:rPr>
            </w:pPr>
            <w:r w:rsidRPr="007959E5">
              <w:rPr>
                <w:sz w:val="20"/>
                <w:szCs w:val="20"/>
              </w:rPr>
              <w:t>Советский район г.о.г. Воронеж</w:t>
            </w:r>
          </w:p>
        </w:tc>
        <w:tc>
          <w:tcPr>
            <w:tcW w:w="1134" w:type="dxa"/>
            <w:vAlign w:val="center"/>
          </w:tcPr>
          <w:p w14:paraId="70AB965D" w14:textId="0C37E16D" w:rsidR="00471D62" w:rsidRPr="007959E5" w:rsidRDefault="00471D62" w:rsidP="00471D62">
            <w:pPr>
              <w:contextualSpacing/>
              <w:jc w:val="center"/>
              <w:rPr>
                <w:sz w:val="20"/>
                <w:szCs w:val="20"/>
              </w:rPr>
            </w:pPr>
            <w:r w:rsidRPr="007959E5">
              <w:rPr>
                <w:color w:val="000000"/>
                <w:sz w:val="20"/>
                <w:szCs w:val="20"/>
              </w:rPr>
              <w:t>205</w:t>
            </w:r>
          </w:p>
        </w:tc>
        <w:tc>
          <w:tcPr>
            <w:tcW w:w="567" w:type="dxa"/>
            <w:vAlign w:val="center"/>
          </w:tcPr>
          <w:p w14:paraId="01B45FE8" w14:textId="61B32515"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7FCFECF7" w14:textId="30A282DD" w:rsidR="00471D62" w:rsidRPr="007959E5" w:rsidRDefault="00471D62" w:rsidP="00471D62">
            <w:pPr>
              <w:contextualSpacing/>
              <w:jc w:val="center"/>
              <w:rPr>
                <w:sz w:val="20"/>
                <w:szCs w:val="20"/>
              </w:rPr>
            </w:pPr>
            <w:r w:rsidRPr="007959E5">
              <w:rPr>
                <w:color w:val="000000"/>
                <w:sz w:val="20"/>
                <w:szCs w:val="20"/>
              </w:rPr>
              <w:t>0,49</w:t>
            </w:r>
          </w:p>
        </w:tc>
        <w:tc>
          <w:tcPr>
            <w:tcW w:w="709" w:type="dxa"/>
            <w:vAlign w:val="center"/>
          </w:tcPr>
          <w:p w14:paraId="66C2CDF2" w14:textId="65832D8D" w:rsidR="00471D62" w:rsidRPr="007959E5" w:rsidRDefault="00471D62" w:rsidP="00471D62">
            <w:pPr>
              <w:contextualSpacing/>
              <w:jc w:val="center"/>
              <w:rPr>
                <w:sz w:val="20"/>
                <w:szCs w:val="20"/>
              </w:rPr>
            </w:pPr>
            <w:r w:rsidRPr="007959E5">
              <w:rPr>
                <w:color w:val="000000"/>
                <w:sz w:val="20"/>
                <w:szCs w:val="20"/>
              </w:rPr>
              <w:t>82</w:t>
            </w:r>
          </w:p>
        </w:tc>
        <w:tc>
          <w:tcPr>
            <w:tcW w:w="851" w:type="dxa"/>
            <w:vAlign w:val="center"/>
          </w:tcPr>
          <w:p w14:paraId="5A63A43D" w14:textId="74776F2F" w:rsidR="00471D62" w:rsidRPr="007959E5" w:rsidRDefault="00471D62" w:rsidP="00471D62">
            <w:pPr>
              <w:contextualSpacing/>
              <w:jc w:val="center"/>
              <w:rPr>
                <w:sz w:val="20"/>
                <w:szCs w:val="20"/>
              </w:rPr>
            </w:pPr>
            <w:r w:rsidRPr="007959E5">
              <w:rPr>
                <w:color w:val="000000"/>
                <w:sz w:val="20"/>
                <w:szCs w:val="20"/>
              </w:rPr>
              <w:t>40,00</w:t>
            </w:r>
          </w:p>
        </w:tc>
        <w:tc>
          <w:tcPr>
            <w:tcW w:w="567" w:type="dxa"/>
            <w:vAlign w:val="center"/>
          </w:tcPr>
          <w:p w14:paraId="3BA0A482" w14:textId="24F14CAC" w:rsidR="00471D62" w:rsidRPr="007959E5" w:rsidRDefault="00471D62" w:rsidP="00471D62">
            <w:pPr>
              <w:contextualSpacing/>
              <w:jc w:val="center"/>
              <w:rPr>
                <w:sz w:val="20"/>
                <w:szCs w:val="20"/>
              </w:rPr>
            </w:pPr>
            <w:r w:rsidRPr="007959E5">
              <w:rPr>
                <w:color w:val="000000"/>
                <w:sz w:val="20"/>
                <w:szCs w:val="20"/>
              </w:rPr>
              <w:t>87</w:t>
            </w:r>
          </w:p>
        </w:tc>
        <w:tc>
          <w:tcPr>
            <w:tcW w:w="850" w:type="dxa"/>
            <w:vAlign w:val="center"/>
          </w:tcPr>
          <w:p w14:paraId="1CD3DBBB" w14:textId="581719DB" w:rsidR="00471D62" w:rsidRPr="007959E5" w:rsidRDefault="00471D62" w:rsidP="00471D62">
            <w:pPr>
              <w:contextualSpacing/>
              <w:jc w:val="center"/>
              <w:rPr>
                <w:sz w:val="20"/>
                <w:szCs w:val="20"/>
              </w:rPr>
            </w:pPr>
            <w:r w:rsidRPr="007959E5">
              <w:rPr>
                <w:color w:val="000000"/>
                <w:sz w:val="20"/>
                <w:szCs w:val="20"/>
              </w:rPr>
              <w:t>42,44</w:t>
            </w:r>
          </w:p>
        </w:tc>
        <w:tc>
          <w:tcPr>
            <w:tcW w:w="567" w:type="dxa"/>
            <w:vAlign w:val="center"/>
          </w:tcPr>
          <w:p w14:paraId="06A159DF" w14:textId="0947C951" w:rsidR="00471D62" w:rsidRPr="007959E5" w:rsidRDefault="00471D62" w:rsidP="00471D62">
            <w:pPr>
              <w:contextualSpacing/>
              <w:jc w:val="center"/>
              <w:rPr>
                <w:sz w:val="20"/>
                <w:szCs w:val="20"/>
              </w:rPr>
            </w:pPr>
            <w:r w:rsidRPr="007959E5">
              <w:rPr>
                <w:color w:val="000000"/>
                <w:sz w:val="20"/>
                <w:szCs w:val="20"/>
              </w:rPr>
              <w:t>35</w:t>
            </w:r>
          </w:p>
        </w:tc>
        <w:tc>
          <w:tcPr>
            <w:tcW w:w="851" w:type="dxa"/>
            <w:vAlign w:val="center"/>
          </w:tcPr>
          <w:p w14:paraId="770177AE" w14:textId="2202EB57" w:rsidR="00471D62" w:rsidRPr="007959E5" w:rsidRDefault="00471D62" w:rsidP="00471D62">
            <w:pPr>
              <w:contextualSpacing/>
              <w:jc w:val="center"/>
              <w:rPr>
                <w:sz w:val="20"/>
                <w:szCs w:val="20"/>
              </w:rPr>
            </w:pPr>
            <w:r w:rsidRPr="007959E5">
              <w:rPr>
                <w:color w:val="000000"/>
                <w:sz w:val="20"/>
                <w:szCs w:val="20"/>
              </w:rPr>
              <w:t>17,07</w:t>
            </w:r>
          </w:p>
        </w:tc>
      </w:tr>
      <w:tr w:rsidR="00471D62" w:rsidRPr="007959E5" w14:paraId="1825F130" w14:textId="77777777" w:rsidTr="00471D62">
        <w:trPr>
          <w:trHeight w:val="374"/>
        </w:trPr>
        <w:tc>
          <w:tcPr>
            <w:tcW w:w="567" w:type="dxa"/>
          </w:tcPr>
          <w:p w14:paraId="2BFD9258" w14:textId="30626AEC" w:rsidR="00471D62" w:rsidRPr="007959E5" w:rsidRDefault="00471D62" w:rsidP="00C51483">
            <w:pPr>
              <w:contextualSpacing/>
              <w:jc w:val="center"/>
              <w:rPr>
                <w:sz w:val="20"/>
                <w:szCs w:val="20"/>
              </w:rPr>
            </w:pPr>
            <w:r w:rsidRPr="007959E5">
              <w:rPr>
                <w:sz w:val="20"/>
                <w:szCs w:val="20"/>
              </w:rPr>
              <w:lastRenderedPageBreak/>
              <w:t>6</w:t>
            </w:r>
          </w:p>
        </w:tc>
        <w:tc>
          <w:tcPr>
            <w:tcW w:w="1985" w:type="dxa"/>
          </w:tcPr>
          <w:p w14:paraId="39E400DA" w14:textId="4EFEF6CE" w:rsidR="00471D62" w:rsidRPr="007959E5" w:rsidRDefault="00471D62" w:rsidP="00542ED1">
            <w:pPr>
              <w:contextualSpacing/>
              <w:rPr>
                <w:sz w:val="20"/>
                <w:szCs w:val="20"/>
              </w:rPr>
            </w:pPr>
            <w:r w:rsidRPr="007959E5">
              <w:rPr>
                <w:sz w:val="20"/>
                <w:szCs w:val="20"/>
              </w:rPr>
              <w:t>Центральный район г.о.г. Воронеж</w:t>
            </w:r>
          </w:p>
        </w:tc>
        <w:tc>
          <w:tcPr>
            <w:tcW w:w="1134" w:type="dxa"/>
            <w:vAlign w:val="center"/>
          </w:tcPr>
          <w:p w14:paraId="7B017E96" w14:textId="56CFB9A2" w:rsidR="00471D62" w:rsidRPr="007959E5" w:rsidRDefault="00471D62" w:rsidP="00471D62">
            <w:pPr>
              <w:contextualSpacing/>
              <w:jc w:val="center"/>
              <w:rPr>
                <w:sz w:val="20"/>
                <w:szCs w:val="20"/>
              </w:rPr>
            </w:pPr>
            <w:r w:rsidRPr="007959E5">
              <w:rPr>
                <w:color w:val="000000"/>
                <w:sz w:val="20"/>
                <w:szCs w:val="20"/>
              </w:rPr>
              <w:t>235</w:t>
            </w:r>
          </w:p>
        </w:tc>
        <w:tc>
          <w:tcPr>
            <w:tcW w:w="567" w:type="dxa"/>
            <w:vAlign w:val="center"/>
          </w:tcPr>
          <w:p w14:paraId="03624711" w14:textId="650B23F2"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6C4D1357" w14:textId="776EF5B8" w:rsidR="00471D62" w:rsidRPr="007959E5" w:rsidRDefault="00471D62" w:rsidP="00471D62">
            <w:pPr>
              <w:contextualSpacing/>
              <w:jc w:val="center"/>
              <w:rPr>
                <w:sz w:val="20"/>
                <w:szCs w:val="20"/>
              </w:rPr>
            </w:pPr>
            <w:r w:rsidRPr="007959E5">
              <w:rPr>
                <w:color w:val="000000"/>
                <w:sz w:val="20"/>
                <w:szCs w:val="20"/>
              </w:rPr>
              <w:t>0,43</w:t>
            </w:r>
          </w:p>
        </w:tc>
        <w:tc>
          <w:tcPr>
            <w:tcW w:w="709" w:type="dxa"/>
            <w:vAlign w:val="center"/>
          </w:tcPr>
          <w:p w14:paraId="63EBEB56" w14:textId="76D588E1" w:rsidR="00471D62" w:rsidRPr="007959E5" w:rsidRDefault="00471D62" w:rsidP="00471D62">
            <w:pPr>
              <w:contextualSpacing/>
              <w:jc w:val="center"/>
              <w:rPr>
                <w:sz w:val="20"/>
                <w:szCs w:val="20"/>
              </w:rPr>
            </w:pPr>
            <w:r w:rsidRPr="007959E5">
              <w:rPr>
                <w:color w:val="000000"/>
                <w:sz w:val="20"/>
                <w:szCs w:val="20"/>
              </w:rPr>
              <w:t>100</w:t>
            </w:r>
          </w:p>
        </w:tc>
        <w:tc>
          <w:tcPr>
            <w:tcW w:w="851" w:type="dxa"/>
            <w:vAlign w:val="center"/>
          </w:tcPr>
          <w:p w14:paraId="6CB0304F" w14:textId="78F1154C" w:rsidR="00471D62" w:rsidRPr="007959E5" w:rsidRDefault="00471D62" w:rsidP="00471D62">
            <w:pPr>
              <w:contextualSpacing/>
              <w:jc w:val="center"/>
              <w:rPr>
                <w:sz w:val="20"/>
                <w:szCs w:val="20"/>
              </w:rPr>
            </w:pPr>
            <w:r w:rsidRPr="007959E5">
              <w:rPr>
                <w:color w:val="000000"/>
                <w:sz w:val="20"/>
                <w:szCs w:val="20"/>
              </w:rPr>
              <w:t>42,55</w:t>
            </w:r>
          </w:p>
        </w:tc>
        <w:tc>
          <w:tcPr>
            <w:tcW w:w="567" w:type="dxa"/>
            <w:vAlign w:val="center"/>
          </w:tcPr>
          <w:p w14:paraId="3E3A4062" w14:textId="53CB04A9" w:rsidR="00471D62" w:rsidRPr="007959E5" w:rsidRDefault="00471D62" w:rsidP="00471D62">
            <w:pPr>
              <w:contextualSpacing/>
              <w:jc w:val="center"/>
              <w:rPr>
                <w:sz w:val="20"/>
                <w:szCs w:val="20"/>
              </w:rPr>
            </w:pPr>
            <w:r w:rsidRPr="007959E5">
              <w:rPr>
                <w:color w:val="000000"/>
                <w:sz w:val="20"/>
                <w:szCs w:val="20"/>
              </w:rPr>
              <w:t>95</w:t>
            </w:r>
          </w:p>
        </w:tc>
        <w:tc>
          <w:tcPr>
            <w:tcW w:w="850" w:type="dxa"/>
            <w:vAlign w:val="center"/>
          </w:tcPr>
          <w:p w14:paraId="5BC4C8D7" w14:textId="2E7EB192" w:rsidR="00471D62" w:rsidRPr="007959E5" w:rsidRDefault="00471D62" w:rsidP="00471D62">
            <w:pPr>
              <w:contextualSpacing/>
              <w:jc w:val="center"/>
              <w:rPr>
                <w:sz w:val="20"/>
                <w:szCs w:val="20"/>
              </w:rPr>
            </w:pPr>
            <w:r w:rsidRPr="007959E5">
              <w:rPr>
                <w:color w:val="000000"/>
                <w:sz w:val="20"/>
                <w:szCs w:val="20"/>
              </w:rPr>
              <w:t>40,43</w:t>
            </w:r>
          </w:p>
        </w:tc>
        <w:tc>
          <w:tcPr>
            <w:tcW w:w="567" w:type="dxa"/>
            <w:vAlign w:val="center"/>
          </w:tcPr>
          <w:p w14:paraId="2759C6C2" w14:textId="4D6EF046" w:rsidR="00471D62" w:rsidRPr="007959E5" w:rsidRDefault="00471D62" w:rsidP="00471D62">
            <w:pPr>
              <w:contextualSpacing/>
              <w:jc w:val="center"/>
              <w:rPr>
                <w:sz w:val="20"/>
                <w:szCs w:val="20"/>
              </w:rPr>
            </w:pPr>
            <w:r w:rsidRPr="007959E5">
              <w:rPr>
                <w:color w:val="000000"/>
                <w:sz w:val="20"/>
                <w:szCs w:val="20"/>
              </w:rPr>
              <w:t>39</w:t>
            </w:r>
          </w:p>
        </w:tc>
        <w:tc>
          <w:tcPr>
            <w:tcW w:w="851" w:type="dxa"/>
            <w:vAlign w:val="center"/>
          </w:tcPr>
          <w:p w14:paraId="3A2AD479" w14:textId="34049D26" w:rsidR="00471D62" w:rsidRPr="007959E5" w:rsidRDefault="00471D62" w:rsidP="00471D62">
            <w:pPr>
              <w:contextualSpacing/>
              <w:jc w:val="center"/>
              <w:rPr>
                <w:sz w:val="20"/>
                <w:szCs w:val="20"/>
              </w:rPr>
            </w:pPr>
            <w:r w:rsidRPr="007959E5">
              <w:rPr>
                <w:color w:val="000000"/>
                <w:sz w:val="20"/>
                <w:szCs w:val="20"/>
              </w:rPr>
              <w:t>16,60</w:t>
            </w:r>
          </w:p>
        </w:tc>
      </w:tr>
      <w:tr w:rsidR="00471D62" w:rsidRPr="007959E5" w14:paraId="5653AB73" w14:textId="77777777" w:rsidTr="00471D62">
        <w:trPr>
          <w:trHeight w:val="374"/>
        </w:trPr>
        <w:tc>
          <w:tcPr>
            <w:tcW w:w="567" w:type="dxa"/>
          </w:tcPr>
          <w:p w14:paraId="231D53C1" w14:textId="4AACBB5F" w:rsidR="00471D62" w:rsidRPr="007959E5" w:rsidRDefault="00471D62" w:rsidP="00C51483">
            <w:pPr>
              <w:contextualSpacing/>
              <w:jc w:val="center"/>
              <w:rPr>
                <w:sz w:val="20"/>
                <w:szCs w:val="20"/>
              </w:rPr>
            </w:pPr>
            <w:r w:rsidRPr="007959E5">
              <w:rPr>
                <w:sz w:val="20"/>
                <w:szCs w:val="20"/>
              </w:rPr>
              <w:t>7</w:t>
            </w:r>
          </w:p>
        </w:tc>
        <w:tc>
          <w:tcPr>
            <w:tcW w:w="1985" w:type="dxa"/>
          </w:tcPr>
          <w:p w14:paraId="3722CEE8" w14:textId="264F1F85" w:rsidR="00471D62" w:rsidRPr="007959E5" w:rsidRDefault="00471D62" w:rsidP="00542ED1">
            <w:pPr>
              <w:contextualSpacing/>
              <w:rPr>
                <w:sz w:val="20"/>
                <w:szCs w:val="20"/>
              </w:rPr>
            </w:pPr>
            <w:r w:rsidRPr="007959E5">
              <w:rPr>
                <w:sz w:val="20"/>
                <w:szCs w:val="20"/>
              </w:rPr>
              <w:t>Аннинский муниципальный район</w:t>
            </w:r>
          </w:p>
        </w:tc>
        <w:tc>
          <w:tcPr>
            <w:tcW w:w="1134" w:type="dxa"/>
            <w:vAlign w:val="center"/>
          </w:tcPr>
          <w:p w14:paraId="4D68722C" w14:textId="7A116E0A" w:rsidR="00471D62" w:rsidRPr="007959E5" w:rsidRDefault="00471D62" w:rsidP="00471D62">
            <w:pPr>
              <w:contextualSpacing/>
              <w:jc w:val="center"/>
              <w:rPr>
                <w:sz w:val="20"/>
                <w:szCs w:val="20"/>
              </w:rPr>
            </w:pPr>
            <w:r w:rsidRPr="007959E5">
              <w:rPr>
                <w:color w:val="000000"/>
                <w:sz w:val="20"/>
                <w:szCs w:val="20"/>
              </w:rPr>
              <w:t>24</w:t>
            </w:r>
          </w:p>
        </w:tc>
        <w:tc>
          <w:tcPr>
            <w:tcW w:w="567" w:type="dxa"/>
            <w:vAlign w:val="center"/>
          </w:tcPr>
          <w:p w14:paraId="3AF0DE4C" w14:textId="300D8DFA"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458CDB0E" w14:textId="130C7B20"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47BC92EF" w14:textId="60DC4327" w:rsidR="00471D62" w:rsidRPr="007959E5" w:rsidRDefault="00471D62" w:rsidP="00471D62">
            <w:pPr>
              <w:contextualSpacing/>
              <w:jc w:val="center"/>
              <w:rPr>
                <w:sz w:val="20"/>
                <w:szCs w:val="20"/>
              </w:rPr>
            </w:pPr>
            <w:r w:rsidRPr="007959E5">
              <w:rPr>
                <w:color w:val="000000"/>
                <w:sz w:val="20"/>
                <w:szCs w:val="20"/>
              </w:rPr>
              <w:t>17</w:t>
            </w:r>
          </w:p>
        </w:tc>
        <w:tc>
          <w:tcPr>
            <w:tcW w:w="851" w:type="dxa"/>
            <w:vAlign w:val="center"/>
          </w:tcPr>
          <w:p w14:paraId="285DB56A" w14:textId="7D0928C6" w:rsidR="00471D62" w:rsidRPr="007959E5" w:rsidRDefault="00471D62" w:rsidP="00471D62">
            <w:pPr>
              <w:contextualSpacing/>
              <w:jc w:val="center"/>
              <w:rPr>
                <w:sz w:val="20"/>
                <w:szCs w:val="20"/>
              </w:rPr>
            </w:pPr>
            <w:r w:rsidRPr="007959E5">
              <w:rPr>
                <w:color w:val="000000"/>
                <w:sz w:val="20"/>
                <w:szCs w:val="20"/>
              </w:rPr>
              <w:t>70,83</w:t>
            </w:r>
          </w:p>
        </w:tc>
        <w:tc>
          <w:tcPr>
            <w:tcW w:w="567" w:type="dxa"/>
            <w:vAlign w:val="center"/>
          </w:tcPr>
          <w:p w14:paraId="2E056E23" w14:textId="636E2C90" w:rsidR="00471D62" w:rsidRPr="007959E5" w:rsidRDefault="00471D62" w:rsidP="00471D62">
            <w:pPr>
              <w:contextualSpacing/>
              <w:jc w:val="center"/>
              <w:rPr>
                <w:sz w:val="20"/>
                <w:szCs w:val="20"/>
              </w:rPr>
            </w:pPr>
            <w:r w:rsidRPr="007959E5">
              <w:rPr>
                <w:color w:val="000000"/>
                <w:sz w:val="20"/>
                <w:szCs w:val="20"/>
              </w:rPr>
              <w:t>5</w:t>
            </w:r>
          </w:p>
        </w:tc>
        <w:tc>
          <w:tcPr>
            <w:tcW w:w="850" w:type="dxa"/>
            <w:vAlign w:val="center"/>
          </w:tcPr>
          <w:p w14:paraId="215F0B42" w14:textId="14B07B17" w:rsidR="00471D62" w:rsidRPr="007959E5" w:rsidRDefault="00471D62" w:rsidP="00471D62">
            <w:pPr>
              <w:contextualSpacing/>
              <w:jc w:val="center"/>
              <w:rPr>
                <w:sz w:val="20"/>
                <w:szCs w:val="20"/>
              </w:rPr>
            </w:pPr>
            <w:r w:rsidRPr="007959E5">
              <w:rPr>
                <w:color w:val="000000"/>
                <w:sz w:val="20"/>
                <w:szCs w:val="20"/>
              </w:rPr>
              <w:t>20,83</w:t>
            </w:r>
          </w:p>
        </w:tc>
        <w:tc>
          <w:tcPr>
            <w:tcW w:w="567" w:type="dxa"/>
            <w:vAlign w:val="center"/>
          </w:tcPr>
          <w:p w14:paraId="563FB4F2" w14:textId="516ECE9D" w:rsidR="00471D62" w:rsidRPr="007959E5" w:rsidRDefault="00471D62" w:rsidP="00471D62">
            <w:pPr>
              <w:contextualSpacing/>
              <w:jc w:val="center"/>
              <w:rPr>
                <w:sz w:val="20"/>
                <w:szCs w:val="20"/>
              </w:rPr>
            </w:pPr>
            <w:r w:rsidRPr="007959E5">
              <w:rPr>
                <w:color w:val="000000"/>
                <w:sz w:val="20"/>
                <w:szCs w:val="20"/>
              </w:rPr>
              <w:t>2</w:t>
            </w:r>
          </w:p>
        </w:tc>
        <w:tc>
          <w:tcPr>
            <w:tcW w:w="851" w:type="dxa"/>
            <w:vAlign w:val="center"/>
          </w:tcPr>
          <w:p w14:paraId="650D9D2D" w14:textId="22F92BC9" w:rsidR="00471D62" w:rsidRPr="007959E5" w:rsidRDefault="00471D62" w:rsidP="00471D62">
            <w:pPr>
              <w:contextualSpacing/>
              <w:jc w:val="center"/>
              <w:rPr>
                <w:sz w:val="20"/>
                <w:szCs w:val="20"/>
              </w:rPr>
            </w:pPr>
            <w:r w:rsidRPr="007959E5">
              <w:rPr>
                <w:color w:val="000000"/>
                <w:sz w:val="20"/>
                <w:szCs w:val="20"/>
              </w:rPr>
              <w:t>8,33</w:t>
            </w:r>
          </w:p>
        </w:tc>
      </w:tr>
      <w:tr w:rsidR="00471D62" w:rsidRPr="007959E5" w14:paraId="00665249" w14:textId="77777777" w:rsidTr="00471D62">
        <w:trPr>
          <w:trHeight w:val="374"/>
        </w:trPr>
        <w:tc>
          <w:tcPr>
            <w:tcW w:w="567" w:type="dxa"/>
          </w:tcPr>
          <w:p w14:paraId="4DD08D54" w14:textId="5F9D0AF8" w:rsidR="00471D62" w:rsidRPr="007959E5" w:rsidRDefault="00471D62" w:rsidP="00C51483">
            <w:pPr>
              <w:contextualSpacing/>
              <w:jc w:val="center"/>
              <w:rPr>
                <w:sz w:val="20"/>
                <w:szCs w:val="20"/>
              </w:rPr>
            </w:pPr>
            <w:r w:rsidRPr="007959E5">
              <w:rPr>
                <w:sz w:val="20"/>
                <w:szCs w:val="20"/>
              </w:rPr>
              <w:t>8</w:t>
            </w:r>
          </w:p>
        </w:tc>
        <w:tc>
          <w:tcPr>
            <w:tcW w:w="1985" w:type="dxa"/>
          </w:tcPr>
          <w:p w14:paraId="54CA9DAA" w14:textId="4478ED42" w:rsidR="00471D62" w:rsidRPr="007959E5" w:rsidRDefault="00471D62" w:rsidP="00542ED1">
            <w:pPr>
              <w:contextualSpacing/>
              <w:rPr>
                <w:sz w:val="20"/>
                <w:szCs w:val="20"/>
              </w:rPr>
            </w:pPr>
            <w:r w:rsidRPr="007959E5">
              <w:rPr>
                <w:sz w:val="20"/>
                <w:szCs w:val="20"/>
              </w:rPr>
              <w:t>Бобровский муниципальный район</w:t>
            </w:r>
          </w:p>
        </w:tc>
        <w:tc>
          <w:tcPr>
            <w:tcW w:w="1134" w:type="dxa"/>
            <w:vAlign w:val="center"/>
          </w:tcPr>
          <w:p w14:paraId="7C0F6DE7" w14:textId="09B76EF2" w:rsidR="00471D62" w:rsidRPr="007959E5" w:rsidRDefault="00471D62" w:rsidP="00471D62">
            <w:pPr>
              <w:contextualSpacing/>
              <w:jc w:val="center"/>
              <w:rPr>
                <w:sz w:val="20"/>
                <w:szCs w:val="20"/>
              </w:rPr>
            </w:pPr>
            <w:r w:rsidRPr="007959E5">
              <w:rPr>
                <w:color w:val="000000"/>
                <w:sz w:val="20"/>
                <w:szCs w:val="20"/>
              </w:rPr>
              <w:t>32</w:t>
            </w:r>
          </w:p>
        </w:tc>
        <w:tc>
          <w:tcPr>
            <w:tcW w:w="567" w:type="dxa"/>
            <w:vAlign w:val="center"/>
          </w:tcPr>
          <w:p w14:paraId="76F82D60" w14:textId="4C119430"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29F1C2D3" w14:textId="596ECAEE"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3ACBD160" w14:textId="0A6BEFF8" w:rsidR="00471D62" w:rsidRPr="007959E5" w:rsidRDefault="00471D62" w:rsidP="00471D62">
            <w:pPr>
              <w:contextualSpacing/>
              <w:jc w:val="center"/>
              <w:rPr>
                <w:sz w:val="20"/>
                <w:szCs w:val="20"/>
              </w:rPr>
            </w:pPr>
            <w:r w:rsidRPr="007959E5">
              <w:rPr>
                <w:color w:val="000000"/>
                <w:sz w:val="20"/>
                <w:szCs w:val="20"/>
              </w:rPr>
              <w:t>17</w:t>
            </w:r>
          </w:p>
        </w:tc>
        <w:tc>
          <w:tcPr>
            <w:tcW w:w="851" w:type="dxa"/>
            <w:vAlign w:val="center"/>
          </w:tcPr>
          <w:p w14:paraId="382C169C" w14:textId="69E1B8F6" w:rsidR="00471D62" w:rsidRPr="007959E5" w:rsidRDefault="00471D62" w:rsidP="00471D62">
            <w:pPr>
              <w:contextualSpacing/>
              <w:jc w:val="center"/>
              <w:rPr>
                <w:sz w:val="20"/>
                <w:szCs w:val="20"/>
              </w:rPr>
            </w:pPr>
            <w:r w:rsidRPr="007959E5">
              <w:rPr>
                <w:color w:val="000000"/>
                <w:sz w:val="20"/>
                <w:szCs w:val="20"/>
              </w:rPr>
              <w:t>53,13</w:t>
            </w:r>
          </w:p>
        </w:tc>
        <w:tc>
          <w:tcPr>
            <w:tcW w:w="567" w:type="dxa"/>
            <w:vAlign w:val="center"/>
          </w:tcPr>
          <w:p w14:paraId="0E6C2422" w14:textId="1381943B" w:rsidR="00471D62" w:rsidRPr="007959E5" w:rsidRDefault="00471D62" w:rsidP="00471D62">
            <w:pPr>
              <w:contextualSpacing/>
              <w:jc w:val="center"/>
              <w:rPr>
                <w:sz w:val="20"/>
                <w:szCs w:val="20"/>
              </w:rPr>
            </w:pPr>
            <w:r w:rsidRPr="007959E5">
              <w:rPr>
                <w:color w:val="000000"/>
                <w:sz w:val="20"/>
                <w:szCs w:val="20"/>
              </w:rPr>
              <w:t>13</w:t>
            </w:r>
          </w:p>
        </w:tc>
        <w:tc>
          <w:tcPr>
            <w:tcW w:w="850" w:type="dxa"/>
            <w:vAlign w:val="center"/>
          </w:tcPr>
          <w:p w14:paraId="65B2EE70" w14:textId="6D204D42" w:rsidR="00471D62" w:rsidRPr="007959E5" w:rsidRDefault="00471D62" w:rsidP="00471D62">
            <w:pPr>
              <w:contextualSpacing/>
              <w:jc w:val="center"/>
              <w:rPr>
                <w:sz w:val="20"/>
                <w:szCs w:val="20"/>
              </w:rPr>
            </w:pPr>
            <w:r w:rsidRPr="007959E5">
              <w:rPr>
                <w:color w:val="000000"/>
                <w:sz w:val="20"/>
                <w:szCs w:val="20"/>
              </w:rPr>
              <w:t>40,63</w:t>
            </w:r>
          </w:p>
        </w:tc>
        <w:tc>
          <w:tcPr>
            <w:tcW w:w="567" w:type="dxa"/>
            <w:vAlign w:val="center"/>
          </w:tcPr>
          <w:p w14:paraId="1C722079" w14:textId="0B40D52A" w:rsidR="00471D62" w:rsidRPr="007959E5" w:rsidRDefault="00471D62" w:rsidP="00471D62">
            <w:pPr>
              <w:contextualSpacing/>
              <w:jc w:val="center"/>
              <w:rPr>
                <w:sz w:val="20"/>
                <w:szCs w:val="20"/>
              </w:rPr>
            </w:pPr>
            <w:r w:rsidRPr="007959E5">
              <w:rPr>
                <w:color w:val="000000"/>
                <w:sz w:val="20"/>
                <w:szCs w:val="20"/>
              </w:rPr>
              <w:t>2</w:t>
            </w:r>
          </w:p>
        </w:tc>
        <w:tc>
          <w:tcPr>
            <w:tcW w:w="851" w:type="dxa"/>
            <w:vAlign w:val="center"/>
          </w:tcPr>
          <w:p w14:paraId="61547701" w14:textId="513E6D38" w:rsidR="00471D62" w:rsidRPr="007959E5" w:rsidRDefault="00471D62" w:rsidP="00471D62">
            <w:pPr>
              <w:contextualSpacing/>
              <w:jc w:val="center"/>
              <w:rPr>
                <w:sz w:val="20"/>
                <w:szCs w:val="20"/>
              </w:rPr>
            </w:pPr>
            <w:r w:rsidRPr="007959E5">
              <w:rPr>
                <w:color w:val="000000"/>
                <w:sz w:val="20"/>
                <w:szCs w:val="20"/>
              </w:rPr>
              <w:t>6,25</w:t>
            </w:r>
          </w:p>
        </w:tc>
      </w:tr>
      <w:tr w:rsidR="00471D62" w:rsidRPr="007959E5" w14:paraId="6EBE183D" w14:textId="77777777" w:rsidTr="00471D62">
        <w:trPr>
          <w:trHeight w:val="374"/>
        </w:trPr>
        <w:tc>
          <w:tcPr>
            <w:tcW w:w="567" w:type="dxa"/>
          </w:tcPr>
          <w:p w14:paraId="49F56657" w14:textId="26BAB5AB" w:rsidR="00471D62" w:rsidRPr="007959E5" w:rsidRDefault="00471D62" w:rsidP="00C51483">
            <w:pPr>
              <w:contextualSpacing/>
              <w:jc w:val="center"/>
              <w:rPr>
                <w:sz w:val="20"/>
                <w:szCs w:val="20"/>
              </w:rPr>
            </w:pPr>
            <w:r w:rsidRPr="007959E5">
              <w:rPr>
                <w:sz w:val="20"/>
                <w:szCs w:val="20"/>
              </w:rPr>
              <w:t>9</w:t>
            </w:r>
          </w:p>
        </w:tc>
        <w:tc>
          <w:tcPr>
            <w:tcW w:w="1985" w:type="dxa"/>
          </w:tcPr>
          <w:p w14:paraId="666402C0" w14:textId="6E32E2CD" w:rsidR="00471D62" w:rsidRPr="007959E5" w:rsidRDefault="00471D62" w:rsidP="00542ED1">
            <w:pPr>
              <w:contextualSpacing/>
              <w:rPr>
                <w:sz w:val="20"/>
                <w:szCs w:val="20"/>
              </w:rPr>
            </w:pPr>
            <w:r w:rsidRPr="007959E5">
              <w:rPr>
                <w:sz w:val="20"/>
                <w:szCs w:val="20"/>
              </w:rPr>
              <w:t>Богучарский муниципальный район</w:t>
            </w:r>
          </w:p>
        </w:tc>
        <w:tc>
          <w:tcPr>
            <w:tcW w:w="1134" w:type="dxa"/>
            <w:vAlign w:val="center"/>
          </w:tcPr>
          <w:p w14:paraId="25CA7637" w14:textId="5D27F063" w:rsidR="00471D62" w:rsidRPr="007959E5" w:rsidRDefault="00471D62" w:rsidP="00471D62">
            <w:pPr>
              <w:contextualSpacing/>
              <w:jc w:val="center"/>
              <w:rPr>
                <w:sz w:val="20"/>
                <w:szCs w:val="20"/>
              </w:rPr>
            </w:pPr>
            <w:r w:rsidRPr="007959E5">
              <w:rPr>
                <w:color w:val="000000"/>
                <w:sz w:val="20"/>
                <w:szCs w:val="20"/>
              </w:rPr>
              <w:t>35</w:t>
            </w:r>
          </w:p>
        </w:tc>
        <w:tc>
          <w:tcPr>
            <w:tcW w:w="567" w:type="dxa"/>
            <w:vAlign w:val="center"/>
          </w:tcPr>
          <w:p w14:paraId="6325D61F" w14:textId="62F0E9B0"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3D9461AB" w14:textId="4F41F7CD"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0073A103" w14:textId="30CC5EC5" w:rsidR="00471D62" w:rsidRPr="007959E5" w:rsidRDefault="00471D62" w:rsidP="00471D62">
            <w:pPr>
              <w:contextualSpacing/>
              <w:jc w:val="center"/>
              <w:rPr>
                <w:sz w:val="20"/>
                <w:szCs w:val="20"/>
              </w:rPr>
            </w:pPr>
            <w:r w:rsidRPr="007959E5">
              <w:rPr>
                <w:color w:val="000000"/>
                <w:sz w:val="20"/>
                <w:szCs w:val="20"/>
              </w:rPr>
              <w:t>18</w:t>
            </w:r>
          </w:p>
        </w:tc>
        <w:tc>
          <w:tcPr>
            <w:tcW w:w="851" w:type="dxa"/>
            <w:vAlign w:val="center"/>
          </w:tcPr>
          <w:p w14:paraId="6EF492EE" w14:textId="2B5C899A" w:rsidR="00471D62" w:rsidRPr="007959E5" w:rsidRDefault="00471D62" w:rsidP="00471D62">
            <w:pPr>
              <w:contextualSpacing/>
              <w:jc w:val="center"/>
              <w:rPr>
                <w:sz w:val="20"/>
                <w:szCs w:val="20"/>
              </w:rPr>
            </w:pPr>
            <w:r w:rsidRPr="007959E5">
              <w:rPr>
                <w:color w:val="000000"/>
                <w:sz w:val="20"/>
                <w:szCs w:val="20"/>
              </w:rPr>
              <w:t>51,43</w:t>
            </w:r>
          </w:p>
        </w:tc>
        <w:tc>
          <w:tcPr>
            <w:tcW w:w="567" w:type="dxa"/>
            <w:vAlign w:val="center"/>
          </w:tcPr>
          <w:p w14:paraId="37B5A00F" w14:textId="1817B137" w:rsidR="00471D62" w:rsidRPr="007959E5" w:rsidRDefault="00471D62" w:rsidP="00471D62">
            <w:pPr>
              <w:contextualSpacing/>
              <w:jc w:val="center"/>
              <w:rPr>
                <w:sz w:val="20"/>
                <w:szCs w:val="20"/>
              </w:rPr>
            </w:pPr>
            <w:r w:rsidRPr="007959E5">
              <w:rPr>
                <w:color w:val="000000"/>
                <w:sz w:val="20"/>
                <w:szCs w:val="20"/>
              </w:rPr>
              <w:t>16</w:t>
            </w:r>
          </w:p>
        </w:tc>
        <w:tc>
          <w:tcPr>
            <w:tcW w:w="850" w:type="dxa"/>
            <w:vAlign w:val="center"/>
          </w:tcPr>
          <w:p w14:paraId="4DCA3E88" w14:textId="5FF63D68" w:rsidR="00471D62" w:rsidRPr="007959E5" w:rsidRDefault="00471D62" w:rsidP="00471D62">
            <w:pPr>
              <w:contextualSpacing/>
              <w:jc w:val="center"/>
              <w:rPr>
                <w:sz w:val="20"/>
                <w:szCs w:val="20"/>
              </w:rPr>
            </w:pPr>
            <w:r w:rsidRPr="007959E5">
              <w:rPr>
                <w:color w:val="000000"/>
                <w:sz w:val="20"/>
                <w:szCs w:val="20"/>
              </w:rPr>
              <w:t>45,71</w:t>
            </w:r>
          </w:p>
        </w:tc>
        <w:tc>
          <w:tcPr>
            <w:tcW w:w="567" w:type="dxa"/>
            <w:vAlign w:val="center"/>
          </w:tcPr>
          <w:p w14:paraId="62CDD480" w14:textId="049EA1FE"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0D5E1E53" w14:textId="54B92D44" w:rsidR="00471D62" w:rsidRPr="007959E5" w:rsidRDefault="00471D62" w:rsidP="00471D62">
            <w:pPr>
              <w:contextualSpacing/>
              <w:jc w:val="center"/>
              <w:rPr>
                <w:sz w:val="20"/>
                <w:szCs w:val="20"/>
              </w:rPr>
            </w:pPr>
            <w:r w:rsidRPr="007959E5">
              <w:rPr>
                <w:color w:val="000000"/>
                <w:sz w:val="20"/>
                <w:szCs w:val="20"/>
              </w:rPr>
              <w:t>2,86</w:t>
            </w:r>
          </w:p>
        </w:tc>
      </w:tr>
      <w:tr w:rsidR="00471D62" w:rsidRPr="007959E5" w14:paraId="350625EB" w14:textId="77777777" w:rsidTr="00471D62">
        <w:trPr>
          <w:trHeight w:val="374"/>
        </w:trPr>
        <w:tc>
          <w:tcPr>
            <w:tcW w:w="567" w:type="dxa"/>
          </w:tcPr>
          <w:p w14:paraId="115D2A48" w14:textId="63D83856" w:rsidR="00471D62" w:rsidRPr="007959E5" w:rsidRDefault="00471D62" w:rsidP="00C51483">
            <w:pPr>
              <w:contextualSpacing/>
              <w:jc w:val="center"/>
              <w:rPr>
                <w:sz w:val="20"/>
                <w:szCs w:val="20"/>
              </w:rPr>
            </w:pPr>
            <w:r w:rsidRPr="007959E5">
              <w:rPr>
                <w:sz w:val="20"/>
                <w:szCs w:val="20"/>
              </w:rPr>
              <w:t>10</w:t>
            </w:r>
          </w:p>
        </w:tc>
        <w:tc>
          <w:tcPr>
            <w:tcW w:w="1985" w:type="dxa"/>
          </w:tcPr>
          <w:p w14:paraId="3E2BD390" w14:textId="3133CCE8" w:rsidR="00471D62" w:rsidRPr="007959E5" w:rsidRDefault="00471D62" w:rsidP="00542ED1">
            <w:pPr>
              <w:contextualSpacing/>
              <w:rPr>
                <w:sz w:val="20"/>
                <w:szCs w:val="20"/>
              </w:rPr>
            </w:pPr>
            <w:r w:rsidRPr="007959E5">
              <w:rPr>
                <w:sz w:val="20"/>
                <w:szCs w:val="20"/>
              </w:rPr>
              <w:t>Борисоглебский городской округ</w:t>
            </w:r>
          </w:p>
        </w:tc>
        <w:tc>
          <w:tcPr>
            <w:tcW w:w="1134" w:type="dxa"/>
            <w:vAlign w:val="center"/>
          </w:tcPr>
          <w:p w14:paraId="32601920" w14:textId="603DE1D3" w:rsidR="00471D62" w:rsidRPr="007959E5" w:rsidRDefault="00471D62" w:rsidP="00471D62">
            <w:pPr>
              <w:contextualSpacing/>
              <w:jc w:val="center"/>
              <w:rPr>
                <w:sz w:val="20"/>
                <w:szCs w:val="20"/>
              </w:rPr>
            </w:pPr>
            <w:r w:rsidRPr="007959E5">
              <w:rPr>
                <w:color w:val="000000"/>
                <w:sz w:val="20"/>
                <w:szCs w:val="20"/>
              </w:rPr>
              <w:t>74</w:t>
            </w:r>
          </w:p>
        </w:tc>
        <w:tc>
          <w:tcPr>
            <w:tcW w:w="567" w:type="dxa"/>
            <w:vAlign w:val="center"/>
          </w:tcPr>
          <w:p w14:paraId="2BB0A3FD" w14:textId="5F0A790C" w:rsidR="00471D62" w:rsidRPr="007959E5" w:rsidRDefault="00471D62" w:rsidP="00471D62">
            <w:pPr>
              <w:contextualSpacing/>
              <w:jc w:val="center"/>
              <w:rPr>
                <w:sz w:val="20"/>
                <w:szCs w:val="20"/>
              </w:rPr>
            </w:pPr>
            <w:r w:rsidRPr="007959E5">
              <w:rPr>
                <w:color w:val="000000"/>
                <w:sz w:val="20"/>
                <w:szCs w:val="20"/>
              </w:rPr>
              <w:t>2</w:t>
            </w:r>
          </w:p>
        </w:tc>
        <w:tc>
          <w:tcPr>
            <w:tcW w:w="850" w:type="dxa"/>
            <w:vAlign w:val="center"/>
          </w:tcPr>
          <w:p w14:paraId="328FDFB4" w14:textId="2FD2980D" w:rsidR="00471D62" w:rsidRPr="007959E5" w:rsidRDefault="00471D62" w:rsidP="00471D62">
            <w:pPr>
              <w:contextualSpacing/>
              <w:jc w:val="center"/>
              <w:rPr>
                <w:sz w:val="20"/>
                <w:szCs w:val="20"/>
              </w:rPr>
            </w:pPr>
            <w:r w:rsidRPr="007959E5">
              <w:rPr>
                <w:color w:val="000000"/>
                <w:sz w:val="20"/>
                <w:szCs w:val="20"/>
              </w:rPr>
              <w:t>2,70</w:t>
            </w:r>
          </w:p>
        </w:tc>
        <w:tc>
          <w:tcPr>
            <w:tcW w:w="709" w:type="dxa"/>
            <w:vAlign w:val="center"/>
          </w:tcPr>
          <w:p w14:paraId="5485B81C" w14:textId="3D200AA2" w:rsidR="00471D62" w:rsidRPr="007959E5" w:rsidRDefault="00471D62" w:rsidP="00471D62">
            <w:pPr>
              <w:contextualSpacing/>
              <w:jc w:val="center"/>
              <w:rPr>
                <w:sz w:val="20"/>
                <w:szCs w:val="20"/>
              </w:rPr>
            </w:pPr>
            <w:r w:rsidRPr="007959E5">
              <w:rPr>
                <w:color w:val="000000"/>
                <w:sz w:val="20"/>
                <w:szCs w:val="20"/>
              </w:rPr>
              <w:t>40</w:t>
            </w:r>
          </w:p>
        </w:tc>
        <w:tc>
          <w:tcPr>
            <w:tcW w:w="851" w:type="dxa"/>
            <w:vAlign w:val="center"/>
          </w:tcPr>
          <w:p w14:paraId="28F4DB19" w14:textId="1144AF83" w:rsidR="00471D62" w:rsidRPr="007959E5" w:rsidRDefault="00471D62" w:rsidP="00471D62">
            <w:pPr>
              <w:contextualSpacing/>
              <w:jc w:val="center"/>
              <w:rPr>
                <w:sz w:val="20"/>
                <w:szCs w:val="20"/>
              </w:rPr>
            </w:pPr>
            <w:r w:rsidRPr="007959E5">
              <w:rPr>
                <w:color w:val="000000"/>
                <w:sz w:val="20"/>
                <w:szCs w:val="20"/>
              </w:rPr>
              <w:t>54,05</w:t>
            </w:r>
          </w:p>
        </w:tc>
        <w:tc>
          <w:tcPr>
            <w:tcW w:w="567" w:type="dxa"/>
            <w:vAlign w:val="center"/>
          </w:tcPr>
          <w:p w14:paraId="54860827" w14:textId="130DF315" w:rsidR="00471D62" w:rsidRPr="007959E5" w:rsidRDefault="00471D62" w:rsidP="00471D62">
            <w:pPr>
              <w:contextualSpacing/>
              <w:jc w:val="center"/>
              <w:rPr>
                <w:sz w:val="20"/>
                <w:szCs w:val="20"/>
              </w:rPr>
            </w:pPr>
            <w:r w:rsidRPr="007959E5">
              <w:rPr>
                <w:color w:val="000000"/>
                <w:sz w:val="20"/>
                <w:szCs w:val="20"/>
              </w:rPr>
              <w:t>28</w:t>
            </w:r>
          </w:p>
        </w:tc>
        <w:tc>
          <w:tcPr>
            <w:tcW w:w="850" w:type="dxa"/>
            <w:vAlign w:val="center"/>
          </w:tcPr>
          <w:p w14:paraId="34F3913E" w14:textId="193332D7" w:rsidR="00471D62" w:rsidRPr="007959E5" w:rsidRDefault="00471D62" w:rsidP="00471D62">
            <w:pPr>
              <w:contextualSpacing/>
              <w:jc w:val="center"/>
              <w:rPr>
                <w:sz w:val="20"/>
                <w:szCs w:val="20"/>
              </w:rPr>
            </w:pPr>
            <w:r w:rsidRPr="007959E5">
              <w:rPr>
                <w:color w:val="000000"/>
                <w:sz w:val="20"/>
                <w:szCs w:val="20"/>
              </w:rPr>
              <w:t>37,84</w:t>
            </w:r>
          </w:p>
        </w:tc>
        <w:tc>
          <w:tcPr>
            <w:tcW w:w="567" w:type="dxa"/>
            <w:vAlign w:val="center"/>
          </w:tcPr>
          <w:p w14:paraId="7F17BF87" w14:textId="5C321D26" w:rsidR="00471D62" w:rsidRPr="007959E5" w:rsidRDefault="00471D62" w:rsidP="00471D62">
            <w:pPr>
              <w:contextualSpacing/>
              <w:jc w:val="center"/>
              <w:rPr>
                <w:sz w:val="20"/>
                <w:szCs w:val="20"/>
              </w:rPr>
            </w:pPr>
            <w:r w:rsidRPr="007959E5">
              <w:rPr>
                <w:color w:val="000000"/>
                <w:sz w:val="20"/>
                <w:szCs w:val="20"/>
              </w:rPr>
              <w:t>4</w:t>
            </w:r>
          </w:p>
        </w:tc>
        <w:tc>
          <w:tcPr>
            <w:tcW w:w="851" w:type="dxa"/>
            <w:vAlign w:val="center"/>
          </w:tcPr>
          <w:p w14:paraId="4D1B8D3C" w14:textId="099519BE" w:rsidR="00471D62" w:rsidRPr="007959E5" w:rsidRDefault="00471D62" w:rsidP="00471D62">
            <w:pPr>
              <w:contextualSpacing/>
              <w:jc w:val="center"/>
              <w:rPr>
                <w:sz w:val="20"/>
                <w:szCs w:val="20"/>
              </w:rPr>
            </w:pPr>
            <w:r w:rsidRPr="007959E5">
              <w:rPr>
                <w:color w:val="000000"/>
                <w:sz w:val="20"/>
                <w:szCs w:val="20"/>
              </w:rPr>
              <w:t>5,41</w:t>
            </w:r>
          </w:p>
        </w:tc>
      </w:tr>
      <w:tr w:rsidR="00471D62" w:rsidRPr="007959E5" w14:paraId="574DB32D" w14:textId="77777777" w:rsidTr="00471D62">
        <w:trPr>
          <w:trHeight w:val="374"/>
        </w:trPr>
        <w:tc>
          <w:tcPr>
            <w:tcW w:w="567" w:type="dxa"/>
          </w:tcPr>
          <w:p w14:paraId="7326BD1B" w14:textId="78F62590" w:rsidR="00471D62" w:rsidRPr="007959E5" w:rsidRDefault="00471D62" w:rsidP="00C51483">
            <w:pPr>
              <w:contextualSpacing/>
              <w:jc w:val="center"/>
              <w:rPr>
                <w:sz w:val="20"/>
                <w:szCs w:val="20"/>
              </w:rPr>
            </w:pPr>
            <w:r w:rsidRPr="007959E5">
              <w:rPr>
                <w:sz w:val="20"/>
                <w:szCs w:val="20"/>
              </w:rPr>
              <w:t>11</w:t>
            </w:r>
          </w:p>
        </w:tc>
        <w:tc>
          <w:tcPr>
            <w:tcW w:w="1985" w:type="dxa"/>
          </w:tcPr>
          <w:p w14:paraId="3031B47D" w14:textId="2B48B27B" w:rsidR="00471D62" w:rsidRPr="007959E5" w:rsidRDefault="00471D62" w:rsidP="00542ED1">
            <w:pPr>
              <w:contextualSpacing/>
              <w:rPr>
                <w:sz w:val="20"/>
                <w:szCs w:val="20"/>
              </w:rPr>
            </w:pPr>
            <w:r w:rsidRPr="007959E5">
              <w:rPr>
                <w:sz w:val="20"/>
                <w:szCs w:val="20"/>
              </w:rPr>
              <w:t>Бутурлиновский муниципальный район</w:t>
            </w:r>
          </w:p>
        </w:tc>
        <w:tc>
          <w:tcPr>
            <w:tcW w:w="1134" w:type="dxa"/>
            <w:vAlign w:val="center"/>
          </w:tcPr>
          <w:p w14:paraId="7DE5E6AA" w14:textId="410D5004" w:rsidR="00471D62" w:rsidRPr="007959E5" w:rsidRDefault="00471D62" w:rsidP="00471D62">
            <w:pPr>
              <w:contextualSpacing/>
              <w:jc w:val="center"/>
              <w:rPr>
                <w:sz w:val="20"/>
                <w:szCs w:val="20"/>
              </w:rPr>
            </w:pPr>
            <w:r w:rsidRPr="007959E5">
              <w:rPr>
                <w:color w:val="000000"/>
                <w:sz w:val="20"/>
                <w:szCs w:val="20"/>
              </w:rPr>
              <w:t>26</w:t>
            </w:r>
          </w:p>
        </w:tc>
        <w:tc>
          <w:tcPr>
            <w:tcW w:w="567" w:type="dxa"/>
            <w:vAlign w:val="center"/>
          </w:tcPr>
          <w:p w14:paraId="77CEFDFE" w14:textId="380946D2"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5AF2EB3D" w14:textId="56EEB3FD"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343767A4" w14:textId="1E7BD89D" w:rsidR="00471D62" w:rsidRPr="007959E5" w:rsidRDefault="00471D62" w:rsidP="00471D62">
            <w:pPr>
              <w:contextualSpacing/>
              <w:jc w:val="center"/>
              <w:rPr>
                <w:sz w:val="20"/>
                <w:szCs w:val="20"/>
              </w:rPr>
            </w:pPr>
            <w:r w:rsidRPr="007959E5">
              <w:rPr>
                <w:color w:val="000000"/>
                <w:sz w:val="20"/>
                <w:szCs w:val="20"/>
              </w:rPr>
              <w:t>15</w:t>
            </w:r>
          </w:p>
        </w:tc>
        <w:tc>
          <w:tcPr>
            <w:tcW w:w="851" w:type="dxa"/>
            <w:vAlign w:val="center"/>
          </w:tcPr>
          <w:p w14:paraId="4C8FC84F" w14:textId="1031C180" w:rsidR="00471D62" w:rsidRPr="007959E5" w:rsidRDefault="00471D62" w:rsidP="00471D62">
            <w:pPr>
              <w:contextualSpacing/>
              <w:jc w:val="center"/>
              <w:rPr>
                <w:sz w:val="20"/>
                <w:szCs w:val="20"/>
              </w:rPr>
            </w:pPr>
            <w:r w:rsidRPr="007959E5">
              <w:rPr>
                <w:color w:val="000000"/>
                <w:sz w:val="20"/>
                <w:szCs w:val="20"/>
              </w:rPr>
              <w:t>57,69</w:t>
            </w:r>
          </w:p>
        </w:tc>
        <w:tc>
          <w:tcPr>
            <w:tcW w:w="567" w:type="dxa"/>
            <w:vAlign w:val="center"/>
          </w:tcPr>
          <w:p w14:paraId="43044E59" w14:textId="5FD90365" w:rsidR="00471D62" w:rsidRPr="007959E5" w:rsidRDefault="00471D62" w:rsidP="00471D62">
            <w:pPr>
              <w:contextualSpacing/>
              <w:jc w:val="center"/>
              <w:rPr>
                <w:sz w:val="20"/>
                <w:szCs w:val="20"/>
              </w:rPr>
            </w:pPr>
            <w:r w:rsidRPr="007959E5">
              <w:rPr>
                <w:color w:val="000000"/>
                <w:sz w:val="20"/>
                <w:szCs w:val="20"/>
              </w:rPr>
              <w:t>5</w:t>
            </w:r>
          </w:p>
        </w:tc>
        <w:tc>
          <w:tcPr>
            <w:tcW w:w="850" w:type="dxa"/>
            <w:vAlign w:val="center"/>
          </w:tcPr>
          <w:p w14:paraId="173E8965" w14:textId="236426DD" w:rsidR="00471D62" w:rsidRPr="007959E5" w:rsidRDefault="00471D62" w:rsidP="00471D62">
            <w:pPr>
              <w:contextualSpacing/>
              <w:jc w:val="center"/>
              <w:rPr>
                <w:sz w:val="20"/>
                <w:szCs w:val="20"/>
              </w:rPr>
            </w:pPr>
            <w:r w:rsidRPr="007959E5">
              <w:rPr>
                <w:color w:val="000000"/>
                <w:sz w:val="20"/>
                <w:szCs w:val="20"/>
              </w:rPr>
              <w:t>19,23</w:t>
            </w:r>
          </w:p>
        </w:tc>
        <w:tc>
          <w:tcPr>
            <w:tcW w:w="567" w:type="dxa"/>
            <w:vAlign w:val="center"/>
          </w:tcPr>
          <w:p w14:paraId="5529B218" w14:textId="5433B8B6" w:rsidR="00471D62" w:rsidRPr="007959E5" w:rsidRDefault="00471D62" w:rsidP="00471D62">
            <w:pPr>
              <w:contextualSpacing/>
              <w:jc w:val="center"/>
              <w:rPr>
                <w:sz w:val="20"/>
                <w:szCs w:val="20"/>
              </w:rPr>
            </w:pPr>
            <w:r w:rsidRPr="007959E5">
              <w:rPr>
                <w:color w:val="000000"/>
                <w:sz w:val="20"/>
                <w:szCs w:val="20"/>
              </w:rPr>
              <w:t>6</w:t>
            </w:r>
          </w:p>
        </w:tc>
        <w:tc>
          <w:tcPr>
            <w:tcW w:w="851" w:type="dxa"/>
            <w:vAlign w:val="center"/>
          </w:tcPr>
          <w:p w14:paraId="3BA22AB8" w14:textId="5F420272" w:rsidR="00471D62" w:rsidRPr="007959E5" w:rsidRDefault="00471D62" w:rsidP="00471D62">
            <w:pPr>
              <w:contextualSpacing/>
              <w:jc w:val="center"/>
              <w:rPr>
                <w:sz w:val="20"/>
                <w:szCs w:val="20"/>
              </w:rPr>
            </w:pPr>
            <w:r w:rsidRPr="007959E5">
              <w:rPr>
                <w:color w:val="000000"/>
                <w:sz w:val="20"/>
                <w:szCs w:val="20"/>
              </w:rPr>
              <w:t>23,08</w:t>
            </w:r>
          </w:p>
        </w:tc>
      </w:tr>
      <w:tr w:rsidR="00471D62" w:rsidRPr="007959E5" w14:paraId="75DECC33" w14:textId="77777777" w:rsidTr="00471D62">
        <w:trPr>
          <w:trHeight w:val="374"/>
        </w:trPr>
        <w:tc>
          <w:tcPr>
            <w:tcW w:w="567" w:type="dxa"/>
          </w:tcPr>
          <w:p w14:paraId="6A936C26" w14:textId="160BFBDA" w:rsidR="00471D62" w:rsidRPr="007959E5" w:rsidRDefault="00471D62" w:rsidP="00C51483">
            <w:pPr>
              <w:contextualSpacing/>
              <w:jc w:val="center"/>
              <w:rPr>
                <w:sz w:val="20"/>
                <w:szCs w:val="20"/>
              </w:rPr>
            </w:pPr>
            <w:r w:rsidRPr="007959E5">
              <w:rPr>
                <w:sz w:val="20"/>
                <w:szCs w:val="20"/>
              </w:rPr>
              <w:t>12</w:t>
            </w:r>
          </w:p>
        </w:tc>
        <w:tc>
          <w:tcPr>
            <w:tcW w:w="1985" w:type="dxa"/>
          </w:tcPr>
          <w:p w14:paraId="34A8CE2A" w14:textId="1EF3D621" w:rsidR="00471D62" w:rsidRPr="007959E5" w:rsidRDefault="00471D62" w:rsidP="00542ED1">
            <w:pPr>
              <w:contextualSpacing/>
              <w:rPr>
                <w:sz w:val="20"/>
                <w:szCs w:val="20"/>
              </w:rPr>
            </w:pPr>
            <w:r w:rsidRPr="007959E5">
              <w:rPr>
                <w:sz w:val="20"/>
                <w:szCs w:val="20"/>
              </w:rPr>
              <w:t>Верхнемамонский муниципальный район</w:t>
            </w:r>
          </w:p>
        </w:tc>
        <w:tc>
          <w:tcPr>
            <w:tcW w:w="1134" w:type="dxa"/>
            <w:vAlign w:val="center"/>
          </w:tcPr>
          <w:p w14:paraId="4AF9EB5D" w14:textId="36C386AA" w:rsidR="00471D62" w:rsidRPr="007959E5" w:rsidRDefault="00471D62" w:rsidP="00471D62">
            <w:pPr>
              <w:contextualSpacing/>
              <w:jc w:val="center"/>
              <w:rPr>
                <w:sz w:val="20"/>
                <w:szCs w:val="20"/>
              </w:rPr>
            </w:pPr>
            <w:r w:rsidRPr="007959E5">
              <w:rPr>
                <w:color w:val="000000"/>
                <w:sz w:val="20"/>
                <w:szCs w:val="20"/>
              </w:rPr>
              <w:t>18</w:t>
            </w:r>
          </w:p>
        </w:tc>
        <w:tc>
          <w:tcPr>
            <w:tcW w:w="567" w:type="dxa"/>
            <w:vAlign w:val="center"/>
          </w:tcPr>
          <w:p w14:paraId="70C71AE9" w14:textId="0264B193" w:rsidR="00471D62" w:rsidRPr="007959E5" w:rsidRDefault="00471D62" w:rsidP="00471D62">
            <w:pPr>
              <w:contextualSpacing/>
              <w:jc w:val="center"/>
              <w:rPr>
                <w:sz w:val="20"/>
                <w:szCs w:val="20"/>
              </w:rPr>
            </w:pPr>
            <w:r w:rsidRPr="007959E5">
              <w:rPr>
                <w:color w:val="000000"/>
                <w:sz w:val="20"/>
                <w:szCs w:val="20"/>
              </w:rPr>
              <w:t>3</w:t>
            </w:r>
          </w:p>
        </w:tc>
        <w:tc>
          <w:tcPr>
            <w:tcW w:w="850" w:type="dxa"/>
            <w:vAlign w:val="center"/>
          </w:tcPr>
          <w:p w14:paraId="21604B77" w14:textId="6BFD05ED" w:rsidR="00471D62" w:rsidRPr="007959E5" w:rsidRDefault="00471D62" w:rsidP="00471D62">
            <w:pPr>
              <w:contextualSpacing/>
              <w:jc w:val="center"/>
              <w:rPr>
                <w:sz w:val="20"/>
                <w:szCs w:val="20"/>
              </w:rPr>
            </w:pPr>
            <w:r w:rsidRPr="007959E5">
              <w:rPr>
                <w:color w:val="000000"/>
                <w:sz w:val="20"/>
                <w:szCs w:val="20"/>
              </w:rPr>
              <w:t>16,67</w:t>
            </w:r>
          </w:p>
        </w:tc>
        <w:tc>
          <w:tcPr>
            <w:tcW w:w="709" w:type="dxa"/>
            <w:vAlign w:val="center"/>
          </w:tcPr>
          <w:p w14:paraId="063BE096" w14:textId="64D957C6" w:rsidR="00471D62" w:rsidRPr="007959E5" w:rsidRDefault="00471D62" w:rsidP="00471D62">
            <w:pPr>
              <w:contextualSpacing/>
              <w:jc w:val="center"/>
              <w:rPr>
                <w:sz w:val="20"/>
                <w:szCs w:val="20"/>
              </w:rPr>
            </w:pPr>
            <w:r w:rsidRPr="007959E5">
              <w:rPr>
                <w:color w:val="000000"/>
                <w:sz w:val="20"/>
                <w:szCs w:val="20"/>
              </w:rPr>
              <w:t>10</w:t>
            </w:r>
          </w:p>
        </w:tc>
        <w:tc>
          <w:tcPr>
            <w:tcW w:w="851" w:type="dxa"/>
            <w:vAlign w:val="center"/>
          </w:tcPr>
          <w:p w14:paraId="4223917D" w14:textId="01092F4F" w:rsidR="00471D62" w:rsidRPr="007959E5" w:rsidRDefault="00471D62" w:rsidP="00471D62">
            <w:pPr>
              <w:contextualSpacing/>
              <w:jc w:val="center"/>
              <w:rPr>
                <w:sz w:val="20"/>
                <w:szCs w:val="20"/>
              </w:rPr>
            </w:pPr>
            <w:r w:rsidRPr="007959E5">
              <w:rPr>
                <w:color w:val="000000"/>
                <w:sz w:val="20"/>
                <w:szCs w:val="20"/>
              </w:rPr>
              <w:t>55,56</w:t>
            </w:r>
          </w:p>
        </w:tc>
        <w:tc>
          <w:tcPr>
            <w:tcW w:w="567" w:type="dxa"/>
            <w:vAlign w:val="center"/>
          </w:tcPr>
          <w:p w14:paraId="69914EAF" w14:textId="58689E26" w:rsidR="00471D62" w:rsidRPr="007959E5" w:rsidRDefault="00471D62" w:rsidP="00471D62">
            <w:pPr>
              <w:contextualSpacing/>
              <w:jc w:val="center"/>
              <w:rPr>
                <w:sz w:val="20"/>
                <w:szCs w:val="20"/>
              </w:rPr>
            </w:pPr>
            <w:r w:rsidRPr="007959E5">
              <w:rPr>
                <w:color w:val="000000"/>
                <w:sz w:val="20"/>
                <w:szCs w:val="20"/>
              </w:rPr>
              <w:t>4</w:t>
            </w:r>
          </w:p>
        </w:tc>
        <w:tc>
          <w:tcPr>
            <w:tcW w:w="850" w:type="dxa"/>
            <w:vAlign w:val="center"/>
          </w:tcPr>
          <w:p w14:paraId="06848D75" w14:textId="4087F757" w:rsidR="00471D62" w:rsidRPr="007959E5" w:rsidRDefault="00471D62" w:rsidP="00471D62">
            <w:pPr>
              <w:contextualSpacing/>
              <w:jc w:val="center"/>
              <w:rPr>
                <w:sz w:val="20"/>
                <w:szCs w:val="20"/>
              </w:rPr>
            </w:pPr>
            <w:r w:rsidRPr="007959E5">
              <w:rPr>
                <w:color w:val="000000"/>
                <w:sz w:val="20"/>
                <w:szCs w:val="20"/>
              </w:rPr>
              <w:t>22,22</w:t>
            </w:r>
          </w:p>
        </w:tc>
        <w:tc>
          <w:tcPr>
            <w:tcW w:w="567" w:type="dxa"/>
            <w:vAlign w:val="center"/>
          </w:tcPr>
          <w:p w14:paraId="26337AFA" w14:textId="3B289A40"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20018883" w14:textId="1FB25455" w:rsidR="00471D62" w:rsidRPr="007959E5" w:rsidRDefault="00471D62" w:rsidP="00471D62">
            <w:pPr>
              <w:contextualSpacing/>
              <w:jc w:val="center"/>
              <w:rPr>
                <w:sz w:val="20"/>
                <w:szCs w:val="20"/>
              </w:rPr>
            </w:pPr>
            <w:r w:rsidRPr="007959E5">
              <w:rPr>
                <w:color w:val="000000"/>
                <w:sz w:val="20"/>
                <w:szCs w:val="20"/>
              </w:rPr>
              <w:t>5,56</w:t>
            </w:r>
          </w:p>
        </w:tc>
      </w:tr>
      <w:tr w:rsidR="00471D62" w:rsidRPr="007959E5" w14:paraId="50C48FF6" w14:textId="77777777" w:rsidTr="00471D62">
        <w:trPr>
          <w:trHeight w:val="374"/>
        </w:trPr>
        <w:tc>
          <w:tcPr>
            <w:tcW w:w="567" w:type="dxa"/>
          </w:tcPr>
          <w:p w14:paraId="5C1B1F34" w14:textId="64C99B4E" w:rsidR="00471D62" w:rsidRPr="007959E5" w:rsidRDefault="00471D62" w:rsidP="00C51483">
            <w:pPr>
              <w:contextualSpacing/>
              <w:jc w:val="center"/>
              <w:rPr>
                <w:sz w:val="20"/>
                <w:szCs w:val="20"/>
              </w:rPr>
            </w:pPr>
            <w:r w:rsidRPr="007959E5">
              <w:rPr>
                <w:sz w:val="20"/>
                <w:szCs w:val="20"/>
              </w:rPr>
              <w:t>13</w:t>
            </w:r>
          </w:p>
        </w:tc>
        <w:tc>
          <w:tcPr>
            <w:tcW w:w="1985" w:type="dxa"/>
          </w:tcPr>
          <w:p w14:paraId="1788ED21" w14:textId="0B6A615F" w:rsidR="00471D62" w:rsidRPr="007959E5" w:rsidRDefault="00471D62" w:rsidP="00542ED1">
            <w:pPr>
              <w:contextualSpacing/>
              <w:rPr>
                <w:sz w:val="20"/>
                <w:szCs w:val="20"/>
              </w:rPr>
            </w:pPr>
            <w:r w:rsidRPr="007959E5">
              <w:rPr>
                <w:sz w:val="20"/>
                <w:szCs w:val="20"/>
              </w:rPr>
              <w:t>Верхнехавский муниципальный район</w:t>
            </w:r>
          </w:p>
        </w:tc>
        <w:tc>
          <w:tcPr>
            <w:tcW w:w="1134" w:type="dxa"/>
            <w:vAlign w:val="center"/>
          </w:tcPr>
          <w:p w14:paraId="7AFDB94A" w14:textId="0612001A" w:rsidR="00471D62" w:rsidRPr="007959E5" w:rsidRDefault="00471D62" w:rsidP="00471D62">
            <w:pPr>
              <w:contextualSpacing/>
              <w:jc w:val="center"/>
              <w:rPr>
                <w:sz w:val="20"/>
                <w:szCs w:val="20"/>
              </w:rPr>
            </w:pPr>
            <w:r w:rsidRPr="007959E5">
              <w:rPr>
                <w:color w:val="000000"/>
                <w:sz w:val="20"/>
                <w:szCs w:val="20"/>
              </w:rPr>
              <w:t>19</w:t>
            </w:r>
          </w:p>
        </w:tc>
        <w:tc>
          <w:tcPr>
            <w:tcW w:w="567" w:type="dxa"/>
            <w:vAlign w:val="center"/>
          </w:tcPr>
          <w:p w14:paraId="72BA55D3" w14:textId="1759F482"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717B68ED" w14:textId="7105D878" w:rsidR="00471D62" w:rsidRPr="007959E5" w:rsidRDefault="00471D62" w:rsidP="00471D62">
            <w:pPr>
              <w:contextualSpacing/>
              <w:jc w:val="center"/>
              <w:rPr>
                <w:sz w:val="20"/>
                <w:szCs w:val="20"/>
              </w:rPr>
            </w:pPr>
            <w:r w:rsidRPr="007959E5">
              <w:rPr>
                <w:color w:val="000000"/>
                <w:sz w:val="20"/>
                <w:szCs w:val="20"/>
              </w:rPr>
              <w:t>5,26</w:t>
            </w:r>
          </w:p>
        </w:tc>
        <w:tc>
          <w:tcPr>
            <w:tcW w:w="709" w:type="dxa"/>
            <w:vAlign w:val="center"/>
          </w:tcPr>
          <w:p w14:paraId="26752DE2" w14:textId="084E6B1C" w:rsidR="00471D62" w:rsidRPr="007959E5" w:rsidRDefault="00471D62" w:rsidP="00471D62">
            <w:pPr>
              <w:contextualSpacing/>
              <w:jc w:val="center"/>
              <w:rPr>
                <w:sz w:val="20"/>
                <w:szCs w:val="20"/>
              </w:rPr>
            </w:pPr>
            <w:r w:rsidRPr="007959E5">
              <w:rPr>
                <w:color w:val="000000"/>
                <w:sz w:val="20"/>
                <w:szCs w:val="20"/>
              </w:rPr>
              <w:t>11</w:t>
            </w:r>
          </w:p>
        </w:tc>
        <w:tc>
          <w:tcPr>
            <w:tcW w:w="851" w:type="dxa"/>
            <w:vAlign w:val="center"/>
          </w:tcPr>
          <w:p w14:paraId="786DEC39" w14:textId="436FB9DC" w:rsidR="00471D62" w:rsidRPr="007959E5" w:rsidRDefault="00471D62" w:rsidP="00471D62">
            <w:pPr>
              <w:contextualSpacing/>
              <w:jc w:val="center"/>
              <w:rPr>
                <w:sz w:val="20"/>
                <w:szCs w:val="20"/>
              </w:rPr>
            </w:pPr>
            <w:r w:rsidRPr="007959E5">
              <w:rPr>
                <w:color w:val="000000"/>
                <w:sz w:val="20"/>
                <w:szCs w:val="20"/>
              </w:rPr>
              <w:t>57,89</w:t>
            </w:r>
          </w:p>
        </w:tc>
        <w:tc>
          <w:tcPr>
            <w:tcW w:w="567" w:type="dxa"/>
            <w:vAlign w:val="center"/>
          </w:tcPr>
          <w:p w14:paraId="2C0C3E98" w14:textId="3039F89A" w:rsidR="00471D62" w:rsidRPr="007959E5" w:rsidRDefault="00471D62" w:rsidP="00471D62">
            <w:pPr>
              <w:contextualSpacing/>
              <w:jc w:val="center"/>
              <w:rPr>
                <w:sz w:val="20"/>
                <w:szCs w:val="20"/>
              </w:rPr>
            </w:pPr>
            <w:r w:rsidRPr="007959E5">
              <w:rPr>
                <w:color w:val="000000"/>
                <w:sz w:val="20"/>
                <w:szCs w:val="20"/>
              </w:rPr>
              <w:t>6</w:t>
            </w:r>
          </w:p>
        </w:tc>
        <w:tc>
          <w:tcPr>
            <w:tcW w:w="850" w:type="dxa"/>
            <w:vAlign w:val="center"/>
          </w:tcPr>
          <w:p w14:paraId="6CCA18AB" w14:textId="3B02F0F4" w:rsidR="00471D62" w:rsidRPr="007959E5" w:rsidRDefault="00471D62" w:rsidP="00471D62">
            <w:pPr>
              <w:contextualSpacing/>
              <w:jc w:val="center"/>
              <w:rPr>
                <w:sz w:val="20"/>
                <w:szCs w:val="20"/>
              </w:rPr>
            </w:pPr>
            <w:r w:rsidRPr="007959E5">
              <w:rPr>
                <w:color w:val="000000"/>
                <w:sz w:val="20"/>
                <w:szCs w:val="20"/>
              </w:rPr>
              <w:t>31,58</w:t>
            </w:r>
          </w:p>
        </w:tc>
        <w:tc>
          <w:tcPr>
            <w:tcW w:w="567" w:type="dxa"/>
            <w:vAlign w:val="center"/>
          </w:tcPr>
          <w:p w14:paraId="202154F4" w14:textId="7AE2A5A4"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39C4DFA5" w14:textId="63F97F16" w:rsidR="00471D62" w:rsidRPr="007959E5" w:rsidRDefault="00471D62" w:rsidP="00471D62">
            <w:pPr>
              <w:contextualSpacing/>
              <w:jc w:val="center"/>
              <w:rPr>
                <w:sz w:val="20"/>
                <w:szCs w:val="20"/>
              </w:rPr>
            </w:pPr>
            <w:r w:rsidRPr="007959E5">
              <w:rPr>
                <w:color w:val="000000"/>
                <w:sz w:val="20"/>
                <w:szCs w:val="20"/>
              </w:rPr>
              <w:t>5,26</w:t>
            </w:r>
          </w:p>
        </w:tc>
      </w:tr>
      <w:tr w:rsidR="00471D62" w:rsidRPr="007959E5" w14:paraId="3B8631E0" w14:textId="77777777" w:rsidTr="00471D62">
        <w:trPr>
          <w:trHeight w:val="374"/>
        </w:trPr>
        <w:tc>
          <w:tcPr>
            <w:tcW w:w="567" w:type="dxa"/>
          </w:tcPr>
          <w:p w14:paraId="6D29F9E3" w14:textId="2557F99F" w:rsidR="00471D62" w:rsidRPr="007959E5" w:rsidRDefault="00471D62" w:rsidP="00C51483">
            <w:pPr>
              <w:contextualSpacing/>
              <w:jc w:val="center"/>
              <w:rPr>
                <w:sz w:val="20"/>
                <w:szCs w:val="20"/>
              </w:rPr>
            </w:pPr>
            <w:r w:rsidRPr="007959E5">
              <w:rPr>
                <w:sz w:val="20"/>
                <w:szCs w:val="20"/>
              </w:rPr>
              <w:t>14</w:t>
            </w:r>
          </w:p>
        </w:tc>
        <w:tc>
          <w:tcPr>
            <w:tcW w:w="1985" w:type="dxa"/>
          </w:tcPr>
          <w:p w14:paraId="7E647611" w14:textId="0B262187" w:rsidR="00471D62" w:rsidRPr="007959E5" w:rsidRDefault="00471D62" w:rsidP="00542ED1">
            <w:pPr>
              <w:contextualSpacing/>
              <w:rPr>
                <w:sz w:val="20"/>
                <w:szCs w:val="20"/>
              </w:rPr>
            </w:pPr>
            <w:r w:rsidRPr="007959E5">
              <w:rPr>
                <w:sz w:val="20"/>
                <w:szCs w:val="20"/>
              </w:rPr>
              <w:t>Воробьевский муниципальный район</w:t>
            </w:r>
          </w:p>
        </w:tc>
        <w:tc>
          <w:tcPr>
            <w:tcW w:w="1134" w:type="dxa"/>
            <w:vAlign w:val="center"/>
          </w:tcPr>
          <w:p w14:paraId="6F126D13" w14:textId="7B9A9ED6" w:rsidR="00471D62" w:rsidRPr="007959E5" w:rsidRDefault="00471D62" w:rsidP="00471D62">
            <w:pPr>
              <w:contextualSpacing/>
              <w:jc w:val="center"/>
              <w:rPr>
                <w:sz w:val="20"/>
                <w:szCs w:val="20"/>
              </w:rPr>
            </w:pPr>
            <w:r w:rsidRPr="007959E5">
              <w:rPr>
                <w:color w:val="000000"/>
                <w:sz w:val="20"/>
                <w:szCs w:val="20"/>
              </w:rPr>
              <w:t>4</w:t>
            </w:r>
          </w:p>
        </w:tc>
        <w:tc>
          <w:tcPr>
            <w:tcW w:w="567" w:type="dxa"/>
            <w:vAlign w:val="center"/>
          </w:tcPr>
          <w:p w14:paraId="30EF5855" w14:textId="758D483B"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691C740B" w14:textId="4818E616"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039CA88F" w14:textId="7E3FADFC" w:rsidR="00471D62" w:rsidRPr="007959E5" w:rsidRDefault="00471D62" w:rsidP="00471D62">
            <w:pPr>
              <w:contextualSpacing/>
              <w:jc w:val="center"/>
              <w:rPr>
                <w:sz w:val="20"/>
                <w:szCs w:val="20"/>
              </w:rPr>
            </w:pPr>
            <w:r w:rsidRPr="007959E5">
              <w:rPr>
                <w:color w:val="000000"/>
                <w:sz w:val="20"/>
                <w:szCs w:val="20"/>
              </w:rPr>
              <w:t>3</w:t>
            </w:r>
          </w:p>
        </w:tc>
        <w:tc>
          <w:tcPr>
            <w:tcW w:w="851" w:type="dxa"/>
            <w:vAlign w:val="center"/>
          </w:tcPr>
          <w:p w14:paraId="2BFB3245" w14:textId="6C028E23" w:rsidR="00471D62" w:rsidRPr="007959E5" w:rsidRDefault="00471D62" w:rsidP="00471D62">
            <w:pPr>
              <w:contextualSpacing/>
              <w:jc w:val="center"/>
              <w:rPr>
                <w:sz w:val="20"/>
                <w:szCs w:val="20"/>
              </w:rPr>
            </w:pPr>
            <w:r w:rsidRPr="007959E5">
              <w:rPr>
                <w:color w:val="000000"/>
                <w:sz w:val="20"/>
                <w:szCs w:val="20"/>
              </w:rPr>
              <w:t>75,00</w:t>
            </w:r>
          </w:p>
        </w:tc>
        <w:tc>
          <w:tcPr>
            <w:tcW w:w="567" w:type="dxa"/>
            <w:vAlign w:val="center"/>
          </w:tcPr>
          <w:p w14:paraId="5EC43D02" w14:textId="3913BCA4"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29655B8E" w14:textId="4538B705" w:rsidR="00471D62" w:rsidRPr="007959E5" w:rsidRDefault="00471D62" w:rsidP="00471D62">
            <w:pPr>
              <w:contextualSpacing/>
              <w:jc w:val="center"/>
              <w:rPr>
                <w:sz w:val="20"/>
                <w:szCs w:val="20"/>
              </w:rPr>
            </w:pPr>
            <w:r w:rsidRPr="007959E5">
              <w:rPr>
                <w:color w:val="000000"/>
                <w:sz w:val="20"/>
                <w:szCs w:val="20"/>
              </w:rPr>
              <w:t>25,00</w:t>
            </w:r>
          </w:p>
        </w:tc>
        <w:tc>
          <w:tcPr>
            <w:tcW w:w="567" w:type="dxa"/>
            <w:vAlign w:val="center"/>
          </w:tcPr>
          <w:p w14:paraId="30762AA8" w14:textId="2BD213AF"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404F413A" w14:textId="3549E463"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15190659" w14:textId="77777777" w:rsidTr="00471D62">
        <w:trPr>
          <w:trHeight w:val="374"/>
        </w:trPr>
        <w:tc>
          <w:tcPr>
            <w:tcW w:w="567" w:type="dxa"/>
          </w:tcPr>
          <w:p w14:paraId="74C67391" w14:textId="3B100D06" w:rsidR="00471D62" w:rsidRPr="007959E5" w:rsidRDefault="00471D62" w:rsidP="00C51483">
            <w:pPr>
              <w:contextualSpacing/>
              <w:jc w:val="center"/>
              <w:rPr>
                <w:sz w:val="20"/>
                <w:szCs w:val="20"/>
              </w:rPr>
            </w:pPr>
            <w:r w:rsidRPr="007959E5">
              <w:rPr>
                <w:sz w:val="20"/>
                <w:szCs w:val="20"/>
              </w:rPr>
              <w:t>15</w:t>
            </w:r>
          </w:p>
        </w:tc>
        <w:tc>
          <w:tcPr>
            <w:tcW w:w="1985" w:type="dxa"/>
          </w:tcPr>
          <w:p w14:paraId="7C4C870B" w14:textId="50E0EB5E" w:rsidR="00471D62" w:rsidRPr="007959E5" w:rsidRDefault="00471D62" w:rsidP="00542ED1">
            <w:pPr>
              <w:contextualSpacing/>
              <w:rPr>
                <w:sz w:val="20"/>
                <w:szCs w:val="20"/>
              </w:rPr>
            </w:pPr>
            <w:r w:rsidRPr="007959E5">
              <w:rPr>
                <w:sz w:val="20"/>
                <w:szCs w:val="20"/>
              </w:rPr>
              <w:t>Грибановский муниципальный район</w:t>
            </w:r>
          </w:p>
        </w:tc>
        <w:tc>
          <w:tcPr>
            <w:tcW w:w="1134" w:type="dxa"/>
            <w:vAlign w:val="center"/>
          </w:tcPr>
          <w:p w14:paraId="1EE5BD7D" w14:textId="75CC7D30" w:rsidR="00471D62" w:rsidRPr="007959E5" w:rsidRDefault="00471D62" w:rsidP="00471D62">
            <w:pPr>
              <w:contextualSpacing/>
              <w:jc w:val="center"/>
              <w:rPr>
                <w:sz w:val="20"/>
                <w:szCs w:val="20"/>
              </w:rPr>
            </w:pPr>
            <w:r w:rsidRPr="007959E5">
              <w:rPr>
                <w:color w:val="000000"/>
                <w:sz w:val="20"/>
                <w:szCs w:val="20"/>
              </w:rPr>
              <w:t>17</w:t>
            </w:r>
          </w:p>
        </w:tc>
        <w:tc>
          <w:tcPr>
            <w:tcW w:w="567" w:type="dxa"/>
            <w:vAlign w:val="center"/>
          </w:tcPr>
          <w:p w14:paraId="6EA32E10" w14:textId="6ECB6C33"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052B0ADC" w14:textId="0D02D040" w:rsidR="00471D62" w:rsidRPr="007959E5" w:rsidRDefault="00471D62" w:rsidP="00471D62">
            <w:pPr>
              <w:contextualSpacing/>
              <w:jc w:val="center"/>
              <w:rPr>
                <w:sz w:val="20"/>
                <w:szCs w:val="20"/>
              </w:rPr>
            </w:pPr>
            <w:r w:rsidRPr="007959E5">
              <w:rPr>
                <w:color w:val="000000"/>
                <w:sz w:val="20"/>
                <w:szCs w:val="20"/>
              </w:rPr>
              <w:t>5,88</w:t>
            </w:r>
          </w:p>
        </w:tc>
        <w:tc>
          <w:tcPr>
            <w:tcW w:w="709" w:type="dxa"/>
            <w:vAlign w:val="center"/>
          </w:tcPr>
          <w:p w14:paraId="5F4C54BD" w14:textId="3FFBD422" w:rsidR="00471D62" w:rsidRPr="007959E5" w:rsidRDefault="00471D62" w:rsidP="00471D62">
            <w:pPr>
              <w:contextualSpacing/>
              <w:jc w:val="center"/>
              <w:rPr>
                <w:sz w:val="20"/>
                <w:szCs w:val="20"/>
              </w:rPr>
            </w:pPr>
            <w:r w:rsidRPr="007959E5">
              <w:rPr>
                <w:color w:val="000000"/>
                <w:sz w:val="20"/>
                <w:szCs w:val="20"/>
              </w:rPr>
              <w:t>13</w:t>
            </w:r>
          </w:p>
        </w:tc>
        <w:tc>
          <w:tcPr>
            <w:tcW w:w="851" w:type="dxa"/>
            <w:vAlign w:val="center"/>
          </w:tcPr>
          <w:p w14:paraId="0E5BC70E" w14:textId="3B05EEA0" w:rsidR="00471D62" w:rsidRPr="007959E5" w:rsidRDefault="00471D62" w:rsidP="00471D62">
            <w:pPr>
              <w:contextualSpacing/>
              <w:jc w:val="center"/>
              <w:rPr>
                <w:sz w:val="20"/>
                <w:szCs w:val="20"/>
              </w:rPr>
            </w:pPr>
            <w:r w:rsidRPr="007959E5">
              <w:rPr>
                <w:color w:val="000000"/>
                <w:sz w:val="20"/>
                <w:szCs w:val="20"/>
              </w:rPr>
              <w:t>76,47</w:t>
            </w:r>
          </w:p>
        </w:tc>
        <w:tc>
          <w:tcPr>
            <w:tcW w:w="567" w:type="dxa"/>
            <w:vAlign w:val="center"/>
          </w:tcPr>
          <w:p w14:paraId="71F0293E" w14:textId="6DA03488" w:rsidR="00471D62" w:rsidRPr="007959E5" w:rsidRDefault="00471D62" w:rsidP="00471D62">
            <w:pPr>
              <w:contextualSpacing/>
              <w:jc w:val="center"/>
              <w:rPr>
                <w:sz w:val="20"/>
                <w:szCs w:val="20"/>
              </w:rPr>
            </w:pPr>
            <w:r w:rsidRPr="007959E5">
              <w:rPr>
                <w:color w:val="000000"/>
                <w:sz w:val="20"/>
                <w:szCs w:val="20"/>
              </w:rPr>
              <w:t>3</w:t>
            </w:r>
          </w:p>
        </w:tc>
        <w:tc>
          <w:tcPr>
            <w:tcW w:w="850" w:type="dxa"/>
            <w:vAlign w:val="center"/>
          </w:tcPr>
          <w:p w14:paraId="256B2277" w14:textId="360C3F64" w:rsidR="00471D62" w:rsidRPr="007959E5" w:rsidRDefault="00471D62" w:rsidP="00471D62">
            <w:pPr>
              <w:contextualSpacing/>
              <w:jc w:val="center"/>
              <w:rPr>
                <w:sz w:val="20"/>
                <w:szCs w:val="20"/>
              </w:rPr>
            </w:pPr>
            <w:r w:rsidRPr="007959E5">
              <w:rPr>
                <w:color w:val="000000"/>
                <w:sz w:val="20"/>
                <w:szCs w:val="20"/>
              </w:rPr>
              <w:t>17,65</w:t>
            </w:r>
          </w:p>
        </w:tc>
        <w:tc>
          <w:tcPr>
            <w:tcW w:w="567" w:type="dxa"/>
            <w:vAlign w:val="center"/>
          </w:tcPr>
          <w:p w14:paraId="1A15FB23" w14:textId="0EE8AE15"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58502144" w14:textId="0F6B0B70"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4A63F0A3" w14:textId="77777777" w:rsidTr="00471D62">
        <w:trPr>
          <w:trHeight w:val="374"/>
        </w:trPr>
        <w:tc>
          <w:tcPr>
            <w:tcW w:w="567" w:type="dxa"/>
          </w:tcPr>
          <w:p w14:paraId="79317D76" w14:textId="71D064DC" w:rsidR="00471D62" w:rsidRPr="007959E5" w:rsidRDefault="00471D62" w:rsidP="00C51483">
            <w:pPr>
              <w:contextualSpacing/>
              <w:jc w:val="center"/>
              <w:rPr>
                <w:sz w:val="20"/>
                <w:szCs w:val="20"/>
              </w:rPr>
            </w:pPr>
            <w:r w:rsidRPr="007959E5">
              <w:rPr>
                <w:sz w:val="20"/>
                <w:szCs w:val="20"/>
              </w:rPr>
              <w:t>16</w:t>
            </w:r>
          </w:p>
        </w:tc>
        <w:tc>
          <w:tcPr>
            <w:tcW w:w="1985" w:type="dxa"/>
          </w:tcPr>
          <w:p w14:paraId="7AA71FA2" w14:textId="5FB25F3F" w:rsidR="00471D62" w:rsidRPr="007959E5" w:rsidRDefault="00471D62" w:rsidP="00542ED1">
            <w:pPr>
              <w:contextualSpacing/>
              <w:rPr>
                <w:sz w:val="20"/>
                <w:szCs w:val="20"/>
              </w:rPr>
            </w:pPr>
            <w:r w:rsidRPr="007959E5">
              <w:rPr>
                <w:sz w:val="20"/>
                <w:szCs w:val="20"/>
              </w:rPr>
              <w:t>Калачеевский муниципальный район</w:t>
            </w:r>
          </w:p>
        </w:tc>
        <w:tc>
          <w:tcPr>
            <w:tcW w:w="1134" w:type="dxa"/>
            <w:vAlign w:val="center"/>
          </w:tcPr>
          <w:p w14:paraId="78758F25" w14:textId="40EB879C" w:rsidR="00471D62" w:rsidRPr="007959E5" w:rsidRDefault="00471D62" w:rsidP="00471D62">
            <w:pPr>
              <w:contextualSpacing/>
              <w:jc w:val="center"/>
              <w:rPr>
                <w:sz w:val="20"/>
                <w:szCs w:val="20"/>
              </w:rPr>
            </w:pPr>
            <w:r w:rsidRPr="007959E5">
              <w:rPr>
                <w:color w:val="000000"/>
                <w:sz w:val="20"/>
                <w:szCs w:val="20"/>
              </w:rPr>
              <w:t>28</w:t>
            </w:r>
          </w:p>
        </w:tc>
        <w:tc>
          <w:tcPr>
            <w:tcW w:w="567" w:type="dxa"/>
            <w:vAlign w:val="center"/>
          </w:tcPr>
          <w:p w14:paraId="5101840A" w14:textId="18A276D2"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42334860" w14:textId="2BB5136F"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446C756C" w14:textId="5CB74531" w:rsidR="00471D62" w:rsidRPr="007959E5" w:rsidRDefault="00471D62" w:rsidP="00471D62">
            <w:pPr>
              <w:contextualSpacing/>
              <w:jc w:val="center"/>
              <w:rPr>
                <w:sz w:val="20"/>
                <w:szCs w:val="20"/>
              </w:rPr>
            </w:pPr>
            <w:r w:rsidRPr="007959E5">
              <w:rPr>
                <w:color w:val="000000"/>
                <w:sz w:val="20"/>
                <w:szCs w:val="20"/>
              </w:rPr>
              <w:t>20</w:t>
            </w:r>
          </w:p>
        </w:tc>
        <w:tc>
          <w:tcPr>
            <w:tcW w:w="851" w:type="dxa"/>
            <w:vAlign w:val="center"/>
          </w:tcPr>
          <w:p w14:paraId="0FE19551" w14:textId="7DE647A8" w:rsidR="00471D62" w:rsidRPr="007959E5" w:rsidRDefault="00471D62" w:rsidP="00471D62">
            <w:pPr>
              <w:contextualSpacing/>
              <w:jc w:val="center"/>
              <w:rPr>
                <w:sz w:val="20"/>
                <w:szCs w:val="20"/>
              </w:rPr>
            </w:pPr>
            <w:r w:rsidRPr="007959E5">
              <w:rPr>
                <w:color w:val="000000"/>
                <w:sz w:val="20"/>
                <w:szCs w:val="20"/>
              </w:rPr>
              <w:t>71,43</w:t>
            </w:r>
          </w:p>
        </w:tc>
        <w:tc>
          <w:tcPr>
            <w:tcW w:w="567" w:type="dxa"/>
            <w:vAlign w:val="center"/>
          </w:tcPr>
          <w:p w14:paraId="5C29F92D" w14:textId="0657F697" w:rsidR="00471D62" w:rsidRPr="007959E5" w:rsidRDefault="00471D62" w:rsidP="00471D62">
            <w:pPr>
              <w:contextualSpacing/>
              <w:jc w:val="center"/>
              <w:rPr>
                <w:sz w:val="20"/>
                <w:szCs w:val="20"/>
              </w:rPr>
            </w:pPr>
            <w:r w:rsidRPr="007959E5">
              <w:rPr>
                <w:color w:val="000000"/>
                <w:sz w:val="20"/>
                <w:szCs w:val="20"/>
              </w:rPr>
              <w:t>6</w:t>
            </w:r>
          </w:p>
        </w:tc>
        <w:tc>
          <w:tcPr>
            <w:tcW w:w="850" w:type="dxa"/>
            <w:vAlign w:val="center"/>
          </w:tcPr>
          <w:p w14:paraId="51490864" w14:textId="779BAA63" w:rsidR="00471D62" w:rsidRPr="007959E5" w:rsidRDefault="00471D62" w:rsidP="00471D62">
            <w:pPr>
              <w:contextualSpacing/>
              <w:jc w:val="center"/>
              <w:rPr>
                <w:sz w:val="20"/>
                <w:szCs w:val="20"/>
              </w:rPr>
            </w:pPr>
            <w:r w:rsidRPr="007959E5">
              <w:rPr>
                <w:color w:val="000000"/>
                <w:sz w:val="20"/>
                <w:szCs w:val="20"/>
              </w:rPr>
              <w:t>21,43</w:t>
            </w:r>
          </w:p>
        </w:tc>
        <w:tc>
          <w:tcPr>
            <w:tcW w:w="567" w:type="dxa"/>
            <w:vAlign w:val="center"/>
          </w:tcPr>
          <w:p w14:paraId="79D3C462" w14:textId="29E48643" w:rsidR="00471D62" w:rsidRPr="007959E5" w:rsidRDefault="00471D62" w:rsidP="00471D62">
            <w:pPr>
              <w:contextualSpacing/>
              <w:jc w:val="center"/>
              <w:rPr>
                <w:sz w:val="20"/>
                <w:szCs w:val="20"/>
              </w:rPr>
            </w:pPr>
            <w:r w:rsidRPr="007959E5">
              <w:rPr>
                <w:color w:val="000000"/>
                <w:sz w:val="20"/>
                <w:szCs w:val="20"/>
              </w:rPr>
              <w:t>2</w:t>
            </w:r>
          </w:p>
        </w:tc>
        <w:tc>
          <w:tcPr>
            <w:tcW w:w="851" w:type="dxa"/>
            <w:vAlign w:val="center"/>
          </w:tcPr>
          <w:p w14:paraId="4C21DE8F" w14:textId="3EFF7A34" w:rsidR="00471D62" w:rsidRPr="007959E5" w:rsidRDefault="00471D62" w:rsidP="00471D62">
            <w:pPr>
              <w:contextualSpacing/>
              <w:jc w:val="center"/>
              <w:rPr>
                <w:sz w:val="20"/>
                <w:szCs w:val="20"/>
              </w:rPr>
            </w:pPr>
            <w:r w:rsidRPr="007959E5">
              <w:rPr>
                <w:color w:val="000000"/>
                <w:sz w:val="20"/>
                <w:szCs w:val="20"/>
              </w:rPr>
              <w:t>7,14</w:t>
            </w:r>
          </w:p>
        </w:tc>
      </w:tr>
      <w:tr w:rsidR="00471D62" w:rsidRPr="007959E5" w14:paraId="0C518653" w14:textId="77777777" w:rsidTr="00471D62">
        <w:trPr>
          <w:trHeight w:val="374"/>
        </w:trPr>
        <w:tc>
          <w:tcPr>
            <w:tcW w:w="567" w:type="dxa"/>
          </w:tcPr>
          <w:p w14:paraId="484B94C6" w14:textId="62BA4946" w:rsidR="00471D62" w:rsidRPr="007959E5" w:rsidRDefault="00471D62" w:rsidP="00C51483">
            <w:pPr>
              <w:contextualSpacing/>
              <w:jc w:val="center"/>
              <w:rPr>
                <w:sz w:val="20"/>
                <w:szCs w:val="20"/>
              </w:rPr>
            </w:pPr>
            <w:r w:rsidRPr="007959E5">
              <w:rPr>
                <w:sz w:val="20"/>
                <w:szCs w:val="20"/>
              </w:rPr>
              <w:t>17</w:t>
            </w:r>
          </w:p>
        </w:tc>
        <w:tc>
          <w:tcPr>
            <w:tcW w:w="1985" w:type="dxa"/>
          </w:tcPr>
          <w:p w14:paraId="16974401" w14:textId="58FCD584" w:rsidR="00471D62" w:rsidRPr="007959E5" w:rsidRDefault="00471D62" w:rsidP="00542ED1">
            <w:pPr>
              <w:contextualSpacing/>
              <w:rPr>
                <w:sz w:val="20"/>
                <w:szCs w:val="20"/>
              </w:rPr>
            </w:pPr>
            <w:r w:rsidRPr="007959E5">
              <w:rPr>
                <w:sz w:val="20"/>
                <w:szCs w:val="20"/>
              </w:rPr>
              <w:t>Каменский муниципальный район</w:t>
            </w:r>
          </w:p>
        </w:tc>
        <w:tc>
          <w:tcPr>
            <w:tcW w:w="1134" w:type="dxa"/>
            <w:vAlign w:val="center"/>
          </w:tcPr>
          <w:p w14:paraId="44188632" w14:textId="26BE382D" w:rsidR="00471D62" w:rsidRPr="007959E5" w:rsidRDefault="00471D62" w:rsidP="00471D62">
            <w:pPr>
              <w:contextualSpacing/>
              <w:jc w:val="center"/>
              <w:rPr>
                <w:sz w:val="20"/>
                <w:szCs w:val="20"/>
              </w:rPr>
            </w:pPr>
            <w:r w:rsidRPr="007959E5">
              <w:rPr>
                <w:color w:val="000000"/>
                <w:sz w:val="20"/>
                <w:szCs w:val="20"/>
              </w:rPr>
              <w:t>8</w:t>
            </w:r>
          </w:p>
        </w:tc>
        <w:tc>
          <w:tcPr>
            <w:tcW w:w="567" w:type="dxa"/>
            <w:vAlign w:val="center"/>
          </w:tcPr>
          <w:p w14:paraId="7BE10FF7" w14:textId="69FFE9C4"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042E74D7" w14:textId="19B7EBFB"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05450432" w14:textId="3FE4C59D" w:rsidR="00471D62" w:rsidRPr="007959E5" w:rsidRDefault="00471D62" w:rsidP="00471D62">
            <w:pPr>
              <w:contextualSpacing/>
              <w:jc w:val="center"/>
              <w:rPr>
                <w:sz w:val="20"/>
                <w:szCs w:val="20"/>
              </w:rPr>
            </w:pPr>
            <w:r w:rsidRPr="007959E5">
              <w:rPr>
                <w:color w:val="000000"/>
                <w:sz w:val="20"/>
                <w:szCs w:val="20"/>
              </w:rPr>
              <w:t>3</w:t>
            </w:r>
          </w:p>
        </w:tc>
        <w:tc>
          <w:tcPr>
            <w:tcW w:w="851" w:type="dxa"/>
            <w:vAlign w:val="center"/>
          </w:tcPr>
          <w:p w14:paraId="43BEAC75" w14:textId="467DF22C" w:rsidR="00471D62" w:rsidRPr="007959E5" w:rsidRDefault="00471D62" w:rsidP="00471D62">
            <w:pPr>
              <w:contextualSpacing/>
              <w:jc w:val="center"/>
              <w:rPr>
                <w:sz w:val="20"/>
                <w:szCs w:val="20"/>
              </w:rPr>
            </w:pPr>
            <w:r w:rsidRPr="007959E5">
              <w:rPr>
                <w:color w:val="000000"/>
                <w:sz w:val="20"/>
                <w:szCs w:val="20"/>
              </w:rPr>
              <w:t>37,50</w:t>
            </w:r>
          </w:p>
        </w:tc>
        <w:tc>
          <w:tcPr>
            <w:tcW w:w="567" w:type="dxa"/>
            <w:vAlign w:val="center"/>
          </w:tcPr>
          <w:p w14:paraId="04EAEA7C" w14:textId="68C06F87" w:rsidR="00471D62" w:rsidRPr="007959E5" w:rsidRDefault="00471D62" w:rsidP="00471D62">
            <w:pPr>
              <w:contextualSpacing/>
              <w:jc w:val="center"/>
              <w:rPr>
                <w:sz w:val="20"/>
                <w:szCs w:val="20"/>
              </w:rPr>
            </w:pPr>
            <w:r w:rsidRPr="007959E5">
              <w:rPr>
                <w:color w:val="000000"/>
                <w:sz w:val="20"/>
                <w:szCs w:val="20"/>
              </w:rPr>
              <w:t>5</w:t>
            </w:r>
          </w:p>
        </w:tc>
        <w:tc>
          <w:tcPr>
            <w:tcW w:w="850" w:type="dxa"/>
            <w:vAlign w:val="center"/>
          </w:tcPr>
          <w:p w14:paraId="433252B1" w14:textId="39837D50" w:rsidR="00471D62" w:rsidRPr="007959E5" w:rsidRDefault="00471D62" w:rsidP="00471D62">
            <w:pPr>
              <w:contextualSpacing/>
              <w:jc w:val="center"/>
              <w:rPr>
                <w:sz w:val="20"/>
                <w:szCs w:val="20"/>
              </w:rPr>
            </w:pPr>
            <w:r w:rsidRPr="007959E5">
              <w:rPr>
                <w:color w:val="000000"/>
                <w:sz w:val="20"/>
                <w:szCs w:val="20"/>
              </w:rPr>
              <w:t>62,50</w:t>
            </w:r>
          </w:p>
        </w:tc>
        <w:tc>
          <w:tcPr>
            <w:tcW w:w="567" w:type="dxa"/>
            <w:vAlign w:val="center"/>
          </w:tcPr>
          <w:p w14:paraId="7C9B1A40" w14:textId="046B35CA"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654B142A" w14:textId="1FFB440D"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613995D2" w14:textId="77777777" w:rsidTr="00471D62">
        <w:trPr>
          <w:trHeight w:val="374"/>
        </w:trPr>
        <w:tc>
          <w:tcPr>
            <w:tcW w:w="567" w:type="dxa"/>
          </w:tcPr>
          <w:p w14:paraId="30783291" w14:textId="1F99FE4A" w:rsidR="00471D62" w:rsidRPr="007959E5" w:rsidRDefault="00471D62" w:rsidP="00C51483">
            <w:pPr>
              <w:contextualSpacing/>
              <w:jc w:val="center"/>
              <w:rPr>
                <w:sz w:val="20"/>
                <w:szCs w:val="20"/>
              </w:rPr>
            </w:pPr>
            <w:r w:rsidRPr="007959E5">
              <w:rPr>
                <w:sz w:val="20"/>
                <w:szCs w:val="20"/>
              </w:rPr>
              <w:t>18</w:t>
            </w:r>
          </w:p>
        </w:tc>
        <w:tc>
          <w:tcPr>
            <w:tcW w:w="1985" w:type="dxa"/>
          </w:tcPr>
          <w:p w14:paraId="0E38AA10" w14:textId="76981CCA" w:rsidR="00471D62" w:rsidRPr="007959E5" w:rsidRDefault="00471D62" w:rsidP="00542ED1">
            <w:pPr>
              <w:contextualSpacing/>
              <w:rPr>
                <w:sz w:val="20"/>
                <w:szCs w:val="20"/>
              </w:rPr>
            </w:pPr>
            <w:r w:rsidRPr="007959E5">
              <w:rPr>
                <w:sz w:val="20"/>
                <w:szCs w:val="20"/>
              </w:rPr>
              <w:t>Кантемировский муниципальный район</w:t>
            </w:r>
          </w:p>
        </w:tc>
        <w:tc>
          <w:tcPr>
            <w:tcW w:w="1134" w:type="dxa"/>
            <w:vAlign w:val="center"/>
          </w:tcPr>
          <w:p w14:paraId="2EE0E2EF" w14:textId="6A7DDB48" w:rsidR="00471D62" w:rsidRPr="007959E5" w:rsidRDefault="00471D62" w:rsidP="00471D62">
            <w:pPr>
              <w:contextualSpacing/>
              <w:jc w:val="center"/>
              <w:rPr>
                <w:sz w:val="20"/>
                <w:szCs w:val="20"/>
              </w:rPr>
            </w:pPr>
            <w:r w:rsidRPr="007959E5">
              <w:rPr>
                <w:color w:val="000000"/>
                <w:sz w:val="20"/>
                <w:szCs w:val="20"/>
              </w:rPr>
              <w:t>27</w:t>
            </w:r>
          </w:p>
        </w:tc>
        <w:tc>
          <w:tcPr>
            <w:tcW w:w="567" w:type="dxa"/>
            <w:vAlign w:val="center"/>
          </w:tcPr>
          <w:p w14:paraId="046EAA5E" w14:textId="056E6D02"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248A8CD3" w14:textId="7858A7BC"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724948BA" w14:textId="7C27D878" w:rsidR="00471D62" w:rsidRPr="007959E5" w:rsidRDefault="00471D62" w:rsidP="00471D62">
            <w:pPr>
              <w:contextualSpacing/>
              <w:jc w:val="center"/>
              <w:rPr>
                <w:sz w:val="20"/>
                <w:szCs w:val="20"/>
              </w:rPr>
            </w:pPr>
            <w:r w:rsidRPr="007959E5">
              <w:rPr>
                <w:color w:val="000000"/>
                <w:sz w:val="20"/>
                <w:szCs w:val="20"/>
              </w:rPr>
              <w:t>19</w:t>
            </w:r>
          </w:p>
        </w:tc>
        <w:tc>
          <w:tcPr>
            <w:tcW w:w="851" w:type="dxa"/>
            <w:vAlign w:val="center"/>
          </w:tcPr>
          <w:p w14:paraId="0077EBC1" w14:textId="1FA8797E" w:rsidR="00471D62" w:rsidRPr="007959E5" w:rsidRDefault="00471D62" w:rsidP="00471D62">
            <w:pPr>
              <w:contextualSpacing/>
              <w:jc w:val="center"/>
              <w:rPr>
                <w:sz w:val="20"/>
                <w:szCs w:val="20"/>
              </w:rPr>
            </w:pPr>
            <w:r w:rsidRPr="007959E5">
              <w:rPr>
                <w:color w:val="000000"/>
                <w:sz w:val="20"/>
                <w:szCs w:val="20"/>
              </w:rPr>
              <w:t>70,37</w:t>
            </w:r>
          </w:p>
        </w:tc>
        <w:tc>
          <w:tcPr>
            <w:tcW w:w="567" w:type="dxa"/>
            <w:vAlign w:val="center"/>
          </w:tcPr>
          <w:p w14:paraId="139BF90C" w14:textId="1D49A108" w:rsidR="00471D62" w:rsidRPr="007959E5" w:rsidRDefault="00471D62" w:rsidP="00471D62">
            <w:pPr>
              <w:contextualSpacing/>
              <w:jc w:val="center"/>
              <w:rPr>
                <w:sz w:val="20"/>
                <w:szCs w:val="20"/>
              </w:rPr>
            </w:pPr>
            <w:r w:rsidRPr="007959E5">
              <w:rPr>
                <w:color w:val="000000"/>
                <w:sz w:val="20"/>
                <w:szCs w:val="20"/>
              </w:rPr>
              <w:t>7</w:t>
            </w:r>
          </w:p>
        </w:tc>
        <w:tc>
          <w:tcPr>
            <w:tcW w:w="850" w:type="dxa"/>
            <w:vAlign w:val="center"/>
          </w:tcPr>
          <w:p w14:paraId="61AE0219" w14:textId="2CB3639C" w:rsidR="00471D62" w:rsidRPr="007959E5" w:rsidRDefault="00471D62" w:rsidP="00471D62">
            <w:pPr>
              <w:contextualSpacing/>
              <w:jc w:val="center"/>
              <w:rPr>
                <w:sz w:val="20"/>
                <w:szCs w:val="20"/>
              </w:rPr>
            </w:pPr>
            <w:r w:rsidRPr="007959E5">
              <w:rPr>
                <w:color w:val="000000"/>
                <w:sz w:val="20"/>
                <w:szCs w:val="20"/>
              </w:rPr>
              <w:t>25,93</w:t>
            </w:r>
          </w:p>
        </w:tc>
        <w:tc>
          <w:tcPr>
            <w:tcW w:w="567" w:type="dxa"/>
            <w:vAlign w:val="center"/>
          </w:tcPr>
          <w:p w14:paraId="6B935C06" w14:textId="790117E2"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0F3E39BC" w14:textId="39FE2C7E" w:rsidR="00471D62" w:rsidRPr="007959E5" w:rsidRDefault="00471D62" w:rsidP="00471D62">
            <w:pPr>
              <w:contextualSpacing/>
              <w:jc w:val="center"/>
              <w:rPr>
                <w:sz w:val="20"/>
                <w:szCs w:val="20"/>
              </w:rPr>
            </w:pPr>
            <w:r w:rsidRPr="007959E5">
              <w:rPr>
                <w:color w:val="000000"/>
                <w:sz w:val="20"/>
                <w:szCs w:val="20"/>
              </w:rPr>
              <w:t>3,70</w:t>
            </w:r>
          </w:p>
        </w:tc>
      </w:tr>
      <w:tr w:rsidR="00471D62" w:rsidRPr="007959E5" w14:paraId="5F51B281" w14:textId="77777777" w:rsidTr="00471D62">
        <w:trPr>
          <w:trHeight w:val="374"/>
        </w:trPr>
        <w:tc>
          <w:tcPr>
            <w:tcW w:w="567" w:type="dxa"/>
          </w:tcPr>
          <w:p w14:paraId="37E6FF1B" w14:textId="71BD1A06" w:rsidR="00471D62" w:rsidRPr="007959E5" w:rsidRDefault="00471D62" w:rsidP="00C51483">
            <w:pPr>
              <w:contextualSpacing/>
              <w:jc w:val="center"/>
              <w:rPr>
                <w:sz w:val="20"/>
                <w:szCs w:val="20"/>
              </w:rPr>
            </w:pPr>
            <w:r w:rsidRPr="007959E5">
              <w:rPr>
                <w:sz w:val="20"/>
                <w:szCs w:val="20"/>
              </w:rPr>
              <w:t>19</w:t>
            </w:r>
          </w:p>
        </w:tc>
        <w:tc>
          <w:tcPr>
            <w:tcW w:w="1985" w:type="dxa"/>
          </w:tcPr>
          <w:p w14:paraId="33D5807B" w14:textId="44956A8B" w:rsidR="00471D62" w:rsidRPr="007959E5" w:rsidRDefault="00471D62" w:rsidP="00542ED1">
            <w:pPr>
              <w:contextualSpacing/>
              <w:rPr>
                <w:sz w:val="20"/>
                <w:szCs w:val="20"/>
              </w:rPr>
            </w:pPr>
            <w:r w:rsidRPr="007959E5">
              <w:rPr>
                <w:sz w:val="20"/>
                <w:szCs w:val="20"/>
              </w:rPr>
              <w:t>Каширский муниципальный район</w:t>
            </w:r>
          </w:p>
        </w:tc>
        <w:tc>
          <w:tcPr>
            <w:tcW w:w="1134" w:type="dxa"/>
            <w:vAlign w:val="center"/>
          </w:tcPr>
          <w:p w14:paraId="20AEC813" w14:textId="79523730" w:rsidR="00471D62" w:rsidRPr="007959E5" w:rsidRDefault="00471D62" w:rsidP="00471D62">
            <w:pPr>
              <w:contextualSpacing/>
              <w:jc w:val="center"/>
              <w:rPr>
                <w:sz w:val="20"/>
                <w:szCs w:val="20"/>
              </w:rPr>
            </w:pPr>
            <w:r w:rsidRPr="007959E5">
              <w:rPr>
                <w:color w:val="000000"/>
                <w:sz w:val="20"/>
                <w:szCs w:val="20"/>
              </w:rPr>
              <w:t>7</w:t>
            </w:r>
          </w:p>
        </w:tc>
        <w:tc>
          <w:tcPr>
            <w:tcW w:w="567" w:type="dxa"/>
            <w:vAlign w:val="center"/>
          </w:tcPr>
          <w:p w14:paraId="6C3E4F20" w14:textId="66FDAD1F"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2D6E70BE" w14:textId="2CE765D0"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00E7F514" w14:textId="4439B773" w:rsidR="00471D62" w:rsidRPr="007959E5" w:rsidRDefault="00471D62" w:rsidP="00471D62">
            <w:pPr>
              <w:contextualSpacing/>
              <w:jc w:val="center"/>
              <w:rPr>
                <w:sz w:val="20"/>
                <w:szCs w:val="20"/>
              </w:rPr>
            </w:pPr>
            <w:r w:rsidRPr="007959E5">
              <w:rPr>
                <w:color w:val="000000"/>
                <w:sz w:val="20"/>
                <w:szCs w:val="20"/>
              </w:rPr>
              <w:t>5</w:t>
            </w:r>
          </w:p>
        </w:tc>
        <w:tc>
          <w:tcPr>
            <w:tcW w:w="851" w:type="dxa"/>
            <w:vAlign w:val="center"/>
          </w:tcPr>
          <w:p w14:paraId="5DB1C1C0" w14:textId="753F9D47" w:rsidR="00471D62" w:rsidRPr="007959E5" w:rsidRDefault="00471D62" w:rsidP="00471D62">
            <w:pPr>
              <w:contextualSpacing/>
              <w:jc w:val="center"/>
              <w:rPr>
                <w:sz w:val="20"/>
                <w:szCs w:val="20"/>
              </w:rPr>
            </w:pPr>
            <w:r w:rsidRPr="007959E5">
              <w:rPr>
                <w:color w:val="000000"/>
                <w:sz w:val="20"/>
                <w:szCs w:val="20"/>
              </w:rPr>
              <w:t>71,43</w:t>
            </w:r>
          </w:p>
        </w:tc>
        <w:tc>
          <w:tcPr>
            <w:tcW w:w="567" w:type="dxa"/>
            <w:vAlign w:val="center"/>
          </w:tcPr>
          <w:p w14:paraId="0762D984" w14:textId="24819937" w:rsidR="00471D62" w:rsidRPr="007959E5" w:rsidRDefault="00471D62" w:rsidP="00471D62">
            <w:pPr>
              <w:contextualSpacing/>
              <w:jc w:val="center"/>
              <w:rPr>
                <w:sz w:val="20"/>
                <w:szCs w:val="20"/>
              </w:rPr>
            </w:pPr>
            <w:r w:rsidRPr="007959E5">
              <w:rPr>
                <w:color w:val="000000"/>
                <w:sz w:val="20"/>
                <w:szCs w:val="20"/>
              </w:rPr>
              <w:t>2</w:t>
            </w:r>
          </w:p>
        </w:tc>
        <w:tc>
          <w:tcPr>
            <w:tcW w:w="850" w:type="dxa"/>
            <w:vAlign w:val="center"/>
          </w:tcPr>
          <w:p w14:paraId="763F5812" w14:textId="1ADFA687" w:rsidR="00471D62" w:rsidRPr="007959E5" w:rsidRDefault="00471D62" w:rsidP="00471D62">
            <w:pPr>
              <w:contextualSpacing/>
              <w:jc w:val="center"/>
              <w:rPr>
                <w:sz w:val="20"/>
                <w:szCs w:val="20"/>
              </w:rPr>
            </w:pPr>
            <w:r w:rsidRPr="007959E5">
              <w:rPr>
                <w:color w:val="000000"/>
                <w:sz w:val="20"/>
                <w:szCs w:val="20"/>
              </w:rPr>
              <w:t>28,57</w:t>
            </w:r>
          </w:p>
        </w:tc>
        <w:tc>
          <w:tcPr>
            <w:tcW w:w="567" w:type="dxa"/>
            <w:vAlign w:val="center"/>
          </w:tcPr>
          <w:p w14:paraId="77229070" w14:textId="110450D4"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040C1A18" w14:textId="6D9D88F0"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44D62406" w14:textId="77777777" w:rsidTr="00471D62">
        <w:trPr>
          <w:trHeight w:val="374"/>
        </w:trPr>
        <w:tc>
          <w:tcPr>
            <w:tcW w:w="567" w:type="dxa"/>
          </w:tcPr>
          <w:p w14:paraId="7ADDA48F" w14:textId="7E9C3A68" w:rsidR="00471D62" w:rsidRPr="007959E5" w:rsidRDefault="00471D62" w:rsidP="00C51483">
            <w:pPr>
              <w:contextualSpacing/>
              <w:jc w:val="center"/>
              <w:rPr>
                <w:sz w:val="20"/>
                <w:szCs w:val="20"/>
              </w:rPr>
            </w:pPr>
            <w:r w:rsidRPr="007959E5">
              <w:rPr>
                <w:sz w:val="20"/>
                <w:szCs w:val="20"/>
              </w:rPr>
              <w:t>20</w:t>
            </w:r>
          </w:p>
        </w:tc>
        <w:tc>
          <w:tcPr>
            <w:tcW w:w="1985" w:type="dxa"/>
          </w:tcPr>
          <w:p w14:paraId="23FEFAA9" w14:textId="33252566" w:rsidR="00471D62" w:rsidRPr="007959E5" w:rsidRDefault="00471D62" w:rsidP="00542ED1">
            <w:pPr>
              <w:contextualSpacing/>
              <w:rPr>
                <w:sz w:val="20"/>
                <w:szCs w:val="20"/>
              </w:rPr>
            </w:pPr>
            <w:r w:rsidRPr="007959E5">
              <w:rPr>
                <w:sz w:val="20"/>
                <w:szCs w:val="20"/>
              </w:rPr>
              <w:t>Лискинский муниципальный район</w:t>
            </w:r>
          </w:p>
        </w:tc>
        <w:tc>
          <w:tcPr>
            <w:tcW w:w="1134" w:type="dxa"/>
            <w:vAlign w:val="center"/>
          </w:tcPr>
          <w:p w14:paraId="07E2F0DA" w14:textId="621C2B11" w:rsidR="00471D62" w:rsidRPr="007959E5" w:rsidRDefault="00471D62" w:rsidP="00471D62">
            <w:pPr>
              <w:contextualSpacing/>
              <w:jc w:val="center"/>
              <w:rPr>
                <w:sz w:val="20"/>
                <w:szCs w:val="20"/>
              </w:rPr>
            </w:pPr>
            <w:r w:rsidRPr="007959E5">
              <w:rPr>
                <w:color w:val="000000"/>
                <w:sz w:val="20"/>
                <w:szCs w:val="20"/>
              </w:rPr>
              <w:t>90</w:t>
            </w:r>
          </w:p>
        </w:tc>
        <w:tc>
          <w:tcPr>
            <w:tcW w:w="567" w:type="dxa"/>
            <w:vAlign w:val="center"/>
          </w:tcPr>
          <w:p w14:paraId="283E8B4D" w14:textId="4F9B5AAB"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0272D3FB" w14:textId="15F23926" w:rsidR="00471D62" w:rsidRPr="007959E5" w:rsidRDefault="00471D62" w:rsidP="00471D62">
            <w:pPr>
              <w:contextualSpacing/>
              <w:jc w:val="center"/>
              <w:rPr>
                <w:sz w:val="20"/>
                <w:szCs w:val="20"/>
              </w:rPr>
            </w:pPr>
            <w:r w:rsidRPr="007959E5">
              <w:rPr>
                <w:color w:val="000000"/>
                <w:sz w:val="20"/>
                <w:szCs w:val="20"/>
              </w:rPr>
              <w:t>1,11</w:t>
            </w:r>
          </w:p>
        </w:tc>
        <w:tc>
          <w:tcPr>
            <w:tcW w:w="709" w:type="dxa"/>
            <w:vAlign w:val="center"/>
          </w:tcPr>
          <w:p w14:paraId="0A3AF0D8" w14:textId="08873748" w:rsidR="00471D62" w:rsidRPr="007959E5" w:rsidRDefault="00471D62" w:rsidP="00471D62">
            <w:pPr>
              <w:contextualSpacing/>
              <w:jc w:val="center"/>
              <w:rPr>
                <w:sz w:val="20"/>
                <w:szCs w:val="20"/>
              </w:rPr>
            </w:pPr>
            <w:r w:rsidRPr="007959E5">
              <w:rPr>
                <w:color w:val="000000"/>
                <w:sz w:val="20"/>
                <w:szCs w:val="20"/>
              </w:rPr>
              <w:t>60</w:t>
            </w:r>
          </w:p>
        </w:tc>
        <w:tc>
          <w:tcPr>
            <w:tcW w:w="851" w:type="dxa"/>
            <w:vAlign w:val="center"/>
          </w:tcPr>
          <w:p w14:paraId="12364BD7" w14:textId="46607BC7" w:rsidR="00471D62" w:rsidRPr="007959E5" w:rsidRDefault="00471D62" w:rsidP="00471D62">
            <w:pPr>
              <w:contextualSpacing/>
              <w:jc w:val="center"/>
              <w:rPr>
                <w:sz w:val="20"/>
                <w:szCs w:val="20"/>
              </w:rPr>
            </w:pPr>
            <w:r w:rsidRPr="007959E5">
              <w:rPr>
                <w:color w:val="000000"/>
                <w:sz w:val="20"/>
                <w:szCs w:val="20"/>
              </w:rPr>
              <w:t>66,67</w:t>
            </w:r>
          </w:p>
        </w:tc>
        <w:tc>
          <w:tcPr>
            <w:tcW w:w="567" w:type="dxa"/>
            <w:vAlign w:val="center"/>
          </w:tcPr>
          <w:p w14:paraId="48083882" w14:textId="7E796B17" w:rsidR="00471D62" w:rsidRPr="007959E5" w:rsidRDefault="00471D62" w:rsidP="00471D62">
            <w:pPr>
              <w:contextualSpacing/>
              <w:jc w:val="center"/>
              <w:rPr>
                <w:sz w:val="20"/>
                <w:szCs w:val="20"/>
              </w:rPr>
            </w:pPr>
            <w:r w:rsidRPr="007959E5">
              <w:rPr>
                <w:color w:val="000000"/>
                <w:sz w:val="20"/>
                <w:szCs w:val="20"/>
              </w:rPr>
              <w:t>20</w:t>
            </w:r>
          </w:p>
        </w:tc>
        <w:tc>
          <w:tcPr>
            <w:tcW w:w="850" w:type="dxa"/>
            <w:vAlign w:val="center"/>
          </w:tcPr>
          <w:p w14:paraId="7E6CB3C5" w14:textId="130E3D7B" w:rsidR="00471D62" w:rsidRPr="007959E5" w:rsidRDefault="00471D62" w:rsidP="00471D62">
            <w:pPr>
              <w:contextualSpacing/>
              <w:jc w:val="center"/>
              <w:rPr>
                <w:sz w:val="20"/>
                <w:szCs w:val="20"/>
              </w:rPr>
            </w:pPr>
            <w:r w:rsidRPr="007959E5">
              <w:rPr>
                <w:color w:val="000000"/>
                <w:sz w:val="20"/>
                <w:szCs w:val="20"/>
              </w:rPr>
              <w:t>22,22</w:t>
            </w:r>
          </w:p>
        </w:tc>
        <w:tc>
          <w:tcPr>
            <w:tcW w:w="567" w:type="dxa"/>
            <w:vAlign w:val="center"/>
          </w:tcPr>
          <w:p w14:paraId="2B397B50" w14:textId="24594F5B" w:rsidR="00471D62" w:rsidRPr="007959E5" w:rsidRDefault="00471D62" w:rsidP="00471D62">
            <w:pPr>
              <w:contextualSpacing/>
              <w:jc w:val="center"/>
              <w:rPr>
                <w:sz w:val="20"/>
                <w:szCs w:val="20"/>
              </w:rPr>
            </w:pPr>
            <w:r w:rsidRPr="007959E5">
              <w:rPr>
                <w:color w:val="000000"/>
                <w:sz w:val="20"/>
                <w:szCs w:val="20"/>
              </w:rPr>
              <w:t>9</w:t>
            </w:r>
          </w:p>
        </w:tc>
        <w:tc>
          <w:tcPr>
            <w:tcW w:w="851" w:type="dxa"/>
            <w:vAlign w:val="center"/>
          </w:tcPr>
          <w:p w14:paraId="573C715F" w14:textId="11462E54" w:rsidR="00471D62" w:rsidRPr="007959E5" w:rsidRDefault="00471D62" w:rsidP="00471D62">
            <w:pPr>
              <w:contextualSpacing/>
              <w:jc w:val="center"/>
              <w:rPr>
                <w:sz w:val="20"/>
                <w:szCs w:val="20"/>
              </w:rPr>
            </w:pPr>
            <w:r w:rsidRPr="007959E5">
              <w:rPr>
                <w:color w:val="000000"/>
                <w:sz w:val="20"/>
                <w:szCs w:val="20"/>
              </w:rPr>
              <w:t>10,00</w:t>
            </w:r>
          </w:p>
        </w:tc>
      </w:tr>
      <w:tr w:rsidR="00471D62" w:rsidRPr="007959E5" w14:paraId="58EB770C" w14:textId="77777777" w:rsidTr="00471D62">
        <w:trPr>
          <w:trHeight w:val="374"/>
        </w:trPr>
        <w:tc>
          <w:tcPr>
            <w:tcW w:w="567" w:type="dxa"/>
          </w:tcPr>
          <w:p w14:paraId="6D252036" w14:textId="4A79AD14" w:rsidR="00471D62" w:rsidRPr="007959E5" w:rsidRDefault="00471D62" w:rsidP="00C51483">
            <w:pPr>
              <w:contextualSpacing/>
              <w:jc w:val="center"/>
              <w:rPr>
                <w:sz w:val="20"/>
                <w:szCs w:val="20"/>
              </w:rPr>
            </w:pPr>
            <w:r w:rsidRPr="007959E5">
              <w:rPr>
                <w:sz w:val="20"/>
                <w:szCs w:val="20"/>
              </w:rPr>
              <w:t>21</w:t>
            </w:r>
          </w:p>
        </w:tc>
        <w:tc>
          <w:tcPr>
            <w:tcW w:w="1985" w:type="dxa"/>
          </w:tcPr>
          <w:p w14:paraId="4451B86B" w14:textId="331877CC" w:rsidR="00471D62" w:rsidRPr="007959E5" w:rsidRDefault="00471D62" w:rsidP="00542ED1">
            <w:pPr>
              <w:contextualSpacing/>
              <w:rPr>
                <w:sz w:val="20"/>
                <w:szCs w:val="20"/>
              </w:rPr>
            </w:pPr>
            <w:r w:rsidRPr="007959E5">
              <w:rPr>
                <w:sz w:val="20"/>
                <w:szCs w:val="20"/>
              </w:rPr>
              <w:t>Нижнедевицкий муниципальный район</w:t>
            </w:r>
          </w:p>
        </w:tc>
        <w:tc>
          <w:tcPr>
            <w:tcW w:w="1134" w:type="dxa"/>
            <w:vAlign w:val="center"/>
          </w:tcPr>
          <w:p w14:paraId="0E1CC401" w14:textId="6DAD03F7" w:rsidR="00471D62" w:rsidRPr="007959E5" w:rsidRDefault="00471D62" w:rsidP="00471D62">
            <w:pPr>
              <w:contextualSpacing/>
              <w:jc w:val="center"/>
              <w:rPr>
                <w:sz w:val="20"/>
                <w:szCs w:val="20"/>
              </w:rPr>
            </w:pPr>
            <w:r w:rsidRPr="007959E5">
              <w:rPr>
                <w:color w:val="000000"/>
                <w:sz w:val="20"/>
                <w:szCs w:val="20"/>
              </w:rPr>
              <w:t>12</w:t>
            </w:r>
          </w:p>
        </w:tc>
        <w:tc>
          <w:tcPr>
            <w:tcW w:w="567" w:type="dxa"/>
            <w:vAlign w:val="center"/>
          </w:tcPr>
          <w:p w14:paraId="009819C2" w14:textId="4C6BFEF1"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6620CE36" w14:textId="662046C1"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1393EA4D" w14:textId="7F4746D5" w:rsidR="00471D62" w:rsidRPr="007959E5" w:rsidRDefault="00471D62" w:rsidP="00471D62">
            <w:pPr>
              <w:contextualSpacing/>
              <w:jc w:val="center"/>
              <w:rPr>
                <w:sz w:val="20"/>
                <w:szCs w:val="20"/>
              </w:rPr>
            </w:pPr>
            <w:r w:rsidRPr="007959E5">
              <w:rPr>
                <w:color w:val="000000"/>
                <w:sz w:val="20"/>
                <w:szCs w:val="20"/>
              </w:rPr>
              <w:t>3</w:t>
            </w:r>
          </w:p>
        </w:tc>
        <w:tc>
          <w:tcPr>
            <w:tcW w:w="851" w:type="dxa"/>
            <w:vAlign w:val="center"/>
          </w:tcPr>
          <w:p w14:paraId="2C905481" w14:textId="6C7548B8" w:rsidR="00471D62" w:rsidRPr="007959E5" w:rsidRDefault="00471D62" w:rsidP="00471D62">
            <w:pPr>
              <w:contextualSpacing/>
              <w:jc w:val="center"/>
              <w:rPr>
                <w:sz w:val="20"/>
                <w:szCs w:val="20"/>
              </w:rPr>
            </w:pPr>
            <w:r w:rsidRPr="007959E5">
              <w:rPr>
                <w:color w:val="000000"/>
                <w:sz w:val="20"/>
                <w:szCs w:val="20"/>
              </w:rPr>
              <w:t>25,00</w:t>
            </w:r>
          </w:p>
        </w:tc>
        <w:tc>
          <w:tcPr>
            <w:tcW w:w="567" w:type="dxa"/>
            <w:vAlign w:val="center"/>
          </w:tcPr>
          <w:p w14:paraId="3806AC1C" w14:textId="6A73B7E6" w:rsidR="00471D62" w:rsidRPr="007959E5" w:rsidRDefault="00471D62" w:rsidP="00471D62">
            <w:pPr>
              <w:contextualSpacing/>
              <w:jc w:val="center"/>
              <w:rPr>
                <w:sz w:val="20"/>
                <w:szCs w:val="20"/>
              </w:rPr>
            </w:pPr>
            <w:r w:rsidRPr="007959E5">
              <w:rPr>
                <w:color w:val="000000"/>
                <w:sz w:val="20"/>
                <w:szCs w:val="20"/>
              </w:rPr>
              <w:t>4</w:t>
            </w:r>
          </w:p>
        </w:tc>
        <w:tc>
          <w:tcPr>
            <w:tcW w:w="850" w:type="dxa"/>
            <w:vAlign w:val="center"/>
          </w:tcPr>
          <w:p w14:paraId="73058071" w14:textId="7462D289" w:rsidR="00471D62" w:rsidRPr="007959E5" w:rsidRDefault="00471D62" w:rsidP="00471D62">
            <w:pPr>
              <w:contextualSpacing/>
              <w:jc w:val="center"/>
              <w:rPr>
                <w:sz w:val="20"/>
                <w:szCs w:val="20"/>
              </w:rPr>
            </w:pPr>
            <w:r w:rsidRPr="007959E5">
              <w:rPr>
                <w:color w:val="000000"/>
                <w:sz w:val="20"/>
                <w:szCs w:val="20"/>
              </w:rPr>
              <w:t>33,33</w:t>
            </w:r>
          </w:p>
        </w:tc>
        <w:tc>
          <w:tcPr>
            <w:tcW w:w="567" w:type="dxa"/>
            <w:vAlign w:val="center"/>
          </w:tcPr>
          <w:p w14:paraId="351D59D3" w14:textId="0E33C5C3" w:rsidR="00471D62" w:rsidRPr="007959E5" w:rsidRDefault="00471D62" w:rsidP="00471D62">
            <w:pPr>
              <w:contextualSpacing/>
              <w:jc w:val="center"/>
              <w:rPr>
                <w:sz w:val="20"/>
                <w:szCs w:val="20"/>
              </w:rPr>
            </w:pPr>
            <w:r w:rsidRPr="007959E5">
              <w:rPr>
                <w:color w:val="000000"/>
                <w:sz w:val="20"/>
                <w:szCs w:val="20"/>
              </w:rPr>
              <w:t>5</w:t>
            </w:r>
          </w:p>
        </w:tc>
        <w:tc>
          <w:tcPr>
            <w:tcW w:w="851" w:type="dxa"/>
            <w:vAlign w:val="center"/>
          </w:tcPr>
          <w:p w14:paraId="420BC759" w14:textId="73368435" w:rsidR="00471D62" w:rsidRPr="007959E5" w:rsidRDefault="00471D62" w:rsidP="00471D62">
            <w:pPr>
              <w:contextualSpacing/>
              <w:jc w:val="center"/>
              <w:rPr>
                <w:sz w:val="20"/>
                <w:szCs w:val="20"/>
              </w:rPr>
            </w:pPr>
            <w:r w:rsidRPr="007959E5">
              <w:rPr>
                <w:color w:val="000000"/>
                <w:sz w:val="20"/>
                <w:szCs w:val="20"/>
              </w:rPr>
              <w:t>41,67</w:t>
            </w:r>
          </w:p>
        </w:tc>
      </w:tr>
      <w:tr w:rsidR="00471D62" w:rsidRPr="007959E5" w14:paraId="45E23D5C" w14:textId="77777777" w:rsidTr="00471D62">
        <w:trPr>
          <w:trHeight w:val="374"/>
        </w:trPr>
        <w:tc>
          <w:tcPr>
            <w:tcW w:w="567" w:type="dxa"/>
          </w:tcPr>
          <w:p w14:paraId="74A4FC0E" w14:textId="38F1B780" w:rsidR="00471D62" w:rsidRPr="007959E5" w:rsidRDefault="00471D62" w:rsidP="00C51483">
            <w:pPr>
              <w:contextualSpacing/>
              <w:jc w:val="center"/>
              <w:rPr>
                <w:sz w:val="20"/>
                <w:szCs w:val="20"/>
              </w:rPr>
            </w:pPr>
            <w:r w:rsidRPr="007959E5">
              <w:rPr>
                <w:sz w:val="20"/>
                <w:szCs w:val="20"/>
              </w:rPr>
              <w:t>22</w:t>
            </w:r>
          </w:p>
        </w:tc>
        <w:tc>
          <w:tcPr>
            <w:tcW w:w="1985" w:type="dxa"/>
          </w:tcPr>
          <w:p w14:paraId="78669EC4" w14:textId="4CB89A5C" w:rsidR="00471D62" w:rsidRPr="007959E5" w:rsidRDefault="00471D62" w:rsidP="00542ED1">
            <w:pPr>
              <w:contextualSpacing/>
              <w:rPr>
                <w:sz w:val="20"/>
                <w:szCs w:val="20"/>
              </w:rPr>
            </w:pPr>
            <w:r w:rsidRPr="007959E5">
              <w:rPr>
                <w:sz w:val="20"/>
                <w:szCs w:val="20"/>
              </w:rPr>
              <w:t>Новоусманский муницпальный район</w:t>
            </w:r>
          </w:p>
        </w:tc>
        <w:tc>
          <w:tcPr>
            <w:tcW w:w="1134" w:type="dxa"/>
            <w:vAlign w:val="center"/>
          </w:tcPr>
          <w:p w14:paraId="13E5C4CF" w14:textId="217DFDF0" w:rsidR="00471D62" w:rsidRPr="007959E5" w:rsidRDefault="00471D62" w:rsidP="00471D62">
            <w:pPr>
              <w:contextualSpacing/>
              <w:jc w:val="center"/>
              <w:rPr>
                <w:sz w:val="20"/>
                <w:szCs w:val="20"/>
              </w:rPr>
            </w:pPr>
            <w:r w:rsidRPr="007959E5">
              <w:rPr>
                <w:color w:val="000000"/>
                <w:sz w:val="20"/>
                <w:szCs w:val="20"/>
              </w:rPr>
              <w:t>51</w:t>
            </w:r>
          </w:p>
        </w:tc>
        <w:tc>
          <w:tcPr>
            <w:tcW w:w="567" w:type="dxa"/>
            <w:vAlign w:val="center"/>
          </w:tcPr>
          <w:p w14:paraId="70BBF98F" w14:textId="0D7AD234"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7661E446" w14:textId="3BDECC6A" w:rsidR="00471D62" w:rsidRPr="007959E5" w:rsidRDefault="00471D62" w:rsidP="00471D62">
            <w:pPr>
              <w:contextualSpacing/>
              <w:jc w:val="center"/>
              <w:rPr>
                <w:sz w:val="20"/>
                <w:szCs w:val="20"/>
              </w:rPr>
            </w:pPr>
            <w:r w:rsidRPr="007959E5">
              <w:rPr>
                <w:color w:val="000000"/>
                <w:sz w:val="20"/>
                <w:szCs w:val="20"/>
              </w:rPr>
              <w:t>1,96</w:t>
            </w:r>
          </w:p>
        </w:tc>
        <w:tc>
          <w:tcPr>
            <w:tcW w:w="709" w:type="dxa"/>
            <w:vAlign w:val="center"/>
          </w:tcPr>
          <w:p w14:paraId="247F3EE7" w14:textId="6D54C8D6" w:rsidR="00471D62" w:rsidRPr="007959E5" w:rsidRDefault="00471D62" w:rsidP="00471D62">
            <w:pPr>
              <w:contextualSpacing/>
              <w:jc w:val="center"/>
              <w:rPr>
                <w:sz w:val="20"/>
                <w:szCs w:val="20"/>
              </w:rPr>
            </w:pPr>
            <w:r w:rsidRPr="007959E5">
              <w:rPr>
                <w:color w:val="000000"/>
                <w:sz w:val="20"/>
                <w:szCs w:val="20"/>
              </w:rPr>
              <w:t>32</w:t>
            </w:r>
          </w:p>
        </w:tc>
        <w:tc>
          <w:tcPr>
            <w:tcW w:w="851" w:type="dxa"/>
            <w:vAlign w:val="center"/>
          </w:tcPr>
          <w:p w14:paraId="409CE5EE" w14:textId="68A99AC6" w:rsidR="00471D62" w:rsidRPr="007959E5" w:rsidRDefault="00471D62" w:rsidP="00471D62">
            <w:pPr>
              <w:contextualSpacing/>
              <w:jc w:val="center"/>
              <w:rPr>
                <w:sz w:val="20"/>
                <w:szCs w:val="20"/>
              </w:rPr>
            </w:pPr>
            <w:r w:rsidRPr="007959E5">
              <w:rPr>
                <w:color w:val="000000"/>
                <w:sz w:val="20"/>
                <w:szCs w:val="20"/>
              </w:rPr>
              <w:t>62,75</w:t>
            </w:r>
          </w:p>
        </w:tc>
        <w:tc>
          <w:tcPr>
            <w:tcW w:w="567" w:type="dxa"/>
            <w:vAlign w:val="center"/>
          </w:tcPr>
          <w:p w14:paraId="5E2DB646" w14:textId="4DA38076" w:rsidR="00471D62" w:rsidRPr="007959E5" w:rsidRDefault="00471D62" w:rsidP="00471D62">
            <w:pPr>
              <w:contextualSpacing/>
              <w:jc w:val="center"/>
              <w:rPr>
                <w:sz w:val="20"/>
                <w:szCs w:val="20"/>
              </w:rPr>
            </w:pPr>
            <w:r w:rsidRPr="007959E5">
              <w:rPr>
                <w:color w:val="000000"/>
                <w:sz w:val="20"/>
                <w:szCs w:val="20"/>
              </w:rPr>
              <w:t>13</w:t>
            </w:r>
          </w:p>
        </w:tc>
        <w:tc>
          <w:tcPr>
            <w:tcW w:w="850" w:type="dxa"/>
            <w:vAlign w:val="center"/>
          </w:tcPr>
          <w:p w14:paraId="1AB67AF7" w14:textId="1484033D" w:rsidR="00471D62" w:rsidRPr="007959E5" w:rsidRDefault="00471D62" w:rsidP="00471D62">
            <w:pPr>
              <w:contextualSpacing/>
              <w:jc w:val="center"/>
              <w:rPr>
                <w:sz w:val="20"/>
                <w:szCs w:val="20"/>
              </w:rPr>
            </w:pPr>
            <w:r w:rsidRPr="007959E5">
              <w:rPr>
                <w:color w:val="000000"/>
                <w:sz w:val="20"/>
                <w:szCs w:val="20"/>
              </w:rPr>
              <w:t>25,49</w:t>
            </w:r>
          </w:p>
        </w:tc>
        <w:tc>
          <w:tcPr>
            <w:tcW w:w="567" w:type="dxa"/>
            <w:vAlign w:val="center"/>
          </w:tcPr>
          <w:p w14:paraId="65981FE8" w14:textId="277D02DE" w:rsidR="00471D62" w:rsidRPr="007959E5" w:rsidRDefault="00471D62" w:rsidP="00471D62">
            <w:pPr>
              <w:contextualSpacing/>
              <w:jc w:val="center"/>
              <w:rPr>
                <w:sz w:val="20"/>
                <w:szCs w:val="20"/>
              </w:rPr>
            </w:pPr>
            <w:r w:rsidRPr="007959E5">
              <w:rPr>
                <w:color w:val="000000"/>
                <w:sz w:val="20"/>
                <w:szCs w:val="20"/>
              </w:rPr>
              <w:t>5</w:t>
            </w:r>
          </w:p>
        </w:tc>
        <w:tc>
          <w:tcPr>
            <w:tcW w:w="851" w:type="dxa"/>
            <w:vAlign w:val="center"/>
          </w:tcPr>
          <w:p w14:paraId="180D00BE" w14:textId="01E3D1F9" w:rsidR="00471D62" w:rsidRPr="007959E5" w:rsidRDefault="00471D62" w:rsidP="00471D62">
            <w:pPr>
              <w:contextualSpacing/>
              <w:jc w:val="center"/>
              <w:rPr>
                <w:sz w:val="20"/>
                <w:szCs w:val="20"/>
              </w:rPr>
            </w:pPr>
            <w:r w:rsidRPr="007959E5">
              <w:rPr>
                <w:color w:val="000000"/>
                <w:sz w:val="20"/>
                <w:szCs w:val="20"/>
              </w:rPr>
              <w:t>9,80</w:t>
            </w:r>
          </w:p>
        </w:tc>
      </w:tr>
      <w:tr w:rsidR="00471D62" w:rsidRPr="007959E5" w14:paraId="424D3407" w14:textId="77777777" w:rsidTr="00471D62">
        <w:trPr>
          <w:trHeight w:val="374"/>
        </w:trPr>
        <w:tc>
          <w:tcPr>
            <w:tcW w:w="567" w:type="dxa"/>
          </w:tcPr>
          <w:p w14:paraId="35F73A32" w14:textId="2C197E2C" w:rsidR="00471D62" w:rsidRPr="007959E5" w:rsidRDefault="00471D62" w:rsidP="00C51483">
            <w:pPr>
              <w:contextualSpacing/>
              <w:jc w:val="center"/>
              <w:rPr>
                <w:sz w:val="20"/>
                <w:szCs w:val="20"/>
              </w:rPr>
            </w:pPr>
            <w:r w:rsidRPr="007959E5">
              <w:rPr>
                <w:sz w:val="20"/>
                <w:szCs w:val="20"/>
              </w:rPr>
              <w:t>23</w:t>
            </w:r>
          </w:p>
        </w:tc>
        <w:tc>
          <w:tcPr>
            <w:tcW w:w="1985" w:type="dxa"/>
          </w:tcPr>
          <w:p w14:paraId="6880674E" w14:textId="61069FAD" w:rsidR="00471D62" w:rsidRPr="007959E5" w:rsidRDefault="00471D62" w:rsidP="00542ED1">
            <w:pPr>
              <w:contextualSpacing/>
              <w:rPr>
                <w:sz w:val="20"/>
                <w:szCs w:val="20"/>
              </w:rPr>
            </w:pPr>
            <w:r w:rsidRPr="007959E5">
              <w:rPr>
                <w:sz w:val="20"/>
                <w:szCs w:val="20"/>
              </w:rPr>
              <w:t>Новохопёрский муниципальный район</w:t>
            </w:r>
          </w:p>
        </w:tc>
        <w:tc>
          <w:tcPr>
            <w:tcW w:w="1134" w:type="dxa"/>
            <w:vAlign w:val="center"/>
          </w:tcPr>
          <w:p w14:paraId="2107FEB1" w14:textId="7983A68B" w:rsidR="00471D62" w:rsidRPr="007959E5" w:rsidRDefault="00471D62" w:rsidP="00471D62">
            <w:pPr>
              <w:contextualSpacing/>
              <w:jc w:val="center"/>
              <w:rPr>
                <w:sz w:val="20"/>
                <w:szCs w:val="20"/>
              </w:rPr>
            </w:pPr>
            <w:r w:rsidRPr="007959E5">
              <w:rPr>
                <w:color w:val="000000"/>
                <w:sz w:val="20"/>
                <w:szCs w:val="20"/>
              </w:rPr>
              <w:t>8</w:t>
            </w:r>
          </w:p>
        </w:tc>
        <w:tc>
          <w:tcPr>
            <w:tcW w:w="567" w:type="dxa"/>
            <w:vAlign w:val="center"/>
          </w:tcPr>
          <w:p w14:paraId="4AC2A098" w14:textId="1BFAF056"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2797CE52" w14:textId="04E2D389"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05D2F73C" w14:textId="0CD9F368" w:rsidR="00471D62" w:rsidRPr="007959E5" w:rsidRDefault="00471D62" w:rsidP="00471D62">
            <w:pPr>
              <w:contextualSpacing/>
              <w:jc w:val="center"/>
              <w:rPr>
                <w:sz w:val="20"/>
                <w:szCs w:val="20"/>
              </w:rPr>
            </w:pPr>
            <w:r w:rsidRPr="007959E5">
              <w:rPr>
                <w:color w:val="000000"/>
                <w:sz w:val="20"/>
                <w:szCs w:val="20"/>
              </w:rPr>
              <w:t>5</w:t>
            </w:r>
          </w:p>
        </w:tc>
        <w:tc>
          <w:tcPr>
            <w:tcW w:w="851" w:type="dxa"/>
            <w:vAlign w:val="center"/>
          </w:tcPr>
          <w:p w14:paraId="09636B4D" w14:textId="205B9EF2" w:rsidR="00471D62" w:rsidRPr="007959E5" w:rsidRDefault="00471D62" w:rsidP="00471D62">
            <w:pPr>
              <w:contextualSpacing/>
              <w:jc w:val="center"/>
              <w:rPr>
                <w:sz w:val="20"/>
                <w:szCs w:val="20"/>
              </w:rPr>
            </w:pPr>
            <w:r w:rsidRPr="007959E5">
              <w:rPr>
                <w:color w:val="000000"/>
                <w:sz w:val="20"/>
                <w:szCs w:val="20"/>
              </w:rPr>
              <w:t>62,50</w:t>
            </w:r>
          </w:p>
        </w:tc>
        <w:tc>
          <w:tcPr>
            <w:tcW w:w="567" w:type="dxa"/>
            <w:vAlign w:val="center"/>
          </w:tcPr>
          <w:p w14:paraId="46182CC8" w14:textId="75ED6C4C" w:rsidR="00471D62" w:rsidRPr="007959E5" w:rsidRDefault="00471D62" w:rsidP="00471D62">
            <w:pPr>
              <w:contextualSpacing/>
              <w:jc w:val="center"/>
              <w:rPr>
                <w:sz w:val="20"/>
                <w:szCs w:val="20"/>
              </w:rPr>
            </w:pPr>
            <w:r w:rsidRPr="007959E5">
              <w:rPr>
                <w:color w:val="000000"/>
                <w:sz w:val="20"/>
                <w:szCs w:val="20"/>
              </w:rPr>
              <w:t>3</w:t>
            </w:r>
          </w:p>
        </w:tc>
        <w:tc>
          <w:tcPr>
            <w:tcW w:w="850" w:type="dxa"/>
            <w:vAlign w:val="center"/>
          </w:tcPr>
          <w:p w14:paraId="287ADD42" w14:textId="30609D44" w:rsidR="00471D62" w:rsidRPr="007959E5" w:rsidRDefault="00471D62" w:rsidP="00471D62">
            <w:pPr>
              <w:contextualSpacing/>
              <w:jc w:val="center"/>
              <w:rPr>
                <w:sz w:val="20"/>
                <w:szCs w:val="20"/>
              </w:rPr>
            </w:pPr>
            <w:r w:rsidRPr="007959E5">
              <w:rPr>
                <w:color w:val="000000"/>
                <w:sz w:val="20"/>
                <w:szCs w:val="20"/>
              </w:rPr>
              <w:t>37,50</w:t>
            </w:r>
          </w:p>
        </w:tc>
        <w:tc>
          <w:tcPr>
            <w:tcW w:w="567" w:type="dxa"/>
            <w:vAlign w:val="center"/>
          </w:tcPr>
          <w:p w14:paraId="0C86F656" w14:textId="057E04B6"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30A4EE0D" w14:textId="4E8766C6"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39524EA1" w14:textId="77777777" w:rsidTr="00471D62">
        <w:trPr>
          <w:trHeight w:val="374"/>
        </w:trPr>
        <w:tc>
          <w:tcPr>
            <w:tcW w:w="567" w:type="dxa"/>
          </w:tcPr>
          <w:p w14:paraId="58693380" w14:textId="690A1B33" w:rsidR="00471D62" w:rsidRPr="007959E5" w:rsidRDefault="00471D62" w:rsidP="00C51483">
            <w:pPr>
              <w:contextualSpacing/>
              <w:jc w:val="center"/>
              <w:rPr>
                <w:sz w:val="20"/>
                <w:szCs w:val="20"/>
              </w:rPr>
            </w:pPr>
            <w:r w:rsidRPr="007959E5">
              <w:rPr>
                <w:sz w:val="20"/>
                <w:szCs w:val="20"/>
              </w:rPr>
              <w:t>24</w:t>
            </w:r>
          </w:p>
        </w:tc>
        <w:tc>
          <w:tcPr>
            <w:tcW w:w="1985" w:type="dxa"/>
          </w:tcPr>
          <w:p w14:paraId="56E99AF4" w14:textId="56288B09" w:rsidR="00471D62" w:rsidRPr="007959E5" w:rsidRDefault="00471D62" w:rsidP="00542ED1">
            <w:pPr>
              <w:contextualSpacing/>
              <w:rPr>
                <w:sz w:val="20"/>
                <w:szCs w:val="20"/>
              </w:rPr>
            </w:pPr>
            <w:r w:rsidRPr="007959E5">
              <w:rPr>
                <w:sz w:val="20"/>
                <w:szCs w:val="20"/>
              </w:rPr>
              <w:t>Ольховатский муниципальный район</w:t>
            </w:r>
          </w:p>
        </w:tc>
        <w:tc>
          <w:tcPr>
            <w:tcW w:w="1134" w:type="dxa"/>
            <w:vAlign w:val="center"/>
          </w:tcPr>
          <w:p w14:paraId="5AEA5A3B" w14:textId="4A9911D7" w:rsidR="00471D62" w:rsidRPr="007959E5" w:rsidRDefault="00471D62" w:rsidP="00471D62">
            <w:pPr>
              <w:contextualSpacing/>
              <w:jc w:val="center"/>
              <w:rPr>
                <w:sz w:val="20"/>
                <w:szCs w:val="20"/>
              </w:rPr>
            </w:pPr>
            <w:r w:rsidRPr="007959E5">
              <w:rPr>
                <w:color w:val="000000"/>
                <w:sz w:val="20"/>
                <w:szCs w:val="20"/>
              </w:rPr>
              <w:t>11</w:t>
            </w:r>
          </w:p>
        </w:tc>
        <w:tc>
          <w:tcPr>
            <w:tcW w:w="567" w:type="dxa"/>
            <w:vAlign w:val="center"/>
          </w:tcPr>
          <w:p w14:paraId="6B94703C" w14:textId="3B7E9DA9"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38A28FBB" w14:textId="03732D2C"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4F70BBFE" w14:textId="74989D1D" w:rsidR="00471D62" w:rsidRPr="007959E5" w:rsidRDefault="00471D62" w:rsidP="00471D62">
            <w:pPr>
              <w:contextualSpacing/>
              <w:jc w:val="center"/>
              <w:rPr>
                <w:sz w:val="20"/>
                <w:szCs w:val="20"/>
              </w:rPr>
            </w:pPr>
            <w:r w:rsidRPr="007959E5">
              <w:rPr>
                <w:color w:val="000000"/>
                <w:sz w:val="20"/>
                <w:szCs w:val="20"/>
              </w:rPr>
              <w:t>8</w:t>
            </w:r>
          </w:p>
        </w:tc>
        <w:tc>
          <w:tcPr>
            <w:tcW w:w="851" w:type="dxa"/>
            <w:vAlign w:val="center"/>
          </w:tcPr>
          <w:p w14:paraId="32E8EEEB" w14:textId="1DD06137" w:rsidR="00471D62" w:rsidRPr="007959E5" w:rsidRDefault="00471D62" w:rsidP="00471D62">
            <w:pPr>
              <w:contextualSpacing/>
              <w:jc w:val="center"/>
              <w:rPr>
                <w:sz w:val="20"/>
                <w:szCs w:val="20"/>
              </w:rPr>
            </w:pPr>
            <w:r w:rsidRPr="007959E5">
              <w:rPr>
                <w:color w:val="000000"/>
                <w:sz w:val="20"/>
                <w:szCs w:val="20"/>
              </w:rPr>
              <w:t>72,73</w:t>
            </w:r>
          </w:p>
        </w:tc>
        <w:tc>
          <w:tcPr>
            <w:tcW w:w="567" w:type="dxa"/>
            <w:vAlign w:val="center"/>
          </w:tcPr>
          <w:p w14:paraId="2D227993" w14:textId="5E2E423C" w:rsidR="00471D62" w:rsidRPr="007959E5" w:rsidRDefault="00471D62" w:rsidP="00471D62">
            <w:pPr>
              <w:contextualSpacing/>
              <w:jc w:val="center"/>
              <w:rPr>
                <w:sz w:val="20"/>
                <w:szCs w:val="20"/>
              </w:rPr>
            </w:pPr>
            <w:r w:rsidRPr="007959E5">
              <w:rPr>
                <w:color w:val="000000"/>
                <w:sz w:val="20"/>
                <w:szCs w:val="20"/>
              </w:rPr>
              <w:t>2</w:t>
            </w:r>
          </w:p>
        </w:tc>
        <w:tc>
          <w:tcPr>
            <w:tcW w:w="850" w:type="dxa"/>
            <w:vAlign w:val="center"/>
          </w:tcPr>
          <w:p w14:paraId="1E9ECBD4" w14:textId="2FAFEE09" w:rsidR="00471D62" w:rsidRPr="007959E5" w:rsidRDefault="00471D62" w:rsidP="00471D62">
            <w:pPr>
              <w:contextualSpacing/>
              <w:jc w:val="center"/>
              <w:rPr>
                <w:sz w:val="20"/>
                <w:szCs w:val="20"/>
              </w:rPr>
            </w:pPr>
            <w:r w:rsidRPr="007959E5">
              <w:rPr>
                <w:color w:val="000000"/>
                <w:sz w:val="20"/>
                <w:szCs w:val="20"/>
              </w:rPr>
              <w:t>18,18</w:t>
            </w:r>
          </w:p>
        </w:tc>
        <w:tc>
          <w:tcPr>
            <w:tcW w:w="567" w:type="dxa"/>
            <w:vAlign w:val="center"/>
          </w:tcPr>
          <w:p w14:paraId="4CFE4C2C" w14:textId="0B4B9AE0"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52BD0AC0" w14:textId="6E81416A" w:rsidR="00471D62" w:rsidRPr="007959E5" w:rsidRDefault="00471D62" w:rsidP="00471D62">
            <w:pPr>
              <w:contextualSpacing/>
              <w:jc w:val="center"/>
              <w:rPr>
                <w:sz w:val="20"/>
                <w:szCs w:val="20"/>
              </w:rPr>
            </w:pPr>
            <w:r w:rsidRPr="007959E5">
              <w:rPr>
                <w:color w:val="000000"/>
                <w:sz w:val="20"/>
                <w:szCs w:val="20"/>
              </w:rPr>
              <w:t>9,09</w:t>
            </w:r>
          </w:p>
        </w:tc>
      </w:tr>
      <w:tr w:rsidR="00471D62" w:rsidRPr="007959E5" w14:paraId="1FC2BC15" w14:textId="77777777" w:rsidTr="00471D62">
        <w:trPr>
          <w:trHeight w:val="374"/>
        </w:trPr>
        <w:tc>
          <w:tcPr>
            <w:tcW w:w="567" w:type="dxa"/>
          </w:tcPr>
          <w:p w14:paraId="171524CE" w14:textId="43C25CBA" w:rsidR="00471D62" w:rsidRPr="007959E5" w:rsidRDefault="00471D62" w:rsidP="00C51483">
            <w:pPr>
              <w:contextualSpacing/>
              <w:jc w:val="center"/>
              <w:rPr>
                <w:sz w:val="20"/>
                <w:szCs w:val="20"/>
              </w:rPr>
            </w:pPr>
            <w:r w:rsidRPr="007959E5">
              <w:rPr>
                <w:sz w:val="20"/>
                <w:szCs w:val="20"/>
              </w:rPr>
              <w:t>25</w:t>
            </w:r>
          </w:p>
        </w:tc>
        <w:tc>
          <w:tcPr>
            <w:tcW w:w="1985" w:type="dxa"/>
          </w:tcPr>
          <w:p w14:paraId="2131B453" w14:textId="6C6AB447" w:rsidR="00471D62" w:rsidRPr="007959E5" w:rsidRDefault="00471D62" w:rsidP="00542ED1">
            <w:pPr>
              <w:contextualSpacing/>
              <w:rPr>
                <w:sz w:val="20"/>
                <w:szCs w:val="20"/>
              </w:rPr>
            </w:pPr>
            <w:r w:rsidRPr="007959E5">
              <w:rPr>
                <w:sz w:val="20"/>
                <w:szCs w:val="20"/>
              </w:rPr>
              <w:t>Острогожский муниципальный район</w:t>
            </w:r>
          </w:p>
        </w:tc>
        <w:tc>
          <w:tcPr>
            <w:tcW w:w="1134" w:type="dxa"/>
            <w:vAlign w:val="center"/>
          </w:tcPr>
          <w:p w14:paraId="0ADFA48E" w14:textId="6D4E3BCC" w:rsidR="00471D62" w:rsidRPr="007959E5" w:rsidRDefault="00471D62" w:rsidP="00471D62">
            <w:pPr>
              <w:contextualSpacing/>
              <w:jc w:val="center"/>
              <w:rPr>
                <w:sz w:val="20"/>
                <w:szCs w:val="20"/>
              </w:rPr>
            </w:pPr>
            <w:r w:rsidRPr="007959E5">
              <w:rPr>
                <w:color w:val="000000"/>
                <w:sz w:val="20"/>
                <w:szCs w:val="20"/>
              </w:rPr>
              <w:t>23</w:t>
            </w:r>
          </w:p>
        </w:tc>
        <w:tc>
          <w:tcPr>
            <w:tcW w:w="567" w:type="dxa"/>
            <w:vAlign w:val="center"/>
          </w:tcPr>
          <w:p w14:paraId="40B88B3E" w14:textId="6FB768A1"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02C29116" w14:textId="6A35E2B2"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7D449802" w14:textId="3046AA65" w:rsidR="00471D62" w:rsidRPr="007959E5" w:rsidRDefault="00471D62" w:rsidP="00471D62">
            <w:pPr>
              <w:contextualSpacing/>
              <w:jc w:val="center"/>
              <w:rPr>
                <w:sz w:val="20"/>
                <w:szCs w:val="20"/>
              </w:rPr>
            </w:pPr>
            <w:r w:rsidRPr="007959E5">
              <w:rPr>
                <w:color w:val="000000"/>
                <w:sz w:val="20"/>
                <w:szCs w:val="20"/>
              </w:rPr>
              <w:t>16</w:t>
            </w:r>
          </w:p>
        </w:tc>
        <w:tc>
          <w:tcPr>
            <w:tcW w:w="851" w:type="dxa"/>
            <w:vAlign w:val="center"/>
          </w:tcPr>
          <w:p w14:paraId="4B888C93" w14:textId="2203B577" w:rsidR="00471D62" w:rsidRPr="007959E5" w:rsidRDefault="00471D62" w:rsidP="00471D62">
            <w:pPr>
              <w:contextualSpacing/>
              <w:jc w:val="center"/>
              <w:rPr>
                <w:sz w:val="20"/>
                <w:szCs w:val="20"/>
              </w:rPr>
            </w:pPr>
            <w:r w:rsidRPr="007959E5">
              <w:rPr>
                <w:color w:val="000000"/>
                <w:sz w:val="20"/>
                <w:szCs w:val="20"/>
              </w:rPr>
              <w:t>69,57</w:t>
            </w:r>
          </w:p>
        </w:tc>
        <w:tc>
          <w:tcPr>
            <w:tcW w:w="567" w:type="dxa"/>
            <w:vAlign w:val="center"/>
          </w:tcPr>
          <w:p w14:paraId="5085B9F2" w14:textId="035568BB" w:rsidR="00471D62" w:rsidRPr="007959E5" w:rsidRDefault="00471D62" w:rsidP="00471D62">
            <w:pPr>
              <w:contextualSpacing/>
              <w:jc w:val="center"/>
              <w:rPr>
                <w:sz w:val="20"/>
                <w:szCs w:val="20"/>
              </w:rPr>
            </w:pPr>
            <w:r w:rsidRPr="007959E5">
              <w:rPr>
                <w:color w:val="000000"/>
                <w:sz w:val="20"/>
                <w:szCs w:val="20"/>
              </w:rPr>
              <w:t>3</w:t>
            </w:r>
          </w:p>
        </w:tc>
        <w:tc>
          <w:tcPr>
            <w:tcW w:w="850" w:type="dxa"/>
            <w:vAlign w:val="center"/>
          </w:tcPr>
          <w:p w14:paraId="353B4AE3" w14:textId="7E9F80E2" w:rsidR="00471D62" w:rsidRPr="007959E5" w:rsidRDefault="00471D62" w:rsidP="00471D62">
            <w:pPr>
              <w:contextualSpacing/>
              <w:jc w:val="center"/>
              <w:rPr>
                <w:sz w:val="20"/>
                <w:szCs w:val="20"/>
              </w:rPr>
            </w:pPr>
            <w:r w:rsidRPr="007959E5">
              <w:rPr>
                <w:color w:val="000000"/>
                <w:sz w:val="20"/>
                <w:szCs w:val="20"/>
              </w:rPr>
              <w:t>13,04</w:t>
            </w:r>
          </w:p>
        </w:tc>
        <w:tc>
          <w:tcPr>
            <w:tcW w:w="567" w:type="dxa"/>
            <w:vAlign w:val="center"/>
          </w:tcPr>
          <w:p w14:paraId="3EB4B55D" w14:textId="48204BB9" w:rsidR="00471D62" w:rsidRPr="007959E5" w:rsidRDefault="00471D62" w:rsidP="00471D62">
            <w:pPr>
              <w:contextualSpacing/>
              <w:jc w:val="center"/>
              <w:rPr>
                <w:sz w:val="20"/>
                <w:szCs w:val="20"/>
              </w:rPr>
            </w:pPr>
            <w:r w:rsidRPr="007959E5">
              <w:rPr>
                <w:color w:val="000000"/>
                <w:sz w:val="20"/>
                <w:szCs w:val="20"/>
              </w:rPr>
              <w:t>4</w:t>
            </w:r>
          </w:p>
        </w:tc>
        <w:tc>
          <w:tcPr>
            <w:tcW w:w="851" w:type="dxa"/>
            <w:vAlign w:val="center"/>
          </w:tcPr>
          <w:p w14:paraId="359E94E4" w14:textId="1A05DF16" w:rsidR="00471D62" w:rsidRPr="007959E5" w:rsidRDefault="00471D62" w:rsidP="00471D62">
            <w:pPr>
              <w:contextualSpacing/>
              <w:jc w:val="center"/>
              <w:rPr>
                <w:sz w:val="20"/>
                <w:szCs w:val="20"/>
              </w:rPr>
            </w:pPr>
            <w:r w:rsidRPr="007959E5">
              <w:rPr>
                <w:color w:val="000000"/>
                <w:sz w:val="20"/>
                <w:szCs w:val="20"/>
              </w:rPr>
              <w:t>17,39</w:t>
            </w:r>
          </w:p>
        </w:tc>
      </w:tr>
      <w:tr w:rsidR="00471D62" w:rsidRPr="007959E5" w14:paraId="1A15DF89" w14:textId="77777777" w:rsidTr="00471D62">
        <w:trPr>
          <w:trHeight w:val="374"/>
        </w:trPr>
        <w:tc>
          <w:tcPr>
            <w:tcW w:w="567" w:type="dxa"/>
          </w:tcPr>
          <w:p w14:paraId="73517F47" w14:textId="126C2650" w:rsidR="00471D62" w:rsidRPr="007959E5" w:rsidRDefault="00471D62" w:rsidP="00C51483">
            <w:pPr>
              <w:contextualSpacing/>
              <w:jc w:val="center"/>
              <w:rPr>
                <w:sz w:val="20"/>
                <w:szCs w:val="20"/>
              </w:rPr>
            </w:pPr>
            <w:r w:rsidRPr="007959E5">
              <w:rPr>
                <w:sz w:val="20"/>
                <w:szCs w:val="20"/>
              </w:rPr>
              <w:lastRenderedPageBreak/>
              <w:t>26</w:t>
            </w:r>
          </w:p>
        </w:tc>
        <w:tc>
          <w:tcPr>
            <w:tcW w:w="1985" w:type="dxa"/>
          </w:tcPr>
          <w:p w14:paraId="188CC846" w14:textId="54930A18" w:rsidR="00471D62" w:rsidRPr="007959E5" w:rsidRDefault="00471D62" w:rsidP="00542ED1">
            <w:pPr>
              <w:contextualSpacing/>
              <w:rPr>
                <w:sz w:val="20"/>
                <w:szCs w:val="20"/>
              </w:rPr>
            </w:pPr>
            <w:r w:rsidRPr="007959E5">
              <w:rPr>
                <w:sz w:val="20"/>
                <w:szCs w:val="20"/>
              </w:rPr>
              <w:t>Павловский муниципальный район</w:t>
            </w:r>
          </w:p>
        </w:tc>
        <w:tc>
          <w:tcPr>
            <w:tcW w:w="1134" w:type="dxa"/>
            <w:vAlign w:val="center"/>
          </w:tcPr>
          <w:p w14:paraId="6BEBD41C" w14:textId="6D58E104" w:rsidR="00471D62" w:rsidRPr="007959E5" w:rsidRDefault="00471D62" w:rsidP="00471D62">
            <w:pPr>
              <w:contextualSpacing/>
              <w:jc w:val="center"/>
              <w:rPr>
                <w:sz w:val="20"/>
                <w:szCs w:val="20"/>
              </w:rPr>
            </w:pPr>
            <w:r w:rsidRPr="007959E5">
              <w:rPr>
                <w:color w:val="000000"/>
                <w:sz w:val="20"/>
                <w:szCs w:val="20"/>
              </w:rPr>
              <w:t>38</w:t>
            </w:r>
          </w:p>
        </w:tc>
        <w:tc>
          <w:tcPr>
            <w:tcW w:w="567" w:type="dxa"/>
            <w:vAlign w:val="center"/>
          </w:tcPr>
          <w:p w14:paraId="5135163B" w14:textId="6E4C1187"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7CA2AA06" w14:textId="77494D45" w:rsidR="00471D62" w:rsidRPr="007959E5" w:rsidRDefault="00471D62" w:rsidP="00471D62">
            <w:pPr>
              <w:contextualSpacing/>
              <w:jc w:val="center"/>
              <w:rPr>
                <w:sz w:val="20"/>
                <w:szCs w:val="20"/>
              </w:rPr>
            </w:pPr>
            <w:r w:rsidRPr="007959E5">
              <w:rPr>
                <w:color w:val="000000"/>
                <w:sz w:val="20"/>
                <w:szCs w:val="20"/>
              </w:rPr>
              <w:t>2,63</w:t>
            </w:r>
          </w:p>
        </w:tc>
        <w:tc>
          <w:tcPr>
            <w:tcW w:w="709" w:type="dxa"/>
            <w:vAlign w:val="center"/>
          </w:tcPr>
          <w:p w14:paraId="0761AB28" w14:textId="52263931" w:rsidR="00471D62" w:rsidRPr="007959E5" w:rsidRDefault="00471D62" w:rsidP="00471D62">
            <w:pPr>
              <w:contextualSpacing/>
              <w:jc w:val="center"/>
              <w:rPr>
                <w:sz w:val="20"/>
                <w:szCs w:val="20"/>
              </w:rPr>
            </w:pPr>
            <w:r w:rsidRPr="007959E5">
              <w:rPr>
                <w:color w:val="000000"/>
                <w:sz w:val="20"/>
                <w:szCs w:val="20"/>
              </w:rPr>
              <w:t>26</w:t>
            </w:r>
          </w:p>
        </w:tc>
        <w:tc>
          <w:tcPr>
            <w:tcW w:w="851" w:type="dxa"/>
            <w:vAlign w:val="center"/>
          </w:tcPr>
          <w:p w14:paraId="48EFE47D" w14:textId="1F6CE0A6" w:rsidR="00471D62" w:rsidRPr="007959E5" w:rsidRDefault="00471D62" w:rsidP="00471D62">
            <w:pPr>
              <w:contextualSpacing/>
              <w:jc w:val="center"/>
              <w:rPr>
                <w:sz w:val="20"/>
                <w:szCs w:val="20"/>
              </w:rPr>
            </w:pPr>
            <w:r w:rsidRPr="007959E5">
              <w:rPr>
                <w:color w:val="000000"/>
                <w:sz w:val="20"/>
                <w:szCs w:val="20"/>
              </w:rPr>
              <w:t>68,42</w:t>
            </w:r>
          </w:p>
        </w:tc>
        <w:tc>
          <w:tcPr>
            <w:tcW w:w="567" w:type="dxa"/>
            <w:vAlign w:val="center"/>
          </w:tcPr>
          <w:p w14:paraId="361D69C6" w14:textId="2EF2FD99" w:rsidR="00471D62" w:rsidRPr="007959E5" w:rsidRDefault="00471D62" w:rsidP="00471D62">
            <w:pPr>
              <w:contextualSpacing/>
              <w:jc w:val="center"/>
              <w:rPr>
                <w:sz w:val="20"/>
                <w:szCs w:val="20"/>
              </w:rPr>
            </w:pPr>
            <w:r w:rsidRPr="007959E5">
              <w:rPr>
                <w:color w:val="000000"/>
                <w:sz w:val="20"/>
                <w:szCs w:val="20"/>
              </w:rPr>
              <w:t>9</w:t>
            </w:r>
          </w:p>
        </w:tc>
        <w:tc>
          <w:tcPr>
            <w:tcW w:w="850" w:type="dxa"/>
            <w:vAlign w:val="center"/>
          </w:tcPr>
          <w:p w14:paraId="216FAD05" w14:textId="3AF7A063" w:rsidR="00471D62" w:rsidRPr="007959E5" w:rsidRDefault="00471D62" w:rsidP="00471D62">
            <w:pPr>
              <w:contextualSpacing/>
              <w:jc w:val="center"/>
              <w:rPr>
                <w:sz w:val="20"/>
                <w:szCs w:val="20"/>
              </w:rPr>
            </w:pPr>
            <w:r w:rsidRPr="007959E5">
              <w:rPr>
                <w:color w:val="000000"/>
                <w:sz w:val="20"/>
                <w:szCs w:val="20"/>
              </w:rPr>
              <w:t>23,68</w:t>
            </w:r>
          </w:p>
        </w:tc>
        <w:tc>
          <w:tcPr>
            <w:tcW w:w="567" w:type="dxa"/>
            <w:vAlign w:val="center"/>
          </w:tcPr>
          <w:p w14:paraId="544D555C" w14:textId="48D0CC95" w:rsidR="00471D62" w:rsidRPr="007959E5" w:rsidRDefault="00471D62" w:rsidP="00471D62">
            <w:pPr>
              <w:contextualSpacing/>
              <w:jc w:val="center"/>
              <w:rPr>
                <w:sz w:val="20"/>
                <w:szCs w:val="20"/>
              </w:rPr>
            </w:pPr>
            <w:r w:rsidRPr="007959E5">
              <w:rPr>
                <w:color w:val="000000"/>
                <w:sz w:val="20"/>
                <w:szCs w:val="20"/>
              </w:rPr>
              <w:t>2</w:t>
            </w:r>
          </w:p>
        </w:tc>
        <w:tc>
          <w:tcPr>
            <w:tcW w:w="851" w:type="dxa"/>
            <w:vAlign w:val="center"/>
          </w:tcPr>
          <w:p w14:paraId="35D07B45" w14:textId="0D454912" w:rsidR="00471D62" w:rsidRPr="007959E5" w:rsidRDefault="00471D62" w:rsidP="00471D62">
            <w:pPr>
              <w:contextualSpacing/>
              <w:jc w:val="center"/>
              <w:rPr>
                <w:sz w:val="20"/>
                <w:szCs w:val="20"/>
              </w:rPr>
            </w:pPr>
            <w:r w:rsidRPr="007959E5">
              <w:rPr>
                <w:color w:val="000000"/>
                <w:sz w:val="20"/>
                <w:szCs w:val="20"/>
              </w:rPr>
              <w:t>5,26</w:t>
            </w:r>
          </w:p>
        </w:tc>
      </w:tr>
      <w:tr w:rsidR="00471D62" w:rsidRPr="007959E5" w14:paraId="5E6EA05A" w14:textId="77777777" w:rsidTr="00471D62">
        <w:trPr>
          <w:trHeight w:val="374"/>
        </w:trPr>
        <w:tc>
          <w:tcPr>
            <w:tcW w:w="567" w:type="dxa"/>
          </w:tcPr>
          <w:p w14:paraId="15E45DCA" w14:textId="5A067D43" w:rsidR="00471D62" w:rsidRPr="007959E5" w:rsidRDefault="00471D62" w:rsidP="00C51483">
            <w:pPr>
              <w:contextualSpacing/>
              <w:jc w:val="center"/>
              <w:rPr>
                <w:sz w:val="20"/>
                <w:szCs w:val="20"/>
              </w:rPr>
            </w:pPr>
            <w:r w:rsidRPr="007959E5">
              <w:rPr>
                <w:sz w:val="20"/>
                <w:szCs w:val="20"/>
              </w:rPr>
              <w:t>27</w:t>
            </w:r>
          </w:p>
        </w:tc>
        <w:tc>
          <w:tcPr>
            <w:tcW w:w="1985" w:type="dxa"/>
          </w:tcPr>
          <w:p w14:paraId="74EEC54D" w14:textId="27F70FC4" w:rsidR="00471D62" w:rsidRPr="007959E5" w:rsidRDefault="00471D62" w:rsidP="00542ED1">
            <w:pPr>
              <w:contextualSpacing/>
              <w:rPr>
                <w:sz w:val="20"/>
                <w:szCs w:val="20"/>
              </w:rPr>
            </w:pPr>
            <w:r w:rsidRPr="007959E5">
              <w:rPr>
                <w:sz w:val="20"/>
                <w:szCs w:val="20"/>
              </w:rPr>
              <w:t>Панинский муниципальный район</w:t>
            </w:r>
          </w:p>
        </w:tc>
        <w:tc>
          <w:tcPr>
            <w:tcW w:w="1134" w:type="dxa"/>
            <w:vAlign w:val="center"/>
          </w:tcPr>
          <w:p w14:paraId="071420A6" w14:textId="05BD437A" w:rsidR="00471D62" w:rsidRPr="007959E5" w:rsidRDefault="00471D62" w:rsidP="00471D62">
            <w:pPr>
              <w:contextualSpacing/>
              <w:jc w:val="center"/>
              <w:rPr>
                <w:sz w:val="20"/>
                <w:szCs w:val="20"/>
              </w:rPr>
            </w:pPr>
            <w:r w:rsidRPr="007959E5">
              <w:rPr>
                <w:color w:val="000000"/>
                <w:sz w:val="20"/>
                <w:szCs w:val="20"/>
              </w:rPr>
              <w:t>11</w:t>
            </w:r>
          </w:p>
        </w:tc>
        <w:tc>
          <w:tcPr>
            <w:tcW w:w="567" w:type="dxa"/>
            <w:vAlign w:val="center"/>
          </w:tcPr>
          <w:p w14:paraId="2A353595" w14:textId="36110252"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56554E39" w14:textId="4592C1E8"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21A6CA48" w14:textId="2A25AB03" w:rsidR="00471D62" w:rsidRPr="007959E5" w:rsidRDefault="00471D62" w:rsidP="00471D62">
            <w:pPr>
              <w:contextualSpacing/>
              <w:jc w:val="center"/>
              <w:rPr>
                <w:sz w:val="20"/>
                <w:szCs w:val="20"/>
              </w:rPr>
            </w:pPr>
            <w:r w:rsidRPr="007959E5">
              <w:rPr>
                <w:color w:val="000000"/>
                <w:sz w:val="20"/>
                <w:szCs w:val="20"/>
              </w:rPr>
              <w:t>10</w:t>
            </w:r>
          </w:p>
        </w:tc>
        <w:tc>
          <w:tcPr>
            <w:tcW w:w="851" w:type="dxa"/>
            <w:vAlign w:val="center"/>
          </w:tcPr>
          <w:p w14:paraId="16AB0360" w14:textId="021E61BE" w:rsidR="00471D62" w:rsidRPr="007959E5" w:rsidRDefault="00471D62" w:rsidP="00471D62">
            <w:pPr>
              <w:contextualSpacing/>
              <w:jc w:val="center"/>
              <w:rPr>
                <w:sz w:val="20"/>
                <w:szCs w:val="20"/>
              </w:rPr>
            </w:pPr>
            <w:r w:rsidRPr="007959E5">
              <w:rPr>
                <w:color w:val="000000"/>
                <w:sz w:val="20"/>
                <w:szCs w:val="20"/>
              </w:rPr>
              <w:t>90,91</w:t>
            </w:r>
          </w:p>
        </w:tc>
        <w:tc>
          <w:tcPr>
            <w:tcW w:w="567" w:type="dxa"/>
            <w:vAlign w:val="center"/>
          </w:tcPr>
          <w:p w14:paraId="39AD3DD6" w14:textId="62986CB8"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462A0AEA" w14:textId="0C8FBF9E" w:rsidR="00471D62" w:rsidRPr="007959E5" w:rsidRDefault="00471D62" w:rsidP="00471D62">
            <w:pPr>
              <w:contextualSpacing/>
              <w:jc w:val="center"/>
              <w:rPr>
                <w:sz w:val="20"/>
                <w:szCs w:val="20"/>
              </w:rPr>
            </w:pPr>
            <w:r w:rsidRPr="007959E5">
              <w:rPr>
                <w:color w:val="000000"/>
                <w:sz w:val="20"/>
                <w:szCs w:val="20"/>
              </w:rPr>
              <w:t>0,00</w:t>
            </w:r>
          </w:p>
        </w:tc>
        <w:tc>
          <w:tcPr>
            <w:tcW w:w="567" w:type="dxa"/>
            <w:vAlign w:val="center"/>
          </w:tcPr>
          <w:p w14:paraId="55F19A7C" w14:textId="01B6C2AE"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30C05AF8" w14:textId="5B573C1D" w:rsidR="00471D62" w:rsidRPr="007959E5" w:rsidRDefault="00471D62" w:rsidP="00471D62">
            <w:pPr>
              <w:contextualSpacing/>
              <w:jc w:val="center"/>
              <w:rPr>
                <w:sz w:val="20"/>
                <w:szCs w:val="20"/>
              </w:rPr>
            </w:pPr>
            <w:r w:rsidRPr="007959E5">
              <w:rPr>
                <w:color w:val="000000"/>
                <w:sz w:val="20"/>
                <w:szCs w:val="20"/>
              </w:rPr>
              <w:t>9,09</w:t>
            </w:r>
          </w:p>
        </w:tc>
      </w:tr>
      <w:tr w:rsidR="00471D62" w:rsidRPr="007959E5" w14:paraId="49439D66" w14:textId="77777777" w:rsidTr="00471D62">
        <w:trPr>
          <w:trHeight w:val="374"/>
        </w:trPr>
        <w:tc>
          <w:tcPr>
            <w:tcW w:w="567" w:type="dxa"/>
          </w:tcPr>
          <w:p w14:paraId="595AC33A" w14:textId="46006801" w:rsidR="00471D62" w:rsidRPr="007959E5" w:rsidRDefault="00471D62" w:rsidP="00C51483">
            <w:pPr>
              <w:contextualSpacing/>
              <w:jc w:val="center"/>
              <w:rPr>
                <w:sz w:val="20"/>
                <w:szCs w:val="20"/>
              </w:rPr>
            </w:pPr>
            <w:r w:rsidRPr="007959E5">
              <w:rPr>
                <w:sz w:val="20"/>
                <w:szCs w:val="20"/>
              </w:rPr>
              <w:t>28</w:t>
            </w:r>
          </w:p>
        </w:tc>
        <w:tc>
          <w:tcPr>
            <w:tcW w:w="1985" w:type="dxa"/>
          </w:tcPr>
          <w:p w14:paraId="0A007A44" w14:textId="4C248BE6" w:rsidR="00471D62" w:rsidRPr="007959E5" w:rsidRDefault="00471D62" w:rsidP="00542ED1">
            <w:pPr>
              <w:contextualSpacing/>
              <w:rPr>
                <w:sz w:val="20"/>
                <w:szCs w:val="20"/>
              </w:rPr>
            </w:pPr>
            <w:r w:rsidRPr="007959E5">
              <w:rPr>
                <w:sz w:val="20"/>
                <w:szCs w:val="20"/>
              </w:rPr>
              <w:t>Петропавловский муниципальный район</w:t>
            </w:r>
          </w:p>
        </w:tc>
        <w:tc>
          <w:tcPr>
            <w:tcW w:w="1134" w:type="dxa"/>
            <w:vAlign w:val="center"/>
          </w:tcPr>
          <w:p w14:paraId="4F5F2F49" w14:textId="48D25DE3" w:rsidR="00471D62" w:rsidRPr="007959E5" w:rsidRDefault="00471D62" w:rsidP="00471D62">
            <w:pPr>
              <w:contextualSpacing/>
              <w:jc w:val="center"/>
              <w:rPr>
                <w:sz w:val="20"/>
                <w:szCs w:val="20"/>
              </w:rPr>
            </w:pPr>
            <w:r w:rsidRPr="007959E5">
              <w:rPr>
                <w:color w:val="000000"/>
                <w:sz w:val="20"/>
                <w:szCs w:val="20"/>
              </w:rPr>
              <w:t>10</w:t>
            </w:r>
          </w:p>
        </w:tc>
        <w:tc>
          <w:tcPr>
            <w:tcW w:w="567" w:type="dxa"/>
            <w:vAlign w:val="center"/>
          </w:tcPr>
          <w:p w14:paraId="11A5E049" w14:textId="3CAA1980"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2399FF0D" w14:textId="64A122BB" w:rsidR="00471D62" w:rsidRPr="007959E5" w:rsidRDefault="00471D62" w:rsidP="00471D62">
            <w:pPr>
              <w:contextualSpacing/>
              <w:jc w:val="center"/>
              <w:rPr>
                <w:sz w:val="20"/>
                <w:szCs w:val="20"/>
              </w:rPr>
            </w:pPr>
            <w:r w:rsidRPr="007959E5">
              <w:rPr>
                <w:color w:val="000000"/>
                <w:sz w:val="20"/>
                <w:szCs w:val="20"/>
              </w:rPr>
              <w:t>10,00</w:t>
            </w:r>
          </w:p>
        </w:tc>
        <w:tc>
          <w:tcPr>
            <w:tcW w:w="709" w:type="dxa"/>
            <w:vAlign w:val="center"/>
          </w:tcPr>
          <w:p w14:paraId="65DA67D8" w14:textId="14BE5AF8" w:rsidR="00471D62" w:rsidRPr="007959E5" w:rsidRDefault="00471D62" w:rsidP="00471D62">
            <w:pPr>
              <w:contextualSpacing/>
              <w:jc w:val="center"/>
              <w:rPr>
                <w:sz w:val="20"/>
                <w:szCs w:val="20"/>
              </w:rPr>
            </w:pPr>
            <w:r w:rsidRPr="007959E5">
              <w:rPr>
                <w:color w:val="000000"/>
                <w:sz w:val="20"/>
                <w:szCs w:val="20"/>
              </w:rPr>
              <w:t>4</w:t>
            </w:r>
          </w:p>
        </w:tc>
        <w:tc>
          <w:tcPr>
            <w:tcW w:w="851" w:type="dxa"/>
            <w:vAlign w:val="center"/>
          </w:tcPr>
          <w:p w14:paraId="06CEA64F" w14:textId="65B4994F" w:rsidR="00471D62" w:rsidRPr="007959E5" w:rsidRDefault="00471D62" w:rsidP="00471D62">
            <w:pPr>
              <w:contextualSpacing/>
              <w:jc w:val="center"/>
              <w:rPr>
                <w:sz w:val="20"/>
                <w:szCs w:val="20"/>
              </w:rPr>
            </w:pPr>
            <w:r w:rsidRPr="007959E5">
              <w:rPr>
                <w:color w:val="000000"/>
                <w:sz w:val="20"/>
                <w:szCs w:val="20"/>
              </w:rPr>
              <w:t>40,00</w:t>
            </w:r>
          </w:p>
        </w:tc>
        <w:tc>
          <w:tcPr>
            <w:tcW w:w="567" w:type="dxa"/>
            <w:vAlign w:val="center"/>
          </w:tcPr>
          <w:p w14:paraId="40CEDA33" w14:textId="5C6A54E6" w:rsidR="00471D62" w:rsidRPr="007959E5" w:rsidRDefault="00471D62" w:rsidP="00471D62">
            <w:pPr>
              <w:contextualSpacing/>
              <w:jc w:val="center"/>
              <w:rPr>
                <w:sz w:val="20"/>
                <w:szCs w:val="20"/>
              </w:rPr>
            </w:pPr>
            <w:r w:rsidRPr="007959E5">
              <w:rPr>
                <w:color w:val="000000"/>
                <w:sz w:val="20"/>
                <w:szCs w:val="20"/>
              </w:rPr>
              <w:t>5</w:t>
            </w:r>
          </w:p>
        </w:tc>
        <w:tc>
          <w:tcPr>
            <w:tcW w:w="850" w:type="dxa"/>
            <w:vAlign w:val="center"/>
          </w:tcPr>
          <w:p w14:paraId="5A95A487" w14:textId="7647D64A" w:rsidR="00471D62" w:rsidRPr="007959E5" w:rsidRDefault="00471D62" w:rsidP="00471D62">
            <w:pPr>
              <w:contextualSpacing/>
              <w:jc w:val="center"/>
              <w:rPr>
                <w:sz w:val="20"/>
                <w:szCs w:val="20"/>
              </w:rPr>
            </w:pPr>
            <w:r w:rsidRPr="007959E5">
              <w:rPr>
                <w:color w:val="000000"/>
                <w:sz w:val="20"/>
                <w:szCs w:val="20"/>
              </w:rPr>
              <w:t>50,00</w:t>
            </w:r>
          </w:p>
        </w:tc>
        <w:tc>
          <w:tcPr>
            <w:tcW w:w="567" w:type="dxa"/>
            <w:vAlign w:val="center"/>
          </w:tcPr>
          <w:p w14:paraId="39D5AC41" w14:textId="3CF4D3D0"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553E11F4" w14:textId="176EA0DE"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4C92BE1A" w14:textId="77777777" w:rsidTr="00471D62">
        <w:trPr>
          <w:trHeight w:val="374"/>
        </w:trPr>
        <w:tc>
          <w:tcPr>
            <w:tcW w:w="567" w:type="dxa"/>
          </w:tcPr>
          <w:p w14:paraId="25976E07" w14:textId="18A2C116" w:rsidR="00471D62" w:rsidRPr="007959E5" w:rsidRDefault="00471D62" w:rsidP="00C51483">
            <w:pPr>
              <w:contextualSpacing/>
              <w:jc w:val="center"/>
              <w:rPr>
                <w:sz w:val="20"/>
                <w:szCs w:val="20"/>
              </w:rPr>
            </w:pPr>
            <w:r w:rsidRPr="007959E5">
              <w:rPr>
                <w:sz w:val="20"/>
                <w:szCs w:val="20"/>
              </w:rPr>
              <w:t>29</w:t>
            </w:r>
          </w:p>
        </w:tc>
        <w:tc>
          <w:tcPr>
            <w:tcW w:w="1985" w:type="dxa"/>
          </w:tcPr>
          <w:p w14:paraId="3D64D052" w14:textId="3117CB26" w:rsidR="00471D62" w:rsidRPr="007959E5" w:rsidRDefault="00471D62" w:rsidP="00542ED1">
            <w:pPr>
              <w:contextualSpacing/>
              <w:rPr>
                <w:sz w:val="20"/>
                <w:szCs w:val="20"/>
              </w:rPr>
            </w:pPr>
            <w:r w:rsidRPr="007959E5">
              <w:rPr>
                <w:sz w:val="20"/>
                <w:szCs w:val="20"/>
              </w:rPr>
              <w:t>Поворинский муниципальный район</w:t>
            </w:r>
          </w:p>
        </w:tc>
        <w:tc>
          <w:tcPr>
            <w:tcW w:w="1134" w:type="dxa"/>
            <w:vAlign w:val="center"/>
          </w:tcPr>
          <w:p w14:paraId="5F98A218" w14:textId="49689AA4" w:rsidR="00471D62" w:rsidRPr="007959E5" w:rsidRDefault="00471D62" w:rsidP="00471D62">
            <w:pPr>
              <w:contextualSpacing/>
              <w:jc w:val="center"/>
              <w:rPr>
                <w:sz w:val="20"/>
                <w:szCs w:val="20"/>
              </w:rPr>
            </w:pPr>
            <w:r w:rsidRPr="007959E5">
              <w:rPr>
                <w:color w:val="000000"/>
                <w:sz w:val="20"/>
                <w:szCs w:val="20"/>
              </w:rPr>
              <w:t>11</w:t>
            </w:r>
          </w:p>
        </w:tc>
        <w:tc>
          <w:tcPr>
            <w:tcW w:w="567" w:type="dxa"/>
            <w:vAlign w:val="center"/>
          </w:tcPr>
          <w:p w14:paraId="7D8F576B" w14:textId="0A1E1102" w:rsidR="00471D62" w:rsidRPr="007959E5" w:rsidRDefault="00471D62" w:rsidP="00471D62">
            <w:pPr>
              <w:contextualSpacing/>
              <w:jc w:val="center"/>
              <w:rPr>
                <w:sz w:val="20"/>
                <w:szCs w:val="20"/>
              </w:rPr>
            </w:pPr>
            <w:r w:rsidRPr="007959E5">
              <w:rPr>
                <w:color w:val="000000"/>
                <w:sz w:val="20"/>
                <w:szCs w:val="20"/>
              </w:rPr>
              <w:t>2</w:t>
            </w:r>
          </w:p>
        </w:tc>
        <w:tc>
          <w:tcPr>
            <w:tcW w:w="850" w:type="dxa"/>
            <w:vAlign w:val="center"/>
          </w:tcPr>
          <w:p w14:paraId="7F19A8DE" w14:textId="3E7F4195" w:rsidR="00471D62" w:rsidRPr="007959E5" w:rsidRDefault="00471D62" w:rsidP="00471D62">
            <w:pPr>
              <w:contextualSpacing/>
              <w:jc w:val="center"/>
              <w:rPr>
                <w:sz w:val="20"/>
                <w:szCs w:val="20"/>
              </w:rPr>
            </w:pPr>
            <w:r w:rsidRPr="007959E5">
              <w:rPr>
                <w:color w:val="000000"/>
                <w:sz w:val="20"/>
                <w:szCs w:val="20"/>
              </w:rPr>
              <w:t>18,18</w:t>
            </w:r>
          </w:p>
        </w:tc>
        <w:tc>
          <w:tcPr>
            <w:tcW w:w="709" w:type="dxa"/>
            <w:vAlign w:val="center"/>
          </w:tcPr>
          <w:p w14:paraId="16703660" w14:textId="3303D263" w:rsidR="00471D62" w:rsidRPr="007959E5" w:rsidRDefault="00471D62" w:rsidP="00471D62">
            <w:pPr>
              <w:contextualSpacing/>
              <w:jc w:val="center"/>
              <w:rPr>
                <w:sz w:val="20"/>
                <w:szCs w:val="20"/>
              </w:rPr>
            </w:pPr>
            <w:r w:rsidRPr="007959E5">
              <w:rPr>
                <w:color w:val="000000"/>
                <w:sz w:val="20"/>
                <w:szCs w:val="20"/>
              </w:rPr>
              <w:t>6</w:t>
            </w:r>
          </w:p>
        </w:tc>
        <w:tc>
          <w:tcPr>
            <w:tcW w:w="851" w:type="dxa"/>
            <w:vAlign w:val="center"/>
          </w:tcPr>
          <w:p w14:paraId="69E2BFBD" w14:textId="34AAF0F7" w:rsidR="00471D62" w:rsidRPr="007959E5" w:rsidRDefault="00471D62" w:rsidP="00471D62">
            <w:pPr>
              <w:contextualSpacing/>
              <w:jc w:val="center"/>
              <w:rPr>
                <w:sz w:val="20"/>
                <w:szCs w:val="20"/>
              </w:rPr>
            </w:pPr>
            <w:r w:rsidRPr="007959E5">
              <w:rPr>
                <w:color w:val="000000"/>
                <w:sz w:val="20"/>
                <w:szCs w:val="20"/>
              </w:rPr>
              <w:t>54,55</w:t>
            </w:r>
          </w:p>
        </w:tc>
        <w:tc>
          <w:tcPr>
            <w:tcW w:w="567" w:type="dxa"/>
            <w:vAlign w:val="center"/>
          </w:tcPr>
          <w:p w14:paraId="3AE29EB6" w14:textId="1CEAF4C5" w:rsidR="00471D62" w:rsidRPr="007959E5" w:rsidRDefault="00471D62" w:rsidP="00471D62">
            <w:pPr>
              <w:contextualSpacing/>
              <w:jc w:val="center"/>
              <w:rPr>
                <w:sz w:val="20"/>
                <w:szCs w:val="20"/>
              </w:rPr>
            </w:pPr>
            <w:r w:rsidRPr="007959E5">
              <w:rPr>
                <w:color w:val="000000"/>
                <w:sz w:val="20"/>
                <w:szCs w:val="20"/>
              </w:rPr>
              <w:t>2</w:t>
            </w:r>
          </w:p>
        </w:tc>
        <w:tc>
          <w:tcPr>
            <w:tcW w:w="850" w:type="dxa"/>
            <w:vAlign w:val="center"/>
          </w:tcPr>
          <w:p w14:paraId="22EF78EC" w14:textId="7CBCF684" w:rsidR="00471D62" w:rsidRPr="007959E5" w:rsidRDefault="00471D62" w:rsidP="00471D62">
            <w:pPr>
              <w:contextualSpacing/>
              <w:jc w:val="center"/>
              <w:rPr>
                <w:sz w:val="20"/>
                <w:szCs w:val="20"/>
              </w:rPr>
            </w:pPr>
            <w:r w:rsidRPr="007959E5">
              <w:rPr>
                <w:color w:val="000000"/>
                <w:sz w:val="20"/>
                <w:szCs w:val="20"/>
              </w:rPr>
              <w:t>18,18</w:t>
            </w:r>
          </w:p>
        </w:tc>
        <w:tc>
          <w:tcPr>
            <w:tcW w:w="567" w:type="dxa"/>
            <w:vAlign w:val="center"/>
          </w:tcPr>
          <w:p w14:paraId="57FEB02D" w14:textId="784A14B2"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60B9A243" w14:textId="4D08DC56" w:rsidR="00471D62" w:rsidRPr="007959E5" w:rsidRDefault="00471D62" w:rsidP="00471D62">
            <w:pPr>
              <w:contextualSpacing/>
              <w:jc w:val="center"/>
              <w:rPr>
                <w:sz w:val="20"/>
                <w:szCs w:val="20"/>
              </w:rPr>
            </w:pPr>
            <w:r w:rsidRPr="007959E5">
              <w:rPr>
                <w:color w:val="000000"/>
                <w:sz w:val="20"/>
                <w:szCs w:val="20"/>
              </w:rPr>
              <w:t>9,09</w:t>
            </w:r>
          </w:p>
        </w:tc>
      </w:tr>
      <w:tr w:rsidR="00471D62" w:rsidRPr="007959E5" w14:paraId="7DBB17F1" w14:textId="77777777" w:rsidTr="00471D62">
        <w:trPr>
          <w:trHeight w:val="374"/>
        </w:trPr>
        <w:tc>
          <w:tcPr>
            <w:tcW w:w="567" w:type="dxa"/>
          </w:tcPr>
          <w:p w14:paraId="797C9424" w14:textId="36D630D9" w:rsidR="00471D62" w:rsidRPr="007959E5" w:rsidRDefault="00471D62" w:rsidP="00C51483">
            <w:pPr>
              <w:contextualSpacing/>
              <w:jc w:val="center"/>
              <w:rPr>
                <w:sz w:val="20"/>
                <w:szCs w:val="20"/>
              </w:rPr>
            </w:pPr>
            <w:r w:rsidRPr="007959E5">
              <w:rPr>
                <w:sz w:val="20"/>
                <w:szCs w:val="20"/>
              </w:rPr>
              <w:t>30</w:t>
            </w:r>
          </w:p>
        </w:tc>
        <w:tc>
          <w:tcPr>
            <w:tcW w:w="1985" w:type="dxa"/>
          </w:tcPr>
          <w:p w14:paraId="3B4C3113" w14:textId="78D94D6A" w:rsidR="00471D62" w:rsidRPr="007959E5" w:rsidRDefault="00471D62" w:rsidP="00542ED1">
            <w:pPr>
              <w:contextualSpacing/>
              <w:rPr>
                <w:sz w:val="20"/>
                <w:szCs w:val="20"/>
              </w:rPr>
            </w:pPr>
            <w:r w:rsidRPr="007959E5">
              <w:rPr>
                <w:sz w:val="20"/>
                <w:szCs w:val="20"/>
              </w:rPr>
              <w:t>Подгоренский муниципальный район</w:t>
            </w:r>
          </w:p>
        </w:tc>
        <w:tc>
          <w:tcPr>
            <w:tcW w:w="1134" w:type="dxa"/>
            <w:vAlign w:val="center"/>
          </w:tcPr>
          <w:p w14:paraId="75037373" w14:textId="4D0162DD" w:rsidR="00471D62" w:rsidRPr="007959E5" w:rsidRDefault="00471D62" w:rsidP="00471D62">
            <w:pPr>
              <w:contextualSpacing/>
              <w:jc w:val="center"/>
              <w:rPr>
                <w:sz w:val="20"/>
                <w:szCs w:val="20"/>
              </w:rPr>
            </w:pPr>
            <w:r w:rsidRPr="007959E5">
              <w:rPr>
                <w:color w:val="000000"/>
                <w:sz w:val="20"/>
                <w:szCs w:val="20"/>
              </w:rPr>
              <w:t>16</w:t>
            </w:r>
          </w:p>
        </w:tc>
        <w:tc>
          <w:tcPr>
            <w:tcW w:w="567" w:type="dxa"/>
            <w:vAlign w:val="center"/>
          </w:tcPr>
          <w:p w14:paraId="207102E8" w14:textId="67F9A9D4"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2A8948FD" w14:textId="6FF51B01" w:rsidR="00471D62" w:rsidRPr="007959E5" w:rsidRDefault="00471D62" w:rsidP="00471D62">
            <w:pPr>
              <w:contextualSpacing/>
              <w:jc w:val="center"/>
              <w:rPr>
                <w:sz w:val="20"/>
                <w:szCs w:val="20"/>
              </w:rPr>
            </w:pPr>
            <w:r w:rsidRPr="007959E5">
              <w:rPr>
                <w:color w:val="000000"/>
                <w:sz w:val="20"/>
                <w:szCs w:val="20"/>
              </w:rPr>
              <w:t>6,25</w:t>
            </w:r>
          </w:p>
        </w:tc>
        <w:tc>
          <w:tcPr>
            <w:tcW w:w="709" w:type="dxa"/>
            <w:vAlign w:val="center"/>
          </w:tcPr>
          <w:p w14:paraId="6FC1C90E" w14:textId="2919F245" w:rsidR="00471D62" w:rsidRPr="007959E5" w:rsidRDefault="00471D62" w:rsidP="00471D62">
            <w:pPr>
              <w:contextualSpacing/>
              <w:jc w:val="center"/>
              <w:rPr>
                <w:sz w:val="20"/>
                <w:szCs w:val="20"/>
              </w:rPr>
            </w:pPr>
            <w:r w:rsidRPr="007959E5">
              <w:rPr>
                <w:color w:val="000000"/>
                <w:sz w:val="20"/>
                <w:szCs w:val="20"/>
              </w:rPr>
              <w:t>10</w:t>
            </w:r>
          </w:p>
        </w:tc>
        <w:tc>
          <w:tcPr>
            <w:tcW w:w="851" w:type="dxa"/>
            <w:vAlign w:val="center"/>
          </w:tcPr>
          <w:p w14:paraId="784B124C" w14:textId="6370131C" w:rsidR="00471D62" w:rsidRPr="007959E5" w:rsidRDefault="00471D62" w:rsidP="00471D62">
            <w:pPr>
              <w:contextualSpacing/>
              <w:jc w:val="center"/>
              <w:rPr>
                <w:sz w:val="20"/>
                <w:szCs w:val="20"/>
              </w:rPr>
            </w:pPr>
            <w:r w:rsidRPr="007959E5">
              <w:rPr>
                <w:color w:val="000000"/>
                <w:sz w:val="20"/>
                <w:szCs w:val="20"/>
              </w:rPr>
              <w:t>62,50</w:t>
            </w:r>
          </w:p>
        </w:tc>
        <w:tc>
          <w:tcPr>
            <w:tcW w:w="567" w:type="dxa"/>
            <w:vAlign w:val="center"/>
          </w:tcPr>
          <w:p w14:paraId="7309E352" w14:textId="5D9A1567" w:rsidR="00471D62" w:rsidRPr="007959E5" w:rsidRDefault="00471D62" w:rsidP="00471D62">
            <w:pPr>
              <w:contextualSpacing/>
              <w:jc w:val="center"/>
              <w:rPr>
                <w:sz w:val="20"/>
                <w:szCs w:val="20"/>
              </w:rPr>
            </w:pPr>
            <w:r w:rsidRPr="007959E5">
              <w:rPr>
                <w:color w:val="000000"/>
                <w:sz w:val="20"/>
                <w:szCs w:val="20"/>
              </w:rPr>
              <w:t>5</w:t>
            </w:r>
          </w:p>
        </w:tc>
        <w:tc>
          <w:tcPr>
            <w:tcW w:w="850" w:type="dxa"/>
            <w:vAlign w:val="center"/>
          </w:tcPr>
          <w:p w14:paraId="5D62A86A" w14:textId="7B33F066" w:rsidR="00471D62" w:rsidRPr="007959E5" w:rsidRDefault="00471D62" w:rsidP="00471D62">
            <w:pPr>
              <w:contextualSpacing/>
              <w:jc w:val="center"/>
              <w:rPr>
                <w:sz w:val="20"/>
                <w:szCs w:val="20"/>
              </w:rPr>
            </w:pPr>
            <w:r w:rsidRPr="007959E5">
              <w:rPr>
                <w:color w:val="000000"/>
                <w:sz w:val="20"/>
                <w:szCs w:val="20"/>
              </w:rPr>
              <w:t>31,25</w:t>
            </w:r>
          </w:p>
        </w:tc>
        <w:tc>
          <w:tcPr>
            <w:tcW w:w="567" w:type="dxa"/>
            <w:vAlign w:val="center"/>
          </w:tcPr>
          <w:p w14:paraId="2CE3CC71" w14:textId="129A6D0C"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3A26CE0A" w14:textId="49561FBA"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74ED852E" w14:textId="77777777" w:rsidTr="00471D62">
        <w:trPr>
          <w:trHeight w:val="374"/>
        </w:trPr>
        <w:tc>
          <w:tcPr>
            <w:tcW w:w="567" w:type="dxa"/>
          </w:tcPr>
          <w:p w14:paraId="7AA3C327" w14:textId="521CD617" w:rsidR="00471D62" w:rsidRPr="007959E5" w:rsidRDefault="00471D62" w:rsidP="00C51483">
            <w:pPr>
              <w:contextualSpacing/>
              <w:jc w:val="center"/>
              <w:rPr>
                <w:sz w:val="20"/>
                <w:szCs w:val="20"/>
              </w:rPr>
            </w:pPr>
            <w:r w:rsidRPr="007959E5">
              <w:rPr>
                <w:sz w:val="20"/>
                <w:szCs w:val="20"/>
              </w:rPr>
              <w:t>31</w:t>
            </w:r>
          </w:p>
        </w:tc>
        <w:tc>
          <w:tcPr>
            <w:tcW w:w="1985" w:type="dxa"/>
          </w:tcPr>
          <w:p w14:paraId="7782A208" w14:textId="437BC8D4" w:rsidR="00471D62" w:rsidRPr="007959E5" w:rsidRDefault="00471D62" w:rsidP="00542ED1">
            <w:pPr>
              <w:contextualSpacing/>
              <w:rPr>
                <w:sz w:val="20"/>
                <w:szCs w:val="20"/>
              </w:rPr>
            </w:pPr>
            <w:r w:rsidRPr="007959E5">
              <w:rPr>
                <w:sz w:val="20"/>
                <w:szCs w:val="20"/>
              </w:rPr>
              <w:t>Рамонский муниципальный район</w:t>
            </w:r>
          </w:p>
        </w:tc>
        <w:tc>
          <w:tcPr>
            <w:tcW w:w="1134" w:type="dxa"/>
            <w:vAlign w:val="center"/>
          </w:tcPr>
          <w:p w14:paraId="698EF847" w14:textId="493A9798" w:rsidR="00471D62" w:rsidRPr="007959E5" w:rsidRDefault="00471D62" w:rsidP="00471D62">
            <w:pPr>
              <w:contextualSpacing/>
              <w:jc w:val="center"/>
              <w:rPr>
                <w:sz w:val="20"/>
                <w:szCs w:val="20"/>
              </w:rPr>
            </w:pPr>
            <w:r w:rsidRPr="007959E5">
              <w:rPr>
                <w:color w:val="000000"/>
                <w:sz w:val="20"/>
                <w:szCs w:val="20"/>
              </w:rPr>
              <w:t>27</w:t>
            </w:r>
          </w:p>
        </w:tc>
        <w:tc>
          <w:tcPr>
            <w:tcW w:w="567" w:type="dxa"/>
            <w:vAlign w:val="center"/>
          </w:tcPr>
          <w:p w14:paraId="2CD7A0DF" w14:textId="080C0F85"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6743661F" w14:textId="51BC18D6"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1FB1AEAC" w14:textId="3811BA6F" w:rsidR="00471D62" w:rsidRPr="007959E5" w:rsidRDefault="00471D62" w:rsidP="00471D62">
            <w:pPr>
              <w:contextualSpacing/>
              <w:jc w:val="center"/>
              <w:rPr>
                <w:sz w:val="20"/>
                <w:szCs w:val="20"/>
              </w:rPr>
            </w:pPr>
            <w:r w:rsidRPr="007959E5">
              <w:rPr>
                <w:color w:val="000000"/>
                <w:sz w:val="20"/>
                <w:szCs w:val="20"/>
              </w:rPr>
              <w:t>19</w:t>
            </w:r>
          </w:p>
        </w:tc>
        <w:tc>
          <w:tcPr>
            <w:tcW w:w="851" w:type="dxa"/>
            <w:vAlign w:val="center"/>
          </w:tcPr>
          <w:p w14:paraId="7E86B62D" w14:textId="1B2A155C" w:rsidR="00471D62" w:rsidRPr="007959E5" w:rsidRDefault="00471D62" w:rsidP="00471D62">
            <w:pPr>
              <w:contextualSpacing/>
              <w:jc w:val="center"/>
              <w:rPr>
                <w:sz w:val="20"/>
                <w:szCs w:val="20"/>
              </w:rPr>
            </w:pPr>
            <w:r w:rsidRPr="007959E5">
              <w:rPr>
                <w:color w:val="000000"/>
                <w:sz w:val="20"/>
                <w:szCs w:val="20"/>
              </w:rPr>
              <w:t>70,37</w:t>
            </w:r>
          </w:p>
        </w:tc>
        <w:tc>
          <w:tcPr>
            <w:tcW w:w="567" w:type="dxa"/>
            <w:vAlign w:val="center"/>
          </w:tcPr>
          <w:p w14:paraId="1107D74F" w14:textId="38822684" w:rsidR="00471D62" w:rsidRPr="007959E5" w:rsidRDefault="00471D62" w:rsidP="00471D62">
            <w:pPr>
              <w:contextualSpacing/>
              <w:jc w:val="center"/>
              <w:rPr>
                <w:sz w:val="20"/>
                <w:szCs w:val="20"/>
              </w:rPr>
            </w:pPr>
            <w:r w:rsidRPr="007959E5">
              <w:rPr>
                <w:color w:val="000000"/>
                <w:sz w:val="20"/>
                <w:szCs w:val="20"/>
              </w:rPr>
              <w:t>8</w:t>
            </w:r>
          </w:p>
        </w:tc>
        <w:tc>
          <w:tcPr>
            <w:tcW w:w="850" w:type="dxa"/>
            <w:vAlign w:val="center"/>
          </w:tcPr>
          <w:p w14:paraId="74DBA805" w14:textId="740C635A" w:rsidR="00471D62" w:rsidRPr="007959E5" w:rsidRDefault="00471D62" w:rsidP="00471D62">
            <w:pPr>
              <w:contextualSpacing/>
              <w:jc w:val="center"/>
              <w:rPr>
                <w:sz w:val="20"/>
                <w:szCs w:val="20"/>
              </w:rPr>
            </w:pPr>
            <w:r w:rsidRPr="007959E5">
              <w:rPr>
                <w:color w:val="000000"/>
                <w:sz w:val="20"/>
                <w:szCs w:val="20"/>
              </w:rPr>
              <w:t>29,63</w:t>
            </w:r>
          </w:p>
        </w:tc>
        <w:tc>
          <w:tcPr>
            <w:tcW w:w="567" w:type="dxa"/>
            <w:vAlign w:val="center"/>
          </w:tcPr>
          <w:p w14:paraId="29C9BC1B" w14:textId="1A4C65E3"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3B422E0D" w14:textId="7FED8868"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2E4E9A27" w14:textId="77777777" w:rsidTr="00471D62">
        <w:trPr>
          <w:trHeight w:val="374"/>
        </w:trPr>
        <w:tc>
          <w:tcPr>
            <w:tcW w:w="567" w:type="dxa"/>
          </w:tcPr>
          <w:p w14:paraId="43782E80" w14:textId="374E015B" w:rsidR="00471D62" w:rsidRPr="007959E5" w:rsidRDefault="00471D62" w:rsidP="00C51483">
            <w:pPr>
              <w:contextualSpacing/>
              <w:jc w:val="center"/>
              <w:rPr>
                <w:sz w:val="20"/>
                <w:szCs w:val="20"/>
              </w:rPr>
            </w:pPr>
            <w:r w:rsidRPr="007959E5">
              <w:rPr>
                <w:sz w:val="20"/>
                <w:szCs w:val="20"/>
              </w:rPr>
              <w:t>32</w:t>
            </w:r>
          </w:p>
        </w:tc>
        <w:tc>
          <w:tcPr>
            <w:tcW w:w="1985" w:type="dxa"/>
          </w:tcPr>
          <w:p w14:paraId="749CC9A6" w14:textId="7ED44773" w:rsidR="00471D62" w:rsidRPr="007959E5" w:rsidRDefault="00471D62" w:rsidP="00542ED1">
            <w:pPr>
              <w:contextualSpacing/>
              <w:rPr>
                <w:sz w:val="20"/>
                <w:szCs w:val="20"/>
              </w:rPr>
            </w:pPr>
            <w:r w:rsidRPr="007959E5">
              <w:rPr>
                <w:sz w:val="20"/>
                <w:szCs w:val="20"/>
              </w:rPr>
              <w:t>Репьевский муниципальный район</w:t>
            </w:r>
          </w:p>
        </w:tc>
        <w:tc>
          <w:tcPr>
            <w:tcW w:w="1134" w:type="dxa"/>
            <w:vAlign w:val="center"/>
          </w:tcPr>
          <w:p w14:paraId="3DF0EDC0" w14:textId="67D67DDB" w:rsidR="00471D62" w:rsidRPr="007959E5" w:rsidRDefault="00471D62" w:rsidP="00471D62">
            <w:pPr>
              <w:contextualSpacing/>
              <w:jc w:val="center"/>
              <w:rPr>
                <w:sz w:val="20"/>
                <w:szCs w:val="20"/>
              </w:rPr>
            </w:pPr>
            <w:r w:rsidRPr="007959E5">
              <w:rPr>
                <w:color w:val="000000"/>
                <w:sz w:val="20"/>
                <w:szCs w:val="20"/>
              </w:rPr>
              <w:t>5</w:t>
            </w:r>
          </w:p>
        </w:tc>
        <w:tc>
          <w:tcPr>
            <w:tcW w:w="567" w:type="dxa"/>
            <w:vAlign w:val="center"/>
          </w:tcPr>
          <w:p w14:paraId="5EDDAFBF" w14:textId="569700E8"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79AC19C9" w14:textId="7A0A992C"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5A662755" w14:textId="03A32579" w:rsidR="00471D62" w:rsidRPr="007959E5" w:rsidRDefault="00471D62" w:rsidP="00471D62">
            <w:pPr>
              <w:contextualSpacing/>
              <w:jc w:val="center"/>
              <w:rPr>
                <w:sz w:val="20"/>
                <w:szCs w:val="20"/>
              </w:rPr>
            </w:pPr>
            <w:r w:rsidRPr="007959E5">
              <w:rPr>
                <w:color w:val="000000"/>
                <w:sz w:val="20"/>
                <w:szCs w:val="20"/>
              </w:rPr>
              <w:t>3</w:t>
            </w:r>
          </w:p>
        </w:tc>
        <w:tc>
          <w:tcPr>
            <w:tcW w:w="851" w:type="dxa"/>
            <w:vAlign w:val="center"/>
          </w:tcPr>
          <w:p w14:paraId="1BFFD6B3" w14:textId="24E1496F" w:rsidR="00471D62" w:rsidRPr="007959E5" w:rsidRDefault="00471D62" w:rsidP="00471D62">
            <w:pPr>
              <w:contextualSpacing/>
              <w:jc w:val="center"/>
              <w:rPr>
                <w:sz w:val="20"/>
                <w:szCs w:val="20"/>
              </w:rPr>
            </w:pPr>
            <w:r w:rsidRPr="007959E5">
              <w:rPr>
                <w:color w:val="000000"/>
                <w:sz w:val="20"/>
                <w:szCs w:val="20"/>
              </w:rPr>
              <w:t>60,00</w:t>
            </w:r>
          </w:p>
        </w:tc>
        <w:tc>
          <w:tcPr>
            <w:tcW w:w="567" w:type="dxa"/>
            <w:vAlign w:val="center"/>
          </w:tcPr>
          <w:p w14:paraId="40DC5D4E" w14:textId="71CADCD2" w:rsidR="00471D62" w:rsidRPr="007959E5" w:rsidRDefault="00471D62" w:rsidP="00471D62">
            <w:pPr>
              <w:contextualSpacing/>
              <w:jc w:val="center"/>
              <w:rPr>
                <w:sz w:val="20"/>
                <w:szCs w:val="20"/>
              </w:rPr>
            </w:pPr>
            <w:r w:rsidRPr="007959E5">
              <w:rPr>
                <w:color w:val="000000"/>
                <w:sz w:val="20"/>
                <w:szCs w:val="20"/>
              </w:rPr>
              <w:t>2</w:t>
            </w:r>
          </w:p>
        </w:tc>
        <w:tc>
          <w:tcPr>
            <w:tcW w:w="850" w:type="dxa"/>
            <w:vAlign w:val="center"/>
          </w:tcPr>
          <w:p w14:paraId="60F44FBA" w14:textId="0E8658A8" w:rsidR="00471D62" w:rsidRPr="007959E5" w:rsidRDefault="00471D62" w:rsidP="00471D62">
            <w:pPr>
              <w:contextualSpacing/>
              <w:jc w:val="center"/>
              <w:rPr>
                <w:sz w:val="20"/>
                <w:szCs w:val="20"/>
              </w:rPr>
            </w:pPr>
            <w:r w:rsidRPr="007959E5">
              <w:rPr>
                <w:color w:val="000000"/>
                <w:sz w:val="20"/>
                <w:szCs w:val="20"/>
              </w:rPr>
              <w:t>40,00</w:t>
            </w:r>
          </w:p>
        </w:tc>
        <w:tc>
          <w:tcPr>
            <w:tcW w:w="567" w:type="dxa"/>
            <w:vAlign w:val="center"/>
          </w:tcPr>
          <w:p w14:paraId="17A37CF9" w14:textId="5303DBF4"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75FE0D3B" w14:textId="5619FEF3"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1438C0C3" w14:textId="77777777" w:rsidTr="00471D62">
        <w:trPr>
          <w:trHeight w:val="374"/>
        </w:trPr>
        <w:tc>
          <w:tcPr>
            <w:tcW w:w="567" w:type="dxa"/>
          </w:tcPr>
          <w:p w14:paraId="0F1E6FE7" w14:textId="4696C119" w:rsidR="00471D62" w:rsidRPr="007959E5" w:rsidRDefault="00471D62" w:rsidP="00C51483">
            <w:pPr>
              <w:contextualSpacing/>
              <w:jc w:val="center"/>
              <w:rPr>
                <w:sz w:val="20"/>
                <w:szCs w:val="20"/>
              </w:rPr>
            </w:pPr>
            <w:r w:rsidRPr="007959E5">
              <w:rPr>
                <w:sz w:val="20"/>
                <w:szCs w:val="20"/>
              </w:rPr>
              <w:t>33</w:t>
            </w:r>
          </w:p>
        </w:tc>
        <w:tc>
          <w:tcPr>
            <w:tcW w:w="1985" w:type="dxa"/>
          </w:tcPr>
          <w:p w14:paraId="1DB7AA77" w14:textId="30C61032" w:rsidR="00471D62" w:rsidRPr="007959E5" w:rsidRDefault="00471D62" w:rsidP="00542ED1">
            <w:pPr>
              <w:contextualSpacing/>
              <w:rPr>
                <w:sz w:val="20"/>
                <w:szCs w:val="20"/>
              </w:rPr>
            </w:pPr>
            <w:r w:rsidRPr="007959E5">
              <w:rPr>
                <w:sz w:val="20"/>
                <w:szCs w:val="20"/>
              </w:rPr>
              <w:t>Россошанский муниципальный район</w:t>
            </w:r>
          </w:p>
        </w:tc>
        <w:tc>
          <w:tcPr>
            <w:tcW w:w="1134" w:type="dxa"/>
            <w:vAlign w:val="center"/>
          </w:tcPr>
          <w:p w14:paraId="2A135DE4" w14:textId="2AA71A05" w:rsidR="00471D62" w:rsidRPr="007959E5" w:rsidRDefault="00471D62" w:rsidP="00471D62">
            <w:pPr>
              <w:contextualSpacing/>
              <w:jc w:val="center"/>
              <w:rPr>
                <w:sz w:val="20"/>
                <w:szCs w:val="20"/>
              </w:rPr>
            </w:pPr>
            <w:r w:rsidRPr="007959E5">
              <w:rPr>
                <w:color w:val="000000"/>
                <w:sz w:val="20"/>
                <w:szCs w:val="20"/>
              </w:rPr>
              <w:t>105</w:t>
            </w:r>
          </w:p>
        </w:tc>
        <w:tc>
          <w:tcPr>
            <w:tcW w:w="567" w:type="dxa"/>
            <w:vAlign w:val="center"/>
          </w:tcPr>
          <w:p w14:paraId="4405B252" w14:textId="3E568BEA"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2996BA00" w14:textId="19426F78"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166A4D0C" w14:textId="24BB11CE" w:rsidR="00471D62" w:rsidRPr="007959E5" w:rsidRDefault="00471D62" w:rsidP="00471D62">
            <w:pPr>
              <w:contextualSpacing/>
              <w:jc w:val="center"/>
              <w:rPr>
                <w:sz w:val="20"/>
                <w:szCs w:val="20"/>
              </w:rPr>
            </w:pPr>
            <w:r w:rsidRPr="007959E5">
              <w:rPr>
                <w:color w:val="000000"/>
                <w:sz w:val="20"/>
                <w:szCs w:val="20"/>
              </w:rPr>
              <w:t>65</w:t>
            </w:r>
          </w:p>
        </w:tc>
        <w:tc>
          <w:tcPr>
            <w:tcW w:w="851" w:type="dxa"/>
            <w:vAlign w:val="center"/>
          </w:tcPr>
          <w:p w14:paraId="071A7DEF" w14:textId="37A6E30E" w:rsidR="00471D62" w:rsidRPr="007959E5" w:rsidRDefault="00471D62" w:rsidP="00471D62">
            <w:pPr>
              <w:contextualSpacing/>
              <w:jc w:val="center"/>
              <w:rPr>
                <w:sz w:val="20"/>
                <w:szCs w:val="20"/>
              </w:rPr>
            </w:pPr>
            <w:r w:rsidRPr="007959E5">
              <w:rPr>
                <w:color w:val="000000"/>
                <w:sz w:val="20"/>
                <w:szCs w:val="20"/>
              </w:rPr>
              <w:t>61,90</w:t>
            </w:r>
          </w:p>
        </w:tc>
        <w:tc>
          <w:tcPr>
            <w:tcW w:w="567" w:type="dxa"/>
            <w:vAlign w:val="center"/>
          </w:tcPr>
          <w:p w14:paraId="1E5DF29F" w14:textId="1861540C" w:rsidR="00471D62" w:rsidRPr="007959E5" w:rsidRDefault="00471D62" w:rsidP="00471D62">
            <w:pPr>
              <w:contextualSpacing/>
              <w:jc w:val="center"/>
              <w:rPr>
                <w:sz w:val="20"/>
                <w:szCs w:val="20"/>
              </w:rPr>
            </w:pPr>
            <w:r w:rsidRPr="007959E5">
              <w:rPr>
                <w:color w:val="000000"/>
                <w:sz w:val="20"/>
                <w:szCs w:val="20"/>
              </w:rPr>
              <w:t>34</w:t>
            </w:r>
          </w:p>
        </w:tc>
        <w:tc>
          <w:tcPr>
            <w:tcW w:w="850" w:type="dxa"/>
            <w:vAlign w:val="center"/>
          </w:tcPr>
          <w:p w14:paraId="15318B77" w14:textId="68E22088" w:rsidR="00471D62" w:rsidRPr="007959E5" w:rsidRDefault="00471D62" w:rsidP="00471D62">
            <w:pPr>
              <w:contextualSpacing/>
              <w:jc w:val="center"/>
              <w:rPr>
                <w:sz w:val="20"/>
                <w:szCs w:val="20"/>
              </w:rPr>
            </w:pPr>
            <w:r w:rsidRPr="007959E5">
              <w:rPr>
                <w:color w:val="000000"/>
                <w:sz w:val="20"/>
                <w:szCs w:val="20"/>
              </w:rPr>
              <w:t>32,38</w:t>
            </w:r>
          </w:p>
        </w:tc>
        <w:tc>
          <w:tcPr>
            <w:tcW w:w="567" w:type="dxa"/>
            <w:vAlign w:val="center"/>
          </w:tcPr>
          <w:p w14:paraId="28C01592" w14:textId="4606E8E2" w:rsidR="00471D62" w:rsidRPr="007959E5" w:rsidRDefault="00471D62" w:rsidP="00471D62">
            <w:pPr>
              <w:contextualSpacing/>
              <w:jc w:val="center"/>
              <w:rPr>
                <w:sz w:val="20"/>
                <w:szCs w:val="20"/>
              </w:rPr>
            </w:pPr>
            <w:r w:rsidRPr="007959E5">
              <w:rPr>
                <w:color w:val="000000"/>
                <w:sz w:val="20"/>
                <w:szCs w:val="20"/>
              </w:rPr>
              <w:t>6</w:t>
            </w:r>
          </w:p>
        </w:tc>
        <w:tc>
          <w:tcPr>
            <w:tcW w:w="851" w:type="dxa"/>
            <w:vAlign w:val="center"/>
          </w:tcPr>
          <w:p w14:paraId="6C084480" w14:textId="1220FA06" w:rsidR="00471D62" w:rsidRPr="007959E5" w:rsidRDefault="00471D62" w:rsidP="00471D62">
            <w:pPr>
              <w:contextualSpacing/>
              <w:jc w:val="center"/>
              <w:rPr>
                <w:sz w:val="20"/>
                <w:szCs w:val="20"/>
              </w:rPr>
            </w:pPr>
            <w:r w:rsidRPr="007959E5">
              <w:rPr>
                <w:color w:val="000000"/>
                <w:sz w:val="20"/>
                <w:szCs w:val="20"/>
              </w:rPr>
              <w:t>5,71</w:t>
            </w:r>
          </w:p>
        </w:tc>
      </w:tr>
      <w:tr w:rsidR="00471D62" w:rsidRPr="007959E5" w14:paraId="2FAB676C" w14:textId="77777777" w:rsidTr="00471D62">
        <w:trPr>
          <w:trHeight w:val="374"/>
        </w:trPr>
        <w:tc>
          <w:tcPr>
            <w:tcW w:w="567" w:type="dxa"/>
          </w:tcPr>
          <w:p w14:paraId="6E7A21E9" w14:textId="207AA909" w:rsidR="00471D62" w:rsidRPr="007959E5" w:rsidRDefault="00471D62" w:rsidP="00C51483">
            <w:pPr>
              <w:contextualSpacing/>
              <w:jc w:val="center"/>
              <w:rPr>
                <w:sz w:val="20"/>
                <w:szCs w:val="20"/>
              </w:rPr>
            </w:pPr>
            <w:r w:rsidRPr="007959E5">
              <w:rPr>
                <w:sz w:val="20"/>
                <w:szCs w:val="20"/>
              </w:rPr>
              <w:t>34</w:t>
            </w:r>
          </w:p>
        </w:tc>
        <w:tc>
          <w:tcPr>
            <w:tcW w:w="1985" w:type="dxa"/>
          </w:tcPr>
          <w:p w14:paraId="5E73DCE8" w14:textId="39682CF3" w:rsidR="00471D62" w:rsidRPr="007959E5" w:rsidRDefault="00471D62" w:rsidP="00542ED1">
            <w:pPr>
              <w:contextualSpacing/>
              <w:rPr>
                <w:sz w:val="20"/>
                <w:szCs w:val="20"/>
              </w:rPr>
            </w:pPr>
            <w:r w:rsidRPr="007959E5">
              <w:rPr>
                <w:sz w:val="20"/>
                <w:szCs w:val="20"/>
              </w:rPr>
              <w:t>Семилукский муниципальный район</w:t>
            </w:r>
          </w:p>
        </w:tc>
        <w:tc>
          <w:tcPr>
            <w:tcW w:w="1134" w:type="dxa"/>
            <w:vAlign w:val="center"/>
          </w:tcPr>
          <w:p w14:paraId="1DEE9476" w14:textId="679DF506" w:rsidR="00471D62" w:rsidRPr="007959E5" w:rsidRDefault="00471D62" w:rsidP="00471D62">
            <w:pPr>
              <w:contextualSpacing/>
              <w:jc w:val="center"/>
              <w:rPr>
                <w:sz w:val="20"/>
                <w:szCs w:val="20"/>
              </w:rPr>
            </w:pPr>
            <w:r w:rsidRPr="007959E5">
              <w:rPr>
                <w:color w:val="000000"/>
                <w:sz w:val="20"/>
                <w:szCs w:val="20"/>
              </w:rPr>
              <w:t>42</w:t>
            </w:r>
          </w:p>
        </w:tc>
        <w:tc>
          <w:tcPr>
            <w:tcW w:w="567" w:type="dxa"/>
            <w:vAlign w:val="center"/>
          </w:tcPr>
          <w:p w14:paraId="64C24716" w14:textId="16247C71"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0C2DF721" w14:textId="10C6C0BD"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5A6E6230" w14:textId="33DCC34A" w:rsidR="00471D62" w:rsidRPr="007959E5" w:rsidRDefault="00471D62" w:rsidP="00471D62">
            <w:pPr>
              <w:contextualSpacing/>
              <w:jc w:val="center"/>
              <w:rPr>
                <w:sz w:val="20"/>
                <w:szCs w:val="20"/>
              </w:rPr>
            </w:pPr>
            <w:r w:rsidRPr="007959E5">
              <w:rPr>
                <w:color w:val="000000"/>
                <w:sz w:val="20"/>
                <w:szCs w:val="20"/>
              </w:rPr>
              <w:t>20</w:t>
            </w:r>
          </w:p>
        </w:tc>
        <w:tc>
          <w:tcPr>
            <w:tcW w:w="851" w:type="dxa"/>
            <w:vAlign w:val="center"/>
          </w:tcPr>
          <w:p w14:paraId="57B9A3ED" w14:textId="373CC34D" w:rsidR="00471D62" w:rsidRPr="007959E5" w:rsidRDefault="00471D62" w:rsidP="00471D62">
            <w:pPr>
              <w:contextualSpacing/>
              <w:jc w:val="center"/>
              <w:rPr>
                <w:sz w:val="20"/>
                <w:szCs w:val="20"/>
              </w:rPr>
            </w:pPr>
            <w:r w:rsidRPr="007959E5">
              <w:rPr>
                <w:color w:val="000000"/>
                <w:sz w:val="20"/>
                <w:szCs w:val="20"/>
              </w:rPr>
              <w:t>47,62</w:t>
            </w:r>
          </w:p>
        </w:tc>
        <w:tc>
          <w:tcPr>
            <w:tcW w:w="567" w:type="dxa"/>
            <w:vAlign w:val="center"/>
          </w:tcPr>
          <w:p w14:paraId="07D2A8CC" w14:textId="311D3D83" w:rsidR="00471D62" w:rsidRPr="007959E5" w:rsidRDefault="00471D62" w:rsidP="00471D62">
            <w:pPr>
              <w:contextualSpacing/>
              <w:jc w:val="center"/>
              <w:rPr>
                <w:sz w:val="20"/>
                <w:szCs w:val="20"/>
              </w:rPr>
            </w:pPr>
            <w:r w:rsidRPr="007959E5">
              <w:rPr>
                <w:color w:val="000000"/>
                <w:sz w:val="20"/>
                <w:szCs w:val="20"/>
              </w:rPr>
              <w:t>16</w:t>
            </w:r>
          </w:p>
        </w:tc>
        <w:tc>
          <w:tcPr>
            <w:tcW w:w="850" w:type="dxa"/>
            <w:vAlign w:val="center"/>
          </w:tcPr>
          <w:p w14:paraId="37A24A97" w14:textId="49CD8A94" w:rsidR="00471D62" w:rsidRPr="007959E5" w:rsidRDefault="00471D62" w:rsidP="00471D62">
            <w:pPr>
              <w:contextualSpacing/>
              <w:jc w:val="center"/>
              <w:rPr>
                <w:sz w:val="20"/>
                <w:szCs w:val="20"/>
              </w:rPr>
            </w:pPr>
            <w:r w:rsidRPr="007959E5">
              <w:rPr>
                <w:color w:val="000000"/>
                <w:sz w:val="20"/>
                <w:szCs w:val="20"/>
              </w:rPr>
              <w:t>38,10</w:t>
            </w:r>
          </w:p>
        </w:tc>
        <w:tc>
          <w:tcPr>
            <w:tcW w:w="567" w:type="dxa"/>
            <w:vAlign w:val="center"/>
          </w:tcPr>
          <w:p w14:paraId="68144A56" w14:textId="6D4A2E3F" w:rsidR="00471D62" w:rsidRPr="007959E5" w:rsidRDefault="00471D62" w:rsidP="00471D62">
            <w:pPr>
              <w:contextualSpacing/>
              <w:jc w:val="center"/>
              <w:rPr>
                <w:sz w:val="20"/>
                <w:szCs w:val="20"/>
              </w:rPr>
            </w:pPr>
            <w:r w:rsidRPr="007959E5">
              <w:rPr>
                <w:color w:val="000000"/>
                <w:sz w:val="20"/>
                <w:szCs w:val="20"/>
              </w:rPr>
              <w:t>6</w:t>
            </w:r>
          </w:p>
        </w:tc>
        <w:tc>
          <w:tcPr>
            <w:tcW w:w="851" w:type="dxa"/>
            <w:vAlign w:val="center"/>
          </w:tcPr>
          <w:p w14:paraId="6D74AA05" w14:textId="51DD28F6" w:rsidR="00471D62" w:rsidRPr="007959E5" w:rsidRDefault="00471D62" w:rsidP="00471D62">
            <w:pPr>
              <w:contextualSpacing/>
              <w:jc w:val="center"/>
              <w:rPr>
                <w:sz w:val="20"/>
                <w:szCs w:val="20"/>
              </w:rPr>
            </w:pPr>
            <w:r w:rsidRPr="007959E5">
              <w:rPr>
                <w:color w:val="000000"/>
                <w:sz w:val="20"/>
                <w:szCs w:val="20"/>
              </w:rPr>
              <w:t>14,29</w:t>
            </w:r>
          </w:p>
        </w:tc>
      </w:tr>
      <w:tr w:rsidR="00471D62" w:rsidRPr="007959E5" w14:paraId="24AA120F" w14:textId="77777777" w:rsidTr="00471D62">
        <w:trPr>
          <w:trHeight w:val="374"/>
        </w:trPr>
        <w:tc>
          <w:tcPr>
            <w:tcW w:w="567" w:type="dxa"/>
          </w:tcPr>
          <w:p w14:paraId="2EB6BE27" w14:textId="1CB386A7" w:rsidR="00471D62" w:rsidRPr="007959E5" w:rsidRDefault="00471D62" w:rsidP="00C51483">
            <w:pPr>
              <w:contextualSpacing/>
              <w:jc w:val="center"/>
              <w:rPr>
                <w:sz w:val="20"/>
                <w:szCs w:val="20"/>
              </w:rPr>
            </w:pPr>
            <w:r w:rsidRPr="007959E5">
              <w:rPr>
                <w:sz w:val="20"/>
                <w:szCs w:val="20"/>
              </w:rPr>
              <w:t>35</w:t>
            </w:r>
          </w:p>
        </w:tc>
        <w:tc>
          <w:tcPr>
            <w:tcW w:w="1985" w:type="dxa"/>
          </w:tcPr>
          <w:p w14:paraId="33A99970" w14:textId="6C91377F" w:rsidR="00471D62" w:rsidRPr="007959E5" w:rsidRDefault="00471D62" w:rsidP="00542ED1">
            <w:pPr>
              <w:contextualSpacing/>
              <w:rPr>
                <w:sz w:val="20"/>
                <w:szCs w:val="20"/>
              </w:rPr>
            </w:pPr>
            <w:r w:rsidRPr="007959E5">
              <w:rPr>
                <w:sz w:val="20"/>
                <w:szCs w:val="20"/>
              </w:rPr>
              <w:t>Таловский муниципальный район</w:t>
            </w:r>
          </w:p>
        </w:tc>
        <w:tc>
          <w:tcPr>
            <w:tcW w:w="1134" w:type="dxa"/>
            <w:vAlign w:val="center"/>
          </w:tcPr>
          <w:p w14:paraId="0C702B2B" w14:textId="31CDE4C3" w:rsidR="00471D62" w:rsidRPr="007959E5" w:rsidRDefault="00471D62" w:rsidP="00471D62">
            <w:pPr>
              <w:contextualSpacing/>
              <w:jc w:val="center"/>
              <w:rPr>
                <w:sz w:val="20"/>
                <w:szCs w:val="20"/>
              </w:rPr>
            </w:pPr>
            <w:r w:rsidRPr="007959E5">
              <w:rPr>
                <w:color w:val="000000"/>
                <w:sz w:val="20"/>
                <w:szCs w:val="20"/>
              </w:rPr>
              <w:t>18</w:t>
            </w:r>
          </w:p>
        </w:tc>
        <w:tc>
          <w:tcPr>
            <w:tcW w:w="567" w:type="dxa"/>
            <w:vAlign w:val="center"/>
          </w:tcPr>
          <w:p w14:paraId="4634BD0E" w14:textId="2C794BCC"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704590E8" w14:textId="445D9033"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37D517C8" w14:textId="5471CC1E" w:rsidR="00471D62" w:rsidRPr="007959E5" w:rsidRDefault="00471D62" w:rsidP="00471D62">
            <w:pPr>
              <w:contextualSpacing/>
              <w:jc w:val="center"/>
              <w:rPr>
                <w:sz w:val="20"/>
                <w:szCs w:val="20"/>
              </w:rPr>
            </w:pPr>
            <w:r w:rsidRPr="007959E5">
              <w:rPr>
                <w:color w:val="000000"/>
                <w:sz w:val="20"/>
                <w:szCs w:val="20"/>
              </w:rPr>
              <w:t>11</w:t>
            </w:r>
          </w:p>
        </w:tc>
        <w:tc>
          <w:tcPr>
            <w:tcW w:w="851" w:type="dxa"/>
            <w:vAlign w:val="center"/>
          </w:tcPr>
          <w:p w14:paraId="04FE251B" w14:textId="2CB081B4" w:rsidR="00471D62" w:rsidRPr="007959E5" w:rsidRDefault="00471D62" w:rsidP="00471D62">
            <w:pPr>
              <w:contextualSpacing/>
              <w:jc w:val="center"/>
              <w:rPr>
                <w:sz w:val="20"/>
                <w:szCs w:val="20"/>
              </w:rPr>
            </w:pPr>
            <w:r w:rsidRPr="007959E5">
              <w:rPr>
                <w:color w:val="000000"/>
                <w:sz w:val="20"/>
                <w:szCs w:val="20"/>
              </w:rPr>
              <w:t>61,11</w:t>
            </w:r>
          </w:p>
        </w:tc>
        <w:tc>
          <w:tcPr>
            <w:tcW w:w="567" w:type="dxa"/>
            <w:vAlign w:val="center"/>
          </w:tcPr>
          <w:p w14:paraId="24E2414C" w14:textId="0A6C91F6" w:rsidR="00471D62" w:rsidRPr="007959E5" w:rsidRDefault="00471D62" w:rsidP="00471D62">
            <w:pPr>
              <w:contextualSpacing/>
              <w:jc w:val="center"/>
              <w:rPr>
                <w:sz w:val="20"/>
                <w:szCs w:val="20"/>
              </w:rPr>
            </w:pPr>
            <w:r w:rsidRPr="007959E5">
              <w:rPr>
                <w:color w:val="000000"/>
                <w:sz w:val="20"/>
                <w:szCs w:val="20"/>
              </w:rPr>
              <w:t>6</w:t>
            </w:r>
          </w:p>
        </w:tc>
        <w:tc>
          <w:tcPr>
            <w:tcW w:w="850" w:type="dxa"/>
            <w:vAlign w:val="center"/>
          </w:tcPr>
          <w:p w14:paraId="16EFB4D6" w14:textId="02284D5B" w:rsidR="00471D62" w:rsidRPr="007959E5" w:rsidRDefault="00471D62" w:rsidP="00471D62">
            <w:pPr>
              <w:contextualSpacing/>
              <w:jc w:val="center"/>
              <w:rPr>
                <w:sz w:val="20"/>
                <w:szCs w:val="20"/>
              </w:rPr>
            </w:pPr>
            <w:r w:rsidRPr="007959E5">
              <w:rPr>
                <w:color w:val="000000"/>
                <w:sz w:val="20"/>
                <w:szCs w:val="20"/>
              </w:rPr>
              <w:t>33,33</w:t>
            </w:r>
          </w:p>
        </w:tc>
        <w:tc>
          <w:tcPr>
            <w:tcW w:w="567" w:type="dxa"/>
            <w:vAlign w:val="center"/>
          </w:tcPr>
          <w:p w14:paraId="04F94060" w14:textId="5F2C5E5E" w:rsidR="00471D62" w:rsidRPr="007959E5" w:rsidRDefault="00471D62" w:rsidP="00471D62">
            <w:pPr>
              <w:contextualSpacing/>
              <w:jc w:val="center"/>
              <w:rPr>
                <w:sz w:val="20"/>
                <w:szCs w:val="20"/>
              </w:rPr>
            </w:pPr>
            <w:r w:rsidRPr="007959E5">
              <w:rPr>
                <w:color w:val="000000"/>
                <w:sz w:val="20"/>
                <w:szCs w:val="20"/>
              </w:rPr>
              <w:t>1</w:t>
            </w:r>
          </w:p>
        </w:tc>
        <w:tc>
          <w:tcPr>
            <w:tcW w:w="851" w:type="dxa"/>
            <w:vAlign w:val="center"/>
          </w:tcPr>
          <w:p w14:paraId="6927530D" w14:textId="442D32D6" w:rsidR="00471D62" w:rsidRPr="007959E5" w:rsidRDefault="00471D62" w:rsidP="00471D62">
            <w:pPr>
              <w:contextualSpacing/>
              <w:jc w:val="center"/>
              <w:rPr>
                <w:sz w:val="20"/>
                <w:szCs w:val="20"/>
              </w:rPr>
            </w:pPr>
            <w:r w:rsidRPr="007959E5">
              <w:rPr>
                <w:color w:val="000000"/>
                <w:sz w:val="20"/>
                <w:szCs w:val="20"/>
              </w:rPr>
              <w:t>5,56</w:t>
            </w:r>
          </w:p>
        </w:tc>
      </w:tr>
      <w:tr w:rsidR="00471D62" w:rsidRPr="007959E5" w14:paraId="0CEE34EF" w14:textId="77777777" w:rsidTr="00471D62">
        <w:trPr>
          <w:trHeight w:val="374"/>
        </w:trPr>
        <w:tc>
          <w:tcPr>
            <w:tcW w:w="567" w:type="dxa"/>
          </w:tcPr>
          <w:p w14:paraId="7F2BA0B9" w14:textId="2E4179FA" w:rsidR="00471D62" w:rsidRPr="007959E5" w:rsidRDefault="00471D62" w:rsidP="00C51483">
            <w:pPr>
              <w:contextualSpacing/>
              <w:jc w:val="center"/>
              <w:rPr>
                <w:sz w:val="20"/>
                <w:szCs w:val="20"/>
              </w:rPr>
            </w:pPr>
            <w:r w:rsidRPr="007959E5">
              <w:rPr>
                <w:sz w:val="20"/>
                <w:szCs w:val="20"/>
              </w:rPr>
              <w:t>36</w:t>
            </w:r>
          </w:p>
        </w:tc>
        <w:tc>
          <w:tcPr>
            <w:tcW w:w="1985" w:type="dxa"/>
          </w:tcPr>
          <w:p w14:paraId="47C1CE05" w14:textId="1A0AFF72" w:rsidR="00471D62" w:rsidRPr="007959E5" w:rsidRDefault="00471D62" w:rsidP="00542ED1">
            <w:pPr>
              <w:contextualSpacing/>
              <w:rPr>
                <w:sz w:val="20"/>
                <w:szCs w:val="20"/>
              </w:rPr>
            </w:pPr>
            <w:r w:rsidRPr="007959E5">
              <w:rPr>
                <w:sz w:val="20"/>
                <w:szCs w:val="20"/>
              </w:rPr>
              <w:t>Терновский муниципальный район</w:t>
            </w:r>
          </w:p>
        </w:tc>
        <w:tc>
          <w:tcPr>
            <w:tcW w:w="1134" w:type="dxa"/>
            <w:vAlign w:val="center"/>
          </w:tcPr>
          <w:p w14:paraId="7109768C" w14:textId="42CDD0CD" w:rsidR="00471D62" w:rsidRPr="007959E5" w:rsidRDefault="00471D62" w:rsidP="00471D62">
            <w:pPr>
              <w:contextualSpacing/>
              <w:jc w:val="center"/>
              <w:rPr>
                <w:sz w:val="20"/>
                <w:szCs w:val="20"/>
              </w:rPr>
            </w:pPr>
            <w:r w:rsidRPr="007959E5">
              <w:rPr>
                <w:color w:val="000000"/>
                <w:sz w:val="20"/>
                <w:szCs w:val="20"/>
              </w:rPr>
              <w:t>4</w:t>
            </w:r>
          </w:p>
        </w:tc>
        <w:tc>
          <w:tcPr>
            <w:tcW w:w="567" w:type="dxa"/>
            <w:vAlign w:val="center"/>
          </w:tcPr>
          <w:p w14:paraId="1315C5CF" w14:textId="150421CC"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45524DB9" w14:textId="5A9151B8"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017C7C8A" w14:textId="13F8EC0B" w:rsidR="00471D62" w:rsidRPr="007959E5" w:rsidRDefault="00471D62" w:rsidP="00471D62">
            <w:pPr>
              <w:contextualSpacing/>
              <w:jc w:val="center"/>
              <w:rPr>
                <w:sz w:val="20"/>
                <w:szCs w:val="20"/>
              </w:rPr>
            </w:pPr>
            <w:r w:rsidRPr="007959E5">
              <w:rPr>
                <w:color w:val="000000"/>
                <w:sz w:val="20"/>
                <w:szCs w:val="20"/>
              </w:rPr>
              <w:t>4</w:t>
            </w:r>
          </w:p>
        </w:tc>
        <w:tc>
          <w:tcPr>
            <w:tcW w:w="851" w:type="dxa"/>
            <w:vAlign w:val="center"/>
          </w:tcPr>
          <w:p w14:paraId="1FC274CE" w14:textId="4F842090" w:rsidR="00471D62" w:rsidRPr="007959E5" w:rsidRDefault="00471D62" w:rsidP="00471D62">
            <w:pPr>
              <w:contextualSpacing/>
              <w:jc w:val="center"/>
              <w:rPr>
                <w:sz w:val="20"/>
                <w:szCs w:val="20"/>
              </w:rPr>
            </w:pPr>
            <w:r w:rsidRPr="007959E5">
              <w:rPr>
                <w:color w:val="000000"/>
                <w:sz w:val="20"/>
                <w:szCs w:val="20"/>
              </w:rPr>
              <w:t>100,00</w:t>
            </w:r>
          </w:p>
        </w:tc>
        <w:tc>
          <w:tcPr>
            <w:tcW w:w="567" w:type="dxa"/>
            <w:vAlign w:val="center"/>
          </w:tcPr>
          <w:p w14:paraId="0207BEEF" w14:textId="1AE2017E"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7E34895C" w14:textId="6B5FF5B2" w:rsidR="00471D62" w:rsidRPr="007959E5" w:rsidRDefault="00471D62" w:rsidP="00471D62">
            <w:pPr>
              <w:contextualSpacing/>
              <w:jc w:val="center"/>
              <w:rPr>
                <w:sz w:val="20"/>
                <w:szCs w:val="20"/>
              </w:rPr>
            </w:pPr>
            <w:r w:rsidRPr="007959E5">
              <w:rPr>
                <w:color w:val="000000"/>
                <w:sz w:val="20"/>
                <w:szCs w:val="20"/>
              </w:rPr>
              <w:t>0,00</w:t>
            </w:r>
          </w:p>
        </w:tc>
        <w:tc>
          <w:tcPr>
            <w:tcW w:w="567" w:type="dxa"/>
            <w:vAlign w:val="center"/>
          </w:tcPr>
          <w:p w14:paraId="40868F44" w14:textId="5B618CF9"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0532E7AB" w14:textId="486A0818"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2FC99A19" w14:textId="77777777" w:rsidTr="00471D62">
        <w:trPr>
          <w:trHeight w:val="374"/>
        </w:trPr>
        <w:tc>
          <w:tcPr>
            <w:tcW w:w="567" w:type="dxa"/>
          </w:tcPr>
          <w:p w14:paraId="66857675" w14:textId="20F14656" w:rsidR="00471D62" w:rsidRPr="007959E5" w:rsidRDefault="00471D62" w:rsidP="00C51483">
            <w:pPr>
              <w:contextualSpacing/>
              <w:jc w:val="center"/>
              <w:rPr>
                <w:sz w:val="20"/>
                <w:szCs w:val="20"/>
              </w:rPr>
            </w:pPr>
            <w:r w:rsidRPr="007959E5">
              <w:rPr>
                <w:sz w:val="20"/>
                <w:szCs w:val="20"/>
              </w:rPr>
              <w:t>37</w:t>
            </w:r>
          </w:p>
        </w:tc>
        <w:tc>
          <w:tcPr>
            <w:tcW w:w="1985" w:type="dxa"/>
          </w:tcPr>
          <w:p w14:paraId="291E425E" w14:textId="32F67914" w:rsidR="00471D62" w:rsidRPr="007959E5" w:rsidRDefault="00471D62" w:rsidP="00542ED1">
            <w:pPr>
              <w:contextualSpacing/>
              <w:rPr>
                <w:sz w:val="20"/>
                <w:szCs w:val="20"/>
              </w:rPr>
            </w:pPr>
            <w:r w:rsidRPr="007959E5">
              <w:rPr>
                <w:sz w:val="20"/>
                <w:szCs w:val="20"/>
              </w:rPr>
              <w:t>Хохольский муниципальный район</w:t>
            </w:r>
          </w:p>
        </w:tc>
        <w:tc>
          <w:tcPr>
            <w:tcW w:w="1134" w:type="dxa"/>
            <w:vAlign w:val="center"/>
          </w:tcPr>
          <w:p w14:paraId="08E4DE27" w14:textId="6CD018A5" w:rsidR="00471D62" w:rsidRPr="007959E5" w:rsidRDefault="00471D62" w:rsidP="00471D62">
            <w:pPr>
              <w:contextualSpacing/>
              <w:jc w:val="center"/>
              <w:rPr>
                <w:sz w:val="20"/>
                <w:szCs w:val="20"/>
              </w:rPr>
            </w:pPr>
            <w:r w:rsidRPr="007959E5">
              <w:rPr>
                <w:color w:val="000000"/>
                <w:sz w:val="20"/>
                <w:szCs w:val="20"/>
              </w:rPr>
              <w:t>27</w:t>
            </w:r>
          </w:p>
        </w:tc>
        <w:tc>
          <w:tcPr>
            <w:tcW w:w="567" w:type="dxa"/>
            <w:vAlign w:val="center"/>
          </w:tcPr>
          <w:p w14:paraId="4F2B3504" w14:textId="26C5602E"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479DB2CB" w14:textId="7D0787EB" w:rsidR="00471D62" w:rsidRPr="007959E5" w:rsidRDefault="00471D62" w:rsidP="00471D62">
            <w:pPr>
              <w:contextualSpacing/>
              <w:jc w:val="center"/>
              <w:rPr>
                <w:sz w:val="20"/>
                <w:szCs w:val="20"/>
              </w:rPr>
            </w:pPr>
            <w:r w:rsidRPr="007959E5">
              <w:rPr>
                <w:color w:val="000000"/>
                <w:sz w:val="20"/>
                <w:szCs w:val="20"/>
              </w:rPr>
              <w:t>3,70</w:t>
            </w:r>
          </w:p>
        </w:tc>
        <w:tc>
          <w:tcPr>
            <w:tcW w:w="709" w:type="dxa"/>
            <w:vAlign w:val="center"/>
          </w:tcPr>
          <w:p w14:paraId="07E0F582" w14:textId="24F63FF4" w:rsidR="00471D62" w:rsidRPr="007959E5" w:rsidRDefault="00471D62" w:rsidP="00471D62">
            <w:pPr>
              <w:contextualSpacing/>
              <w:jc w:val="center"/>
              <w:rPr>
                <w:sz w:val="20"/>
                <w:szCs w:val="20"/>
              </w:rPr>
            </w:pPr>
            <w:r w:rsidRPr="007959E5">
              <w:rPr>
                <w:color w:val="000000"/>
                <w:sz w:val="20"/>
                <w:szCs w:val="20"/>
              </w:rPr>
              <w:t>16</w:t>
            </w:r>
          </w:p>
        </w:tc>
        <w:tc>
          <w:tcPr>
            <w:tcW w:w="851" w:type="dxa"/>
            <w:vAlign w:val="center"/>
          </w:tcPr>
          <w:p w14:paraId="5C3734F2" w14:textId="1600379A" w:rsidR="00471D62" w:rsidRPr="007959E5" w:rsidRDefault="00471D62" w:rsidP="00471D62">
            <w:pPr>
              <w:contextualSpacing/>
              <w:jc w:val="center"/>
              <w:rPr>
                <w:sz w:val="20"/>
                <w:szCs w:val="20"/>
              </w:rPr>
            </w:pPr>
            <w:r w:rsidRPr="007959E5">
              <w:rPr>
                <w:color w:val="000000"/>
                <w:sz w:val="20"/>
                <w:szCs w:val="20"/>
              </w:rPr>
              <w:t>59,26</w:t>
            </w:r>
          </w:p>
        </w:tc>
        <w:tc>
          <w:tcPr>
            <w:tcW w:w="567" w:type="dxa"/>
            <w:vAlign w:val="center"/>
          </w:tcPr>
          <w:p w14:paraId="4CF71502" w14:textId="2161DF1F" w:rsidR="00471D62" w:rsidRPr="007959E5" w:rsidRDefault="00471D62" w:rsidP="00471D62">
            <w:pPr>
              <w:contextualSpacing/>
              <w:jc w:val="center"/>
              <w:rPr>
                <w:sz w:val="20"/>
                <w:szCs w:val="20"/>
              </w:rPr>
            </w:pPr>
            <w:r w:rsidRPr="007959E5">
              <w:rPr>
                <w:color w:val="000000"/>
                <w:sz w:val="20"/>
                <w:szCs w:val="20"/>
              </w:rPr>
              <w:t>10</w:t>
            </w:r>
          </w:p>
        </w:tc>
        <w:tc>
          <w:tcPr>
            <w:tcW w:w="850" w:type="dxa"/>
            <w:vAlign w:val="center"/>
          </w:tcPr>
          <w:p w14:paraId="3DEDD98C" w14:textId="42B96960" w:rsidR="00471D62" w:rsidRPr="007959E5" w:rsidRDefault="00471D62" w:rsidP="00471D62">
            <w:pPr>
              <w:contextualSpacing/>
              <w:jc w:val="center"/>
              <w:rPr>
                <w:sz w:val="20"/>
                <w:szCs w:val="20"/>
              </w:rPr>
            </w:pPr>
            <w:r w:rsidRPr="007959E5">
              <w:rPr>
                <w:color w:val="000000"/>
                <w:sz w:val="20"/>
                <w:szCs w:val="20"/>
              </w:rPr>
              <w:t>37,04</w:t>
            </w:r>
          </w:p>
        </w:tc>
        <w:tc>
          <w:tcPr>
            <w:tcW w:w="567" w:type="dxa"/>
            <w:vAlign w:val="center"/>
          </w:tcPr>
          <w:p w14:paraId="68BFB84F" w14:textId="5E0C5BCB"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1E0E907C" w14:textId="1B2A655F"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1E954D7A" w14:textId="77777777" w:rsidTr="00471D62">
        <w:trPr>
          <w:trHeight w:val="374"/>
        </w:trPr>
        <w:tc>
          <w:tcPr>
            <w:tcW w:w="567" w:type="dxa"/>
          </w:tcPr>
          <w:p w14:paraId="15A4DEBD" w14:textId="632414E7" w:rsidR="00471D62" w:rsidRPr="007959E5" w:rsidRDefault="00471D62" w:rsidP="00C51483">
            <w:pPr>
              <w:contextualSpacing/>
              <w:jc w:val="center"/>
              <w:rPr>
                <w:sz w:val="20"/>
                <w:szCs w:val="20"/>
              </w:rPr>
            </w:pPr>
            <w:r w:rsidRPr="007959E5">
              <w:rPr>
                <w:sz w:val="20"/>
                <w:szCs w:val="20"/>
              </w:rPr>
              <w:t>38</w:t>
            </w:r>
          </w:p>
        </w:tc>
        <w:tc>
          <w:tcPr>
            <w:tcW w:w="1985" w:type="dxa"/>
          </w:tcPr>
          <w:p w14:paraId="7101C8E8" w14:textId="348FC4BD" w:rsidR="00471D62" w:rsidRPr="007959E5" w:rsidRDefault="00471D62" w:rsidP="00542ED1">
            <w:pPr>
              <w:contextualSpacing/>
              <w:rPr>
                <w:sz w:val="20"/>
                <w:szCs w:val="20"/>
              </w:rPr>
            </w:pPr>
            <w:r w:rsidRPr="007959E5">
              <w:rPr>
                <w:sz w:val="20"/>
                <w:szCs w:val="20"/>
              </w:rPr>
              <w:t>Эртильский муниципальный район</w:t>
            </w:r>
          </w:p>
        </w:tc>
        <w:tc>
          <w:tcPr>
            <w:tcW w:w="1134" w:type="dxa"/>
            <w:vAlign w:val="center"/>
          </w:tcPr>
          <w:p w14:paraId="6C855AB9" w14:textId="064E596C" w:rsidR="00471D62" w:rsidRPr="007959E5" w:rsidRDefault="00471D62" w:rsidP="00471D62">
            <w:pPr>
              <w:contextualSpacing/>
              <w:jc w:val="center"/>
              <w:rPr>
                <w:sz w:val="20"/>
                <w:szCs w:val="20"/>
              </w:rPr>
            </w:pPr>
            <w:r w:rsidRPr="007959E5">
              <w:rPr>
                <w:color w:val="000000"/>
                <w:sz w:val="20"/>
                <w:szCs w:val="20"/>
              </w:rPr>
              <w:t>16</w:t>
            </w:r>
          </w:p>
        </w:tc>
        <w:tc>
          <w:tcPr>
            <w:tcW w:w="567" w:type="dxa"/>
            <w:vAlign w:val="center"/>
          </w:tcPr>
          <w:p w14:paraId="52F6615E" w14:textId="447FB332"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51023E38" w14:textId="720A5C27"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5E19D9D6" w14:textId="127E3FF4" w:rsidR="00471D62" w:rsidRPr="007959E5" w:rsidRDefault="00471D62" w:rsidP="00471D62">
            <w:pPr>
              <w:contextualSpacing/>
              <w:jc w:val="center"/>
              <w:rPr>
                <w:sz w:val="20"/>
                <w:szCs w:val="20"/>
              </w:rPr>
            </w:pPr>
            <w:r w:rsidRPr="007959E5">
              <w:rPr>
                <w:color w:val="000000"/>
                <w:sz w:val="20"/>
                <w:szCs w:val="20"/>
              </w:rPr>
              <w:t>13</w:t>
            </w:r>
          </w:p>
        </w:tc>
        <w:tc>
          <w:tcPr>
            <w:tcW w:w="851" w:type="dxa"/>
            <w:vAlign w:val="center"/>
          </w:tcPr>
          <w:p w14:paraId="20C6CB60" w14:textId="106829D1" w:rsidR="00471D62" w:rsidRPr="007959E5" w:rsidRDefault="00471D62" w:rsidP="00471D62">
            <w:pPr>
              <w:contextualSpacing/>
              <w:jc w:val="center"/>
              <w:rPr>
                <w:sz w:val="20"/>
                <w:szCs w:val="20"/>
              </w:rPr>
            </w:pPr>
            <w:r w:rsidRPr="007959E5">
              <w:rPr>
                <w:color w:val="000000"/>
                <w:sz w:val="20"/>
                <w:szCs w:val="20"/>
              </w:rPr>
              <w:t>81,25</w:t>
            </w:r>
          </w:p>
        </w:tc>
        <w:tc>
          <w:tcPr>
            <w:tcW w:w="567" w:type="dxa"/>
            <w:vAlign w:val="center"/>
          </w:tcPr>
          <w:p w14:paraId="0574D32F" w14:textId="0718F6EB" w:rsidR="00471D62" w:rsidRPr="007959E5" w:rsidRDefault="00471D62" w:rsidP="00471D62">
            <w:pPr>
              <w:contextualSpacing/>
              <w:jc w:val="center"/>
              <w:rPr>
                <w:sz w:val="20"/>
                <w:szCs w:val="20"/>
              </w:rPr>
            </w:pPr>
            <w:r w:rsidRPr="007959E5">
              <w:rPr>
                <w:color w:val="000000"/>
                <w:sz w:val="20"/>
                <w:szCs w:val="20"/>
              </w:rPr>
              <w:t>3</w:t>
            </w:r>
          </w:p>
        </w:tc>
        <w:tc>
          <w:tcPr>
            <w:tcW w:w="850" w:type="dxa"/>
            <w:vAlign w:val="center"/>
          </w:tcPr>
          <w:p w14:paraId="6DD6531D" w14:textId="63C54D7E" w:rsidR="00471D62" w:rsidRPr="007959E5" w:rsidRDefault="00471D62" w:rsidP="00471D62">
            <w:pPr>
              <w:contextualSpacing/>
              <w:jc w:val="center"/>
              <w:rPr>
                <w:sz w:val="20"/>
                <w:szCs w:val="20"/>
              </w:rPr>
            </w:pPr>
            <w:r w:rsidRPr="007959E5">
              <w:rPr>
                <w:color w:val="000000"/>
                <w:sz w:val="20"/>
                <w:szCs w:val="20"/>
              </w:rPr>
              <w:t>18,75</w:t>
            </w:r>
          </w:p>
        </w:tc>
        <w:tc>
          <w:tcPr>
            <w:tcW w:w="567" w:type="dxa"/>
            <w:vAlign w:val="center"/>
          </w:tcPr>
          <w:p w14:paraId="523F83B5" w14:textId="233AB67D"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69ACA07A" w14:textId="1E77997A" w:rsidR="00471D62" w:rsidRPr="007959E5" w:rsidRDefault="00471D62" w:rsidP="00471D62">
            <w:pPr>
              <w:contextualSpacing/>
              <w:jc w:val="center"/>
              <w:rPr>
                <w:sz w:val="20"/>
                <w:szCs w:val="20"/>
              </w:rPr>
            </w:pPr>
            <w:r w:rsidRPr="007959E5">
              <w:rPr>
                <w:color w:val="000000"/>
                <w:sz w:val="20"/>
                <w:szCs w:val="20"/>
              </w:rPr>
              <w:t>0,00</w:t>
            </w:r>
          </w:p>
        </w:tc>
      </w:tr>
      <w:tr w:rsidR="00471D62" w:rsidRPr="007959E5" w14:paraId="04F95EA7" w14:textId="77777777" w:rsidTr="00471D62">
        <w:trPr>
          <w:trHeight w:val="374"/>
        </w:trPr>
        <w:tc>
          <w:tcPr>
            <w:tcW w:w="567" w:type="dxa"/>
          </w:tcPr>
          <w:p w14:paraId="2DDF537F" w14:textId="7A42BC94" w:rsidR="00471D62" w:rsidRPr="007959E5" w:rsidRDefault="00471D62" w:rsidP="00C51483">
            <w:pPr>
              <w:contextualSpacing/>
              <w:jc w:val="center"/>
              <w:rPr>
                <w:sz w:val="20"/>
                <w:szCs w:val="20"/>
              </w:rPr>
            </w:pPr>
            <w:r w:rsidRPr="007959E5">
              <w:rPr>
                <w:sz w:val="20"/>
                <w:szCs w:val="20"/>
              </w:rPr>
              <w:t>39</w:t>
            </w:r>
          </w:p>
        </w:tc>
        <w:tc>
          <w:tcPr>
            <w:tcW w:w="1985" w:type="dxa"/>
          </w:tcPr>
          <w:p w14:paraId="6B93072D" w14:textId="0A7B63A6" w:rsidR="00471D62" w:rsidRPr="007959E5" w:rsidRDefault="00471D62" w:rsidP="00542ED1">
            <w:pPr>
              <w:contextualSpacing/>
              <w:rPr>
                <w:sz w:val="20"/>
                <w:szCs w:val="20"/>
              </w:rPr>
            </w:pPr>
            <w:r w:rsidRPr="007959E5">
              <w:rPr>
                <w:sz w:val="20"/>
                <w:szCs w:val="20"/>
              </w:rPr>
              <w:t>Г.о.г. Нововоронеж</w:t>
            </w:r>
          </w:p>
        </w:tc>
        <w:tc>
          <w:tcPr>
            <w:tcW w:w="1134" w:type="dxa"/>
            <w:vAlign w:val="center"/>
          </w:tcPr>
          <w:p w14:paraId="0287339A" w14:textId="06C931DF" w:rsidR="00471D62" w:rsidRPr="007959E5" w:rsidRDefault="00471D62" w:rsidP="00471D62">
            <w:pPr>
              <w:contextualSpacing/>
              <w:jc w:val="center"/>
              <w:rPr>
                <w:sz w:val="20"/>
                <w:szCs w:val="20"/>
              </w:rPr>
            </w:pPr>
            <w:r w:rsidRPr="007959E5">
              <w:rPr>
                <w:color w:val="000000"/>
                <w:sz w:val="20"/>
                <w:szCs w:val="20"/>
              </w:rPr>
              <w:t>66</w:t>
            </w:r>
          </w:p>
        </w:tc>
        <w:tc>
          <w:tcPr>
            <w:tcW w:w="567" w:type="dxa"/>
            <w:vAlign w:val="center"/>
          </w:tcPr>
          <w:p w14:paraId="17D33DCA" w14:textId="6D479C68"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1DF6339F" w14:textId="6F483FBC"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09271EF3" w14:textId="41C1F62C" w:rsidR="00471D62" w:rsidRPr="007959E5" w:rsidRDefault="00471D62" w:rsidP="00471D62">
            <w:pPr>
              <w:contextualSpacing/>
              <w:jc w:val="center"/>
              <w:rPr>
                <w:sz w:val="20"/>
                <w:szCs w:val="20"/>
              </w:rPr>
            </w:pPr>
            <w:r w:rsidRPr="007959E5">
              <w:rPr>
                <w:color w:val="000000"/>
                <w:sz w:val="20"/>
                <w:szCs w:val="20"/>
              </w:rPr>
              <w:t>40</w:t>
            </w:r>
          </w:p>
        </w:tc>
        <w:tc>
          <w:tcPr>
            <w:tcW w:w="851" w:type="dxa"/>
            <w:vAlign w:val="center"/>
          </w:tcPr>
          <w:p w14:paraId="3CDB0EFE" w14:textId="490DDEF5" w:rsidR="00471D62" w:rsidRPr="007959E5" w:rsidRDefault="00471D62" w:rsidP="00471D62">
            <w:pPr>
              <w:contextualSpacing/>
              <w:jc w:val="center"/>
              <w:rPr>
                <w:sz w:val="20"/>
                <w:szCs w:val="20"/>
              </w:rPr>
            </w:pPr>
            <w:r w:rsidRPr="007959E5">
              <w:rPr>
                <w:color w:val="000000"/>
                <w:sz w:val="20"/>
                <w:szCs w:val="20"/>
              </w:rPr>
              <w:t>60,61</w:t>
            </w:r>
          </w:p>
        </w:tc>
        <w:tc>
          <w:tcPr>
            <w:tcW w:w="567" w:type="dxa"/>
            <w:vAlign w:val="center"/>
          </w:tcPr>
          <w:p w14:paraId="3ADB0163" w14:textId="342F4934" w:rsidR="00471D62" w:rsidRPr="007959E5" w:rsidRDefault="00471D62" w:rsidP="00471D62">
            <w:pPr>
              <w:contextualSpacing/>
              <w:jc w:val="center"/>
              <w:rPr>
                <w:sz w:val="20"/>
                <w:szCs w:val="20"/>
              </w:rPr>
            </w:pPr>
            <w:r w:rsidRPr="007959E5">
              <w:rPr>
                <w:color w:val="000000"/>
                <w:sz w:val="20"/>
                <w:szCs w:val="20"/>
              </w:rPr>
              <w:t>20</w:t>
            </w:r>
          </w:p>
        </w:tc>
        <w:tc>
          <w:tcPr>
            <w:tcW w:w="850" w:type="dxa"/>
            <w:vAlign w:val="center"/>
          </w:tcPr>
          <w:p w14:paraId="7ED10801" w14:textId="15180E75" w:rsidR="00471D62" w:rsidRPr="007959E5" w:rsidRDefault="00471D62" w:rsidP="00471D62">
            <w:pPr>
              <w:contextualSpacing/>
              <w:jc w:val="center"/>
              <w:rPr>
                <w:sz w:val="20"/>
                <w:szCs w:val="20"/>
              </w:rPr>
            </w:pPr>
            <w:r w:rsidRPr="007959E5">
              <w:rPr>
                <w:color w:val="000000"/>
                <w:sz w:val="20"/>
                <w:szCs w:val="20"/>
              </w:rPr>
              <w:t>30,30</w:t>
            </w:r>
          </w:p>
        </w:tc>
        <w:tc>
          <w:tcPr>
            <w:tcW w:w="567" w:type="dxa"/>
            <w:vAlign w:val="center"/>
          </w:tcPr>
          <w:p w14:paraId="342D14C9" w14:textId="56EF6BAE" w:rsidR="00471D62" w:rsidRPr="007959E5" w:rsidRDefault="00471D62" w:rsidP="00471D62">
            <w:pPr>
              <w:contextualSpacing/>
              <w:jc w:val="center"/>
              <w:rPr>
                <w:sz w:val="20"/>
                <w:szCs w:val="20"/>
              </w:rPr>
            </w:pPr>
            <w:r w:rsidRPr="007959E5">
              <w:rPr>
                <w:color w:val="000000"/>
                <w:sz w:val="20"/>
                <w:szCs w:val="20"/>
              </w:rPr>
              <w:t>6</w:t>
            </w:r>
          </w:p>
        </w:tc>
        <w:tc>
          <w:tcPr>
            <w:tcW w:w="851" w:type="dxa"/>
            <w:vAlign w:val="center"/>
          </w:tcPr>
          <w:p w14:paraId="4083379D" w14:textId="3A02CF7F" w:rsidR="00471D62" w:rsidRPr="007959E5" w:rsidRDefault="00471D62" w:rsidP="00471D62">
            <w:pPr>
              <w:contextualSpacing/>
              <w:jc w:val="center"/>
              <w:rPr>
                <w:sz w:val="20"/>
                <w:szCs w:val="20"/>
              </w:rPr>
            </w:pPr>
            <w:r w:rsidRPr="007959E5">
              <w:rPr>
                <w:color w:val="000000"/>
                <w:sz w:val="20"/>
                <w:szCs w:val="20"/>
              </w:rPr>
              <w:t>9,09</w:t>
            </w:r>
          </w:p>
        </w:tc>
      </w:tr>
      <w:tr w:rsidR="00471D62" w:rsidRPr="007959E5" w14:paraId="0C22D0C4" w14:textId="77777777" w:rsidTr="00471D62">
        <w:trPr>
          <w:trHeight w:val="419"/>
        </w:trPr>
        <w:tc>
          <w:tcPr>
            <w:tcW w:w="567" w:type="dxa"/>
          </w:tcPr>
          <w:p w14:paraId="6B211001" w14:textId="6D4971B9" w:rsidR="00471D62" w:rsidRPr="007959E5" w:rsidRDefault="00471D62" w:rsidP="00C51483">
            <w:pPr>
              <w:contextualSpacing/>
              <w:jc w:val="center"/>
              <w:rPr>
                <w:sz w:val="20"/>
                <w:szCs w:val="20"/>
              </w:rPr>
            </w:pPr>
            <w:r w:rsidRPr="007959E5">
              <w:rPr>
                <w:sz w:val="20"/>
                <w:szCs w:val="20"/>
              </w:rPr>
              <w:t>41</w:t>
            </w:r>
          </w:p>
        </w:tc>
        <w:tc>
          <w:tcPr>
            <w:tcW w:w="1985" w:type="dxa"/>
          </w:tcPr>
          <w:p w14:paraId="6E6FE627" w14:textId="3DFF30C8" w:rsidR="00471D62" w:rsidRPr="007959E5" w:rsidRDefault="00471D62" w:rsidP="00542ED1">
            <w:pPr>
              <w:contextualSpacing/>
              <w:rPr>
                <w:sz w:val="20"/>
                <w:szCs w:val="20"/>
              </w:rPr>
            </w:pPr>
            <w:r w:rsidRPr="007959E5">
              <w:rPr>
                <w:sz w:val="20"/>
                <w:szCs w:val="20"/>
              </w:rPr>
              <w:t>Воронежская область</w:t>
            </w:r>
          </w:p>
        </w:tc>
        <w:tc>
          <w:tcPr>
            <w:tcW w:w="1134" w:type="dxa"/>
            <w:vAlign w:val="center"/>
          </w:tcPr>
          <w:p w14:paraId="55DD66AB" w14:textId="6F8ADCE0" w:rsidR="00471D62" w:rsidRPr="007959E5" w:rsidRDefault="00471D62" w:rsidP="00471D62">
            <w:pPr>
              <w:contextualSpacing/>
              <w:jc w:val="center"/>
              <w:rPr>
                <w:sz w:val="20"/>
                <w:szCs w:val="20"/>
              </w:rPr>
            </w:pPr>
            <w:r w:rsidRPr="007959E5">
              <w:rPr>
                <w:sz w:val="20"/>
                <w:szCs w:val="20"/>
              </w:rPr>
              <w:t>3</w:t>
            </w:r>
          </w:p>
        </w:tc>
        <w:tc>
          <w:tcPr>
            <w:tcW w:w="567" w:type="dxa"/>
            <w:vAlign w:val="center"/>
          </w:tcPr>
          <w:p w14:paraId="29B89BBE" w14:textId="35419644" w:rsidR="00471D62" w:rsidRPr="007959E5" w:rsidRDefault="00471D62" w:rsidP="00471D62">
            <w:pPr>
              <w:contextualSpacing/>
              <w:jc w:val="center"/>
              <w:rPr>
                <w:sz w:val="20"/>
                <w:szCs w:val="20"/>
              </w:rPr>
            </w:pPr>
            <w:r w:rsidRPr="007959E5">
              <w:rPr>
                <w:color w:val="000000"/>
                <w:sz w:val="20"/>
                <w:szCs w:val="20"/>
              </w:rPr>
              <w:t>0</w:t>
            </w:r>
          </w:p>
        </w:tc>
        <w:tc>
          <w:tcPr>
            <w:tcW w:w="850" w:type="dxa"/>
            <w:vAlign w:val="center"/>
          </w:tcPr>
          <w:p w14:paraId="2A3B97E6" w14:textId="302E73B7" w:rsidR="00471D62" w:rsidRPr="007959E5" w:rsidRDefault="00471D62" w:rsidP="00471D62">
            <w:pPr>
              <w:contextualSpacing/>
              <w:jc w:val="center"/>
              <w:rPr>
                <w:sz w:val="20"/>
                <w:szCs w:val="20"/>
              </w:rPr>
            </w:pPr>
            <w:r w:rsidRPr="007959E5">
              <w:rPr>
                <w:color w:val="000000"/>
                <w:sz w:val="20"/>
                <w:szCs w:val="20"/>
              </w:rPr>
              <w:t>0,00</w:t>
            </w:r>
          </w:p>
        </w:tc>
        <w:tc>
          <w:tcPr>
            <w:tcW w:w="709" w:type="dxa"/>
            <w:vAlign w:val="center"/>
          </w:tcPr>
          <w:p w14:paraId="4B3F1E28" w14:textId="0119F220" w:rsidR="00471D62" w:rsidRPr="007959E5" w:rsidRDefault="00471D62" w:rsidP="00471D62">
            <w:pPr>
              <w:contextualSpacing/>
              <w:jc w:val="center"/>
              <w:rPr>
                <w:sz w:val="20"/>
                <w:szCs w:val="20"/>
              </w:rPr>
            </w:pPr>
            <w:r w:rsidRPr="007959E5">
              <w:rPr>
                <w:color w:val="000000"/>
                <w:sz w:val="20"/>
                <w:szCs w:val="20"/>
              </w:rPr>
              <w:t>2</w:t>
            </w:r>
          </w:p>
        </w:tc>
        <w:tc>
          <w:tcPr>
            <w:tcW w:w="851" w:type="dxa"/>
            <w:vAlign w:val="center"/>
          </w:tcPr>
          <w:p w14:paraId="4F74C8EF" w14:textId="5B6A6368" w:rsidR="00471D62" w:rsidRPr="007959E5" w:rsidRDefault="00471D62" w:rsidP="00471D62">
            <w:pPr>
              <w:contextualSpacing/>
              <w:jc w:val="center"/>
              <w:rPr>
                <w:sz w:val="20"/>
                <w:szCs w:val="20"/>
              </w:rPr>
            </w:pPr>
            <w:r w:rsidRPr="007959E5">
              <w:rPr>
                <w:color w:val="000000"/>
                <w:sz w:val="20"/>
                <w:szCs w:val="20"/>
              </w:rPr>
              <w:t>66,67</w:t>
            </w:r>
          </w:p>
        </w:tc>
        <w:tc>
          <w:tcPr>
            <w:tcW w:w="567" w:type="dxa"/>
            <w:vAlign w:val="center"/>
          </w:tcPr>
          <w:p w14:paraId="4E4D61F3" w14:textId="1B7465F3" w:rsidR="00471D62" w:rsidRPr="007959E5" w:rsidRDefault="00471D62" w:rsidP="00471D62">
            <w:pPr>
              <w:contextualSpacing/>
              <w:jc w:val="center"/>
              <w:rPr>
                <w:sz w:val="20"/>
                <w:szCs w:val="20"/>
              </w:rPr>
            </w:pPr>
            <w:r w:rsidRPr="007959E5">
              <w:rPr>
                <w:color w:val="000000"/>
                <w:sz w:val="20"/>
                <w:szCs w:val="20"/>
              </w:rPr>
              <w:t>1</w:t>
            </w:r>
          </w:p>
        </w:tc>
        <w:tc>
          <w:tcPr>
            <w:tcW w:w="850" w:type="dxa"/>
            <w:vAlign w:val="center"/>
          </w:tcPr>
          <w:p w14:paraId="09B37B0D" w14:textId="5B77E00F" w:rsidR="00471D62" w:rsidRPr="007959E5" w:rsidRDefault="00471D62" w:rsidP="00471D62">
            <w:pPr>
              <w:contextualSpacing/>
              <w:jc w:val="center"/>
              <w:rPr>
                <w:sz w:val="20"/>
                <w:szCs w:val="20"/>
              </w:rPr>
            </w:pPr>
            <w:r w:rsidRPr="007959E5">
              <w:rPr>
                <w:color w:val="000000"/>
                <w:sz w:val="20"/>
                <w:szCs w:val="20"/>
              </w:rPr>
              <w:t>33,33</w:t>
            </w:r>
          </w:p>
        </w:tc>
        <w:tc>
          <w:tcPr>
            <w:tcW w:w="567" w:type="dxa"/>
            <w:vAlign w:val="center"/>
          </w:tcPr>
          <w:p w14:paraId="4584580C" w14:textId="20DB95EA" w:rsidR="00471D62" w:rsidRPr="007959E5" w:rsidRDefault="00471D62" w:rsidP="00471D62">
            <w:pPr>
              <w:contextualSpacing/>
              <w:jc w:val="center"/>
              <w:rPr>
                <w:sz w:val="20"/>
                <w:szCs w:val="20"/>
              </w:rPr>
            </w:pPr>
            <w:r w:rsidRPr="007959E5">
              <w:rPr>
                <w:color w:val="000000"/>
                <w:sz w:val="20"/>
                <w:szCs w:val="20"/>
              </w:rPr>
              <w:t>0</w:t>
            </w:r>
          </w:p>
        </w:tc>
        <w:tc>
          <w:tcPr>
            <w:tcW w:w="851" w:type="dxa"/>
            <w:vAlign w:val="center"/>
          </w:tcPr>
          <w:p w14:paraId="0132924A" w14:textId="2312EC27" w:rsidR="00471D62" w:rsidRPr="007959E5" w:rsidRDefault="00471D62" w:rsidP="00471D62">
            <w:pPr>
              <w:contextualSpacing/>
              <w:jc w:val="center"/>
              <w:rPr>
                <w:sz w:val="20"/>
                <w:szCs w:val="20"/>
              </w:rPr>
            </w:pPr>
            <w:r w:rsidRPr="007959E5">
              <w:rPr>
                <w:color w:val="000000"/>
                <w:sz w:val="20"/>
                <w:szCs w:val="20"/>
              </w:rPr>
              <w:t>0,00</w:t>
            </w:r>
          </w:p>
        </w:tc>
      </w:tr>
    </w:tbl>
    <w:p w14:paraId="040173D1" w14:textId="77777777" w:rsidR="00022E68" w:rsidRDefault="00022E68" w:rsidP="00FE3701">
      <w:pPr>
        <w:tabs>
          <w:tab w:val="left" w:pos="709"/>
        </w:tabs>
        <w:jc w:val="both"/>
        <w:rPr>
          <w:b/>
        </w:rPr>
      </w:pPr>
    </w:p>
    <w:p w14:paraId="27C09B43" w14:textId="77777777" w:rsidR="006B703B" w:rsidRDefault="006B703B" w:rsidP="00E42569">
      <w:pPr>
        <w:keepNext/>
        <w:tabs>
          <w:tab w:val="left" w:pos="709"/>
        </w:tabs>
        <w:jc w:val="both"/>
        <w:rPr>
          <w:b/>
        </w:rPr>
      </w:pPr>
    </w:p>
    <w:p w14:paraId="46C4CE50" w14:textId="407D5B82" w:rsidR="005060D9" w:rsidRPr="005F2021" w:rsidRDefault="00FE3701" w:rsidP="00E42569">
      <w:pPr>
        <w:keepNext/>
        <w:tabs>
          <w:tab w:val="left" w:pos="709"/>
        </w:tabs>
        <w:jc w:val="both"/>
        <w:rPr>
          <w:rFonts w:eastAsia="Times New Roman"/>
          <w:b/>
        </w:rPr>
      </w:pPr>
      <w:r w:rsidRPr="005F2021">
        <w:rPr>
          <w:b/>
        </w:rPr>
        <w:t>2</w:t>
      </w:r>
      <w:r w:rsidR="00903AC5" w:rsidRPr="005F2021">
        <w:rPr>
          <w:b/>
        </w:rPr>
        <w:t>.2.</w:t>
      </w:r>
      <w:r w:rsidR="00A80A00">
        <w:rPr>
          <w:b/>
        </w:rPr>
        <w:t>4</w:t>
      </w:r>
      <w:r w:rsidR="00614AB8" w:rsidRPr="005F2021">
        <w:rPr>
          <w:b/>
        </w:rPr>
        <w:t xml:space="preserve">. </w:t>
      </w:r>
      <w:r w:rsidR="005060D9" w:rsidRPr="005F2021">
        <w:rPr>
          <w:b/>
        </w:rPr>
        <w:t>Результаты по группам участников экзамена</w:t>
      </w:r>
      <w:r w:rsidRPr="005F2021">
        <w:rPr>
          <w:b/>
        </w:rPr>
        <w:t xml:space="preserve"> с различным уровнем подготовки </w:t>
      </w:r>
      <w:r w:rsidR="00461AC6">
        <w:rPr>
          <w:b/>
        </w:rPr>
        <w:br/>
      </w:r>
      <w:r w:rsidR="005060D9" w:rsidRPr="005F2021">
        <w:rPr>
          <w:rFonts w:eastAsia="Times New Roman"/>
          <w:b/>
        </w:rPr>
        <w:t xml:space="preserve">с учетом </w:t>
      </w:r>
      <w:r w:rsidRPr="005F2021">
        <w:rPr>
          <w:rFonts w:eastAsia="Times New Roman"/>
          <w:b/>
        </w:rPr>
        <w:t xml:space="preserve">типа ОО </w:t>
      </w:r>
    </w:p>
    <w:p w14:paraId="311DA0EC" w14:textId="77777777" w:rsidR="000849F6" w:rsidRPr="0041021F" w:rsidRDefault="000849F6" w:rsidP="00E42569">
      <w:pPr>
        <w:pStyle w:val="af7"/>
        <w:keepNext/>
        <w:jc w:val="right"/>
        <w:rPr>
          <w:iCs w:val="0"/>
          <w:color w:val="auto"/>
        </w:rPr>
      </w:pPr>
      <w:r w:rsidRPr="0041021F">
        <w:rPr>
          <w:bCs/>
          <w:iCs w:val="0"/>
          <w:color w:val="auto"/>
        </w:rPr>
        <w:t>Таблица 2</w:t>
      </w:r>
      <w:r w:rsidRPr="0041021F">
        <w:rPr>
          <w:bCs/>
          <w:iCs w:val="0"/>
          <w:color w:val="auto"/>
        </w:rPr>
        <w:noBreakHyphen/>
        <w:t>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956"/>
        <w:gridCol w:w="957"/>
        <w:gridCol w:w="957"/>
        <w:gridCol w:w="957"/>
        <w:gridCol w:w="1488"/>
        <w:gridCol w:w="1489"/>
      </w:tblGrid>
      <w:tr w:rsidR="00494A27" w:rsidRPr="00494A27" w14:paraId="4B840476" w14:textId="77777777" w:rsidTr="00542ED1">
        <w:trPr>
          <w:cantSplit/>
          <w:trHeight w:val="495"/>
          <w:tblHeader/>
        </w:trPr>
        <w:tc>
          <w:tcPr>
            <w:tcW w:w="709" w:type="dxa"/>
            <w:vMerge w:val="restart"/>
            <w:vAlign w:val="center"/>
          </w:tcPr>
          <w:p w14:paraId="2B53A7D4" w14:textId="77777777" w:rsidR="00494A27" w:rsidRPr="00494A27" w:rsidRDefault="00494A27" w:rsidP="00E42569">
            <w:pPr>
              <w:keepNext/>
              <w:contextualSpacing/>
              <w:jc w:val="center"/>
              <w:rPr>
                <w:rFonts w:eastAsia="Calibri"/>
                <w:b/>
                <w:sz w:val="20"/>
                <w:szCs w:val="20"/>
                <w:lang w:eastAsia="en-US"/>
              </w:rPr>
            </w:pPr>
            <w:r w:rsidRPr="00494A27">
              <w:rPr>
                <w:rFonts w:eastAsia="Calibri"/>
                <w:b/>
                <w:sz w:val="20"/>
                <w:szCs w:val="20"/>
                <w:lang w:eastAsia="en-US"/>
              </w:rPr>
              <w:t>№ п/п</w:t>
            </w:r>
          </w:p>
        </w:tc>
        <w:tc>
          <w:tcPr>
            <w:tcW w:w="1985" w:type="dxa"/>
            <w:vMerge w:val="restart"/>
            <w:vAlign w:val="center"/>
          </w:tcPr>
          <w:p w14:paraId="435A48BB" w14:textId="77777777" w:rsidR="00494A27" w:rsidRPr="00494A27" w:rsidRDefault="00494A27" w:rsidP="00E42569">
            <w:pPr>
              <w:keepNext/>
              <w:contextualSpacing/>
              <w:jc w:val="center"/>
              <w:rPr>
                <w:rFonts w:eastAsia="Calibri"/>
                <w:b/>
                <w:sz w:val="20"/>
                <w:szCs w:val="20"/>
                <w:lang w:eastAsia="en-US"/>
              </w:rPr>
            </w:pPr>
            <w:r w:rsidRPr="00494A27">
              <w:rPr>
                <w:rFonts w:eastAsia="Calibri"/>
                <w:b/>
                <w:sz w:val="20"/>
                <w:szCs w:val="20"/>
                <w:lang w:eastAsia="en-US"/>
              </w:rPr>
              <w:t>Тип ОО</w:t>
            </w:r>
          </w:p>
        </w:tc>
        <w:tc>
          <w:tcPr>
            <w:tcW w:w="6804" w:type="dxa"/>
            <w:gridSpan w:val="6"/>
            <w:vAlign w:val="center"/>
          </w:tcPr>
          <w:p w14:paraId="79A50A2B" w14:textId="009E3620" w:rsidR="00494A27" w:rsidRPr="00494A27" w:rsidRDefault="00494A27" w:rsidP="00E42569">
            <w:pPr>
              <w:keepNext/>
              <w:contextualSpacing/>
              <w:jc w:val="center"/>
              <w:rPr>
                <w:rFonts w:eastAsia="Calibri"/>
                <w:b/>
                <w:sz w:val="20"/>
                <w:szCs w:val="20"/>
                <w:lang w:eastAsia="en-US"/>
              </w:rPr>
            </w:pPr>
            <w:r w:rsidRPr="00494A27">
              <w:rPr>
                <w:rFonts w:eastAsia="Calibri"/>
                <w:b/>
                <w:sz w:val="20"/>
                <w:szCs w:val="20"/>
                <w:lang w:eastAsia="en-US"/>
              </w:rPr>
              <w:t>Доля участников</w:t>
            </w:r>
            <w:r w:rsidR="00DA0C3E">
              <w:rPr>
                <w:rFonts w:eastAsia="Calibri"/>
                <w:b/>
                <w:sz w:val="20"/>
                <w:szCs w:val="20"/>
                <w:lang w:eastAsia="en-US"/>
              </w:rPr>
              <w:t xml:space="preserve"> (%)</w:t>
            </w:r>
            <w:r w:rsidRPr="00494A27">
              <w:rPr>
                <w:rFonts w:eastAsia="Calibri"/>
                <w:b/>
                <w:sz w:val="20"/>
                <w:szCs w:val="20"/>
                <w:lang w:eastAsia="en-US"/>
              </w:rPr>
              <w:t>, получивших отметку</w:t>
            </w:r>
          </w:p>
        </w:tc>
      </w:tr>
      <w:tr w:rsidR="00494A27" w:rsidRPr="00494A27" w14:paraId="75AF8D3E" w14:textId="77777777" w:rsidTr="00542ED1">
        <w:trPr>
          <w:cantSplit/>
          <w:trHeight w:val="495"/>
          <w:tblHeader/>
        </w:trPr>
        <w:tc>
          <w:tcPr>
            <w:tcW w:w="709" w:type="dxa"/>
            <w:vMerge/>
            <w:vAlign w:val="center"/>
          </w:tcPr>
          <w:p w14:paraId="22AC11D7" w14:textId="77777777" w:rsidR="00494A27" w:rsidRPr="00494A27" w:rsidRDefault="00494A27" w:rsidP="00E42569">
            <w:pPr>
              <w:keepNext/>
              <w:contextualSpacing/>
              <w:jc w:val="center"/>
              <w:rPr>
                <w:rFonts w:eastAsia="Calibri"/>
                <w:sz w:val="20"/>
                <w:szCs w:val="20"/>
                <w:lang w:eastAsia="en-US"/>
              </w:rPr>
            </w:pPr>
          </w:p>
        </w:tc>
        <w:tc>
          <w:tcPr>
            <w:tcW w:w="1985" w:type="dxa"/>
            <w:vMerge/>
            <w:vAlign w:val="center"/>
          </w:tcPr>
          <w:p w14:paraId="3E3518F5" w14:textId="77777777" w:rsidR="00494A27" w:rsidRPr="00494A27" w:rsidRDefault="00494A27" w:rsidP="00E42569">
            <w:pPr>
              <w:keepNext/>
              <w:contextualSpacing/>
              <w:rPr>
                <w:rFonts w:eastAsia="Calibri"/>
                <w:sz w:val="20"/>
                <w:szCs w:val="20"/>
                <w:lang w:eastAsia="en-US"/>
              </w:rPr>
            </w:pPr>
          </w:p>
        </w:tc>
        <w:tc>
          <w:tcPr>
            <w:tcW w:w="956" w:type="dxa"/>
            <w:vAlign w:val="center"/>
          </w:tcPr>
          <w:p w14:paraId="160B3D28" w14:textId="77777777" w:rsidR="00494A27" w:rsidRPr="00494A27" w:rsidRDefault="00494A27" w:rsidP="00E42569">
            <w:pPr>
              <w:keepNext/>
              <w:contextualSpacing/>
              <w:jc w:val="center"/>
              <w:rPr>
                <w:rFonts w:eastAsia="Calibri"/>
                <w:sz w:val="20"/>
                <w:szCs w:val="20"/>
                <w:lang w:eastAsia="en-US"/>
              </w:rPr>
            </w:pPr>
            <w:r w:rsidRPr="00494A27">
              <w:rPr>
                <w:rFonts w:eastAsia="Calibri"/>
                <w:sz w:val="20"/>
                <w:szCs w:val="20"/>
                <w:lang w:eastAsia="en-US"/>
              </w:rPr>
              <w:t>«2»</w:t>
            </w:r>
          </w:p>
        </w:tc>
        <w:tc>
          <w:tcPr>
            <w:tcW w:w="957" w:type="dxa"/>
            <w:vAlign w:val="center"/>
          </w:tcPr>
          <w:p w14:paraId="4835EC51" w14:textId="77777777" w:rsidR="00494A27" w:rsidRPr="00494A27" w:rsidRDefault="00494A27" w:rsidP="00E42569">
            <w:pPr>
              <w:keepNext/>
              <w:contextualSpacing/>
              <w:jc w:val="center"/>
              <w:rPr>
                <w:rFonts w:eastAsia="Calibri"/>
                <w:sz w:val="20"/>
                <w:szCs w:val="20"/>
                <w:lang w:eastAsia="en-US"/>
              </w:rPr>
            </w:pPr>
            <w:r w:rsidRPr="00494A27">
              <w:rPr>
                <w:rFonts w:eastAsia="Calibri"/>
                <w:sz w:val="20"/>
                <w:szCs w:val="20"/>
                <w:lang w:eastAsia="en-US"/>
              </w:rPr>
              <w:t>«3»</w:t>
            </w:r>
          </w:p>
        </w:tc>
        <w:tc>
          <w:tcPr>
            <w:tcW w:w="957" w:type="dxa"/>
            <w:vAlign w:val="center"/>
          </w:tcPr>
          <w:p w14:paraId="57B7AF86" w14:textId="77777777" w:rsidR="00494A27" w:rsidRPr="00494A27" w:rsidRDefault="00494A27" w:rsidP="00E42569">
            <w:pPr>
              <w:keepNext/>
              <w:contextualSpacing/>
              <w:jc w:val="center"/>
              <w:rPr>
                <w:rFonts w:eastAsia="Calibri"/>
                <w:sz w:val="20"/>
                <w:szCs w:val="20"/>
                <w:lang w:eastAsia="en-US"/>
              </w:rPr>
            </w:pPr>
            <w:r w:rsidRPr="00494A27">
              <w:rPr>
                <w:rFonts w:eastAsia="Calibri"/>
                <w:sz w:val="20"/>
                <w:szCs w:val="20"/>
                <w:lang w:eastAsia="en-US"/>
              </w:rPr>
              <w:t>«4»</w:t>
            </w:r>
          </w:p>
        </w:tc>
        <w:tc>
          <w:tcPr>
            <w:tcW w:w="957" w:type="dxa"/>
            <w:vAlign w:val="center"/>
          </w:tcPr>
          <w:p w14:paraId="3CD58830" w14:textId="77777777" w:rsidR="00494A27" w:rsidRPr="00494A27" w:rsidRDefault="00494A27" w:rsidP="00E42569">
            <w:pPr>
              <w:keepNext/>
              <w:contextualSpacing/>
              <w:jc w:val="center"/>
              <w:rPr>
                <w:rFonts w:eastAsia="Calibri"/>
                <w:sz w:val="20"/>
                <w:szCs w:val="20"/>
                <w:lang w:eastAsia="en-US"/>
              </w:rPr>
            </w:pPr>
            <w:r w:rsidRPr="00494A27">
              <w:rPr>
                <w:rFonts w:eastAsia="Calibri"/>
                <w:sz w:val="20"/>
                <w:szCs w:val="20"/>
                <w:lang w:eastAsia="en-US"/>
              </w:rPr>
              <w:t>«5»</w:t>
            </w:r>
          </w:p>
        </w:tc>
        <w:tc>
          <w:tcPr>
            <w:tcW w:w="1488" w:type="dxa"/>
            <w:vAlign w:val="center"/>
          </w:tcPr>
          <w:p w14:paraId="66D6717A" w14:textId="77777777" w:rsidR="00494A27" w:rsidRPr="00494A27" w:rsidRDefault="00494A27" w:rsidP="00E42569">
            <w:pPr>
              <w:keepNext/>
              <w:contextualSpacing/>
              <w:jc w:val="center"/>
              <w:rPr>
                <w:rFonts w:eastAsia="Calibri"/>
                <w:sz w:val="20"/>
                <w:szCs w:val="20"/>
                <w:lang w:eastAsia="en-US"/>
              </w:rPr>
            </w:pPr>
            <w:r w:rsidRPr="00494A27">
              <w:rPr>
                <w:rFonts w:eastAsia="Calibri"/>
                <w:sz w:val="20"/>
                <w:szCs w:val="20"/>
                <w:lang w:eastAsia="en-US"/>
              </w:rPr>
              <w:t xml:space="preserve">«4» и «5» </w:t>
            </w:r>
            <w:r w:rsidRPr="00494A27">
              <w:rPr>
                <w:rFonts w:eastAsia="Calibri"/>
                <w:sz w:val="20"/>
                <w:szCs w:val="20"/>
                <w:lang w:eastAsia="en-US"/>
              </w:rPr>
              <w:br/>
              <w:t xml:space="preserve">(качество </w:t>
            </w:r>
            <w:r w:rsidRPr="00494A27">
              <w:rPr>
                <w:rFonts w:eastAsia="Calibri"/>
                <w:sz w:val="20"/>
                <w:szCs w:val="20"/>
                <w:lang w:eastAsia="en-US"/>
              </w:rPr>
              <w:br/>
              <w:t>обучения)</w:t>
            </w:r>
          </w:p>
        </w:tc>
        <w:tc>
          <w:tcPr>
            <w:tcW w:w="1489" w:type="dxa"/>
            <w:vAlign w:val="center"/>
          </w:tcPr>
          <w:p w14:paraId="4BCC3F91" w14:textId="77777777" w:rsidR="00494A27" w:rsidRPr="00494A27" w:rsidRDefault="00494A27" w:rsidP="00E42569">
            <w:pPr>
              <w:keepNext/>
              <w:contextualSpacing/>
              <w:jc w:val="center"/>
              <w:rPr>
                <w:rFonts w:eastAsia="Calibri"/>
                <w:sz w:val="20"/>
                <w:szCs w:val="20"/>
                <w:lang w:eastAsia="en-US"/>
              </w:rPr>
            </w:pPr>
            <w:r w:rsidRPr="00494A27">
              <w:rPr>
                <w:rFonts w:eastAsia="Calibri"/>
                <w:sz w:val="20"/>
                <w:szCs w:val="20"/>
                <w:lang w:eastAsia="en-US"/>
              </w:rPr>
              <w:t xml:space="preserve">«3», «4» и «5» </w:t>
            </w:r>
            <w:r w:rsidRPr="00494A27">
              <w:rPr>
                <w:rFonts w:eastAsia="Calibri"/>
                <w:sz w:val="20"/>
                <w:szCs w:val="20"/>
                <w:lang w:eastAsia="en-US"/>
              </w:rPr>
              <w:br/>
              <w:t xml:space="preserve">(уровень </w:t>
            </w:r>
            <w:r w:rsidRPr="00494A27">
              <w:rPr>
                <w:rFonts w:eastAsia="Calibri"/>
                <w:sz w:val="20"/>
                <w:szCs w:val="20"/>
                <w:lang w:eastAsia="en-US"/>
              </w:rPr>
              <w:br/>
              <w:t>обученности)</w:t>
            </w:r>
          </w:p>
        </w:tc>
      </w:tr>
      <w:tr w:rsidR="00494A27" w:rsidRPr="00494A27" w14:paraId="5FE6B50F" w14:textId="77777777" w:rsidTr="00010556">
        <w:trPr>
          <w:trHeight w:val="397"/>
        </w:trPr>
        <w:tc>
          <w:tcPr>
            <w:tcW w:w="709" w:type="dxa"/>
            <w:vAlign w:val="center"/>
          </w:tcPr>
          <w:p w14:paraId="6ACA6F1E" w14:textId="77777777" w:rsidR="00494A27" w:rsidRPr="00494A27" w:rsidRDefault="00494A27" w:rsidP="00494A27">
            <w:pPr>
              <w:numPr>
                <w:ilvl w:val="0"/>
                <w:numId w:val="25"/>
              </w:numPr>
              <w:contextualSpacing/>
              <w:jc w:val="center"/>
              <w:rPr>
                <w:rFonts w:eastAsia="Calibri"/>
                <w:sz w:val="20"/>
                <w:szCs w:val="20"/>
                <w:lang w:eastAsia="en-US"/>
              </w:rPr>
            </w:pPr>
          </w:p>
        </w:tc>
        <w:tc>
          <w:tcPr>
            <w:tcW w:w="1985" w:type="dxa"/>
            <w:vAlign w:val="center"/>
          </w:tcPr>
          <w:p w14:paraId="7315CBCE" w14:textId="77777777" w:rsidR="00494A27" w:rsidRPr="00494A27" w:rsidRDefault="00494A27" w:rsidP="00494A27">
            <w:pPr>
              <w:contextualSpacing/>
              <w:rPr>
                <w:rFonts w:eastAsia="MS Mincho"/>
                <w:sz w:val="20"/>
                <w:szCs w:val="20"/>
              </w:rPr>
            </w:pPr>
            <w:r w:rsidRPr="00494A27">
              <w:rPr>
                <w:rFonts w:eastAsia="MS Mincho"/>
                <w:sz w:val="20"/>
                <w:szCs w:val="20"/>
              </w:rPr>
              <w:t>Обучающиеся ООШ</w:t>
            </w:r>
          </w:p>
        </w:tc>
        <w:tc>
          <w:tcPr>
            <w:tcW w:w="956" w:type="dxa"/>
            <w:vAlign w:val="center"/>
          </w:tcPr>
          <w:p w14:paraId="26388C0F" w14:textId="3815AED7" w:rsidR="00494A27" w:rsidRPr="00494A27" w:rsidRDefault="00494A27" w:rsidP="00010556">
            <w:pPr>
              <w:contextualSpacing/>
              <w:jc w:val="center"/>
              <w:rPr>
                <w:rFonts w:eastAsia="Calibri"/>
                <w:sz w:val="20"/>
                <w:szCs w:val="20"/>
                <w:lang w:eastAsia="en-US"/>
              </w:rPr>
            </w:pPr>
            <w:r w:rsidRPr="00010556">
              <w:rPr>
                <w:color w:val="000000"/>
                <w:sz w:val="20"/>
                <w:szCs w:val="20"/>
              </w:rPr>
              <w:t>0,00</w:t>
            </w:r>
          </w:p>
        </w:tc>
        <w:tc>
          <w:tcPr>
            <w:tcW w:w="957" w:type="dxa"/>
            <w:vAlign w:val="center"/>
          </w:tcPr>
          <w:p w14:paraId="6261D66A" w14:textId="32E14F24" w:rsidR="00494A27" w:rsidRPr="00494A27" w:rsidRDefault="00494A27" w:rsidP="00010556">
            <w:pPr>
              <w:contextualSpacing/>
              <w:jc w:val="center"/>
              <w:rPr>
                <w:rFonts w:eastAsia="Calibri"/>
                <w:sz w:val="20"/>
                <w:szCs w:val="20"/>
                <w:lang w:eastAsia="en-US"/>
              </w:rPr>
            </w:pPr>
            <w:r w:rsidRPr="00010556">
              <w:rPr>
                <w:color w:val="000000"/>
                <w:sz w:val="20"/>
                <w:szCs w:val="20"/>
              </w:rPr>
              <w:t>62,86</w:t>
            </w:r>
          </w:p>
        </w:tc>
        <w:tc>
          <w:tcPr>
            <w:tcW w:w="957" w:type="dxa"/>
            <w:vAlign w:val="center"/>
          </w:tcPr>
          <w:p w14:paraId="5E6B9ED6" w14:textId="08A5D42D" w:rsidR="00494A27" w:rsidRPr="00494A27" w:rsidRDefault="00494A27" w:rsidP="00010556">
            <w:pPr>
              <w:contextualSpacing/>
              <w:jc w:val="center"/>
              <w:rPr>
                <w:rFonts w:eastAsia="Calibri"/>
                <w:sz w:val="20"/>
                <w:szCs w:val="20"/>
                <w:lang w:eastAsia="en-US"/>
              </w:rPr>
            </w:pPr>
            <w:r w:rsidRPr="00010556">
              <w:rPr>
                <w:color w:val="000000"/>
                <w:sz w:val="20"/>
                <w:szCs w:val="20"/>
              </w:rPr>
              <w:t>28,57</w:t>
            </w:r>
          </w:p>
        </w:tc>
        <w:tc>
          <w:tcPr>
            <w:tcW w:w="957" w:type="dxa"/>
            <w:vAlign w:val="center"/>
          </w:tcPr>
          <w:p w14:paraId="61B95B05" w14:textId="5CC96962" w:rsidR="00494A27" w:rsidRPr="00494A27" w:rsidRDefault="00494A27" w:rsidP="00010556">
            <w:pPr>
              <w:contextualSpacing/>
              <w:jc w:val="center"/>
              <w:rPr>
                <w:rFonts w:eastAsia="Calibri"/>
                <w:sz w:val="20"/>
                <w:szCs w:val="20"/>
                <w:lang w:eastAsia="en-US"/>
              </w:rPr>
            </w:pPr>
            <w:r w:rsidRPr="00010556">
              <w:rPr>
                <w:color w:val="000000"/>
                <w:sz w:val="20"/>
                <w:szCs w:val="20"/>
              </w:rPr>
              <w:t>8,57</w:t>
            </w:r>
          </w:p>
        </w:tc>
        <w:tc>
          <w:tcPr>
            <w:tcW w:w="1488" w:type="dxa"/>
            <w:vAlign w:val="center"/>
          </w:tcPr>
          <w:p w14:paraId="1EE5C282" w14:textId="35DCC6CB" w:rsidR="00494A27" w:rsidRPr="00494A27" w:rsidRDefault="00494A27" w:rsidP="00010556">
            <w:pPr>
              <w:contextualSpacing/>
              <w:jc w:val="center"/>
              <w:rPr>
                <w:rFonts w:eastAsia="Calibri"/>
                <w:sz w:val="20"/>
                <w:szCs w:val="20"/>
                <w:lang w:eastAsia="en-US"/>
              </w:rPr>
            </w:pPr>
            <w:r w:rsidRPr="00010556">
              <w:rPr>
                <w:color w:val="000000"/>
                <w:sz w:val="20"/>
                <w:szCs w:val="20"/>
              </w:rPr>
              <w:t>37,14</w:t>
            </w:r>
          </w:p>
        </w:tc>
        <w:tc>
          <w:tcPr>
            <w:tcW w:w="1489" w:type="dxa"/>
            <w:vAlign w:val="center"/>
          </w:tcPr>
          <w:p w14:paraId="6F63BA15" w14:textId="71C32CB0" w:rsidR="00494A27" w:rsidRPr="00494A27" w:rsidRDefault="00494A27" w:rsidP="00010556">
            <w:pPr>
              <w:contextualSpacing/>
              <w:jc w:val="center"/>
              <w:rPr>
                <w:rFonts w:eastAsia="Calibri"/>
                <w:sz w:val="20"/>
                <w:szCs w:val="20"/>
                <w:lang w:eastAsia="en-US"/>
              </w:rPr>
            </w:pPr>
            <w:r w:rsidRPr="00010556">
              <w:rPr>
                <w:color w:val="000000"/>
                <w:sz w:val="20"/>
                <w:szCs w:val="20"/>
              </w:rPr>
              <w:t>100,00</w:t>
            </w:r>
          </w:p>
        </w:tc>
      </w:tr>
      <w:tr w:rsidR="00494A27" w:rsidRPr="00494A27" w14:paraId="0311E1F7" w14:textId="77777777" w:rsidTr="00010556">
        <w:trPr>
          <w:trHeight w:val="397"/>
        </w:trPr>
        <w:tc>
          <w:tcPr>
            <w:tcW w:w="709" w:type="dxa"/>
            <w:vAlign w:val="center"/>
          </w:tcPr>
          <w:p w14:paraId="30BCDCD6" w14:textId="77777777" w:rsidR="00494A27" w:rsidRPr="00494A27" w:rsidRDefault="00494A27" w:rsidP="00494A27">
            <w:pPr>
              <w:numPr>
                <w:ilvl w:val="0"/>
                <w:numId w:val="25"/>
              </w:numPr>
              <w:contextualSpacing/>
              <w:jc w:val="center"/>
              <w:rPr>
                <w:rFonts w:eastAsia="Calibri"/>
                <w:sz w:val="20"/>
                <w:szCs w:val="20"/>
                <w:lang w:eastAsia="en-US"/>
              </w:rPr>
            </w:pPr>
          </w:p>
        </w:tc>
        <w:tc>
          <w:tcPr>
            <w:tcW w:w="1985" w:type="dxa"/>
            <w:vAlign w:val="center"/>
          </w:tcPr>
          <w:p w14:paraId="5870D628" w14:textId="77777777" w:rsidR="00494A27" w:rsidRPr="00494A27" w:rsidRDefault="00494A27" w:rsidP="00494A27">
            <w:pPr>
              <w:contextualSpacing/>
              <w:rPr>
                <w:rFonts w:eastAsia="MS Mincho"/>
                <w:sz w:val="20"/>
                <w:szCs w:val="20"/>
              </w:rPr>
            </w:pPr>
            <w:r w:rsidRPr="00494A27">
              <w:rPr>
                <w:rFonts w:eastAsia="MS Mincho"/>
                <w:sz w:val="20"/>
                <w:szCs w:val="20"/>
              </w:rPr>
              <w:t>Обучающиеся СОШ</w:t>
            </w:r>
          </w:p>
        </w:tc>
        <w:tc>
          <w:tcPr>
            <w:tcW w:w="956" w:type="dxa"/>
            <w:vAlign w:val="center"/>
          </w:tcPr>
          <w:p w14:paraId="7BD4A341" w14:textId="65FD76E7" w:rsidR="00494A27" w:rsidRPr="00494A27" w:rsidRDefault="00494A27" w:rsidP="00010556">
            <w:pPr>
              <w:contextualSpacing/>
              <w:jc w:val="center"/>
              <w:rPr>
                <w:rFonts w:eastAsia="Calibri"/>
                <w:sz w:val="20"/>
                <w:szCs w:val="20"/>
                <w:lang w:eastAsia="en-US"/>
              </w:rPr>
            </w:pPr>
            <w:r w:rsidRPr="00010556">
              <w:rPr>
                <w:sz w:val="20"/>
                <w:szCs w:val="20"/>
              </w:rPr>
              <w:t>1,41</w:t>
            </w:r>
          </w:p>
        </w:tc>
        <w:tc>
          <w:tcPr>
            <w:tcW w:w="957" w:type="dxa"/>
            <w:vAlign w:val="center"/>
          </w:tcPr>
          <w:p w14:paraId="2787F5F1" w14:textId="47C76AD0" w:rsidR="00494A27" w:rsidRPr="00494A27" w:rsidRDefault="00494A27" w:rsidP="00010556">
            <w:pPr>
              <w:contextualSpacing/>
              <w:jc w:val="center"/>
              <w:rPr>
                <w:rFonts w:eastAsia="Calibri"/>
                <w:sz w:val="20"/>
                <w:szCs w:val="20"/>
                <w:lang w:eastAsia="en-US"/>
              </w:rPr>
            </w:pPr>
            <w:r w:rsidRPr="00010556">
              <w:rPr>
                <w:sz w:val="20"/>
                <w:szCs w:val="20"/>
              </w:rPr>
              <w:t>56,73</w:t>
            </w:r>
          </w:p>
        </w:tc>
        <w:tc>
          <w:tcPr>
            <w:tcW w:w="957" w:type="dxa"/>
            <w:vAlign w:val="center"/>
          </w:tcPr>
          <w:p w14:paraId="25F2E5A9" w14:textId="485980CF" w:rsidR="00494A27" w:rsidRPr="00494A27" w:rsidRDefault="00494A27" w:rsidP="00010556">
            <w:pPr>
              <w:contextualSpacing/>
              <w:jc w:val="center"/>
              <w:rPr>
                <w:rFonts w:eastAsia="Calibri"/>
                <w:sz w:val="20"/>
                <w:szCs w:val="20"/>
                <w:lang w:eastAsia="en-US"/>
              </w:rPr>
            </w:pPr>
            <w:r w:rsidRPr="00010556">
              <w:rPr>
                <w:sz w:val="20"/>
                <w:szCs w:val="20"/>
              </w:rPr>
              <w:t>33,99</w:t>
            </w:r>
          </w:p>
        </w:tc>
        <w:tc>
          <w:tcPr>
            <w:tcW w:w="957" w:type="dxa"/>
            <w:vAlign w:val="center"/>
          </w:tcPr>
          <w:p w14:paraId="72614654" w14:textId="2CAF5779" w:rsidR="00494A27" w:rsidRPr="00494A27" w:rsidRDefault="00494A27" w:rsidP="00010556">
            <w:pPr>
              <w:contextualSpacing/>
              <w:jc w:val="center"/>
              <w:rPr>
                <w:rFonts w:eastAsia="Calibri"/>
                <w:sz w:val="20"/>
                <w:szCs w:val="20"/>
                <w:lang w:eastAsia="en-US"/>
              </w:rPr>
            </w:pPr>
            <w:r w:rsidRPr="00010556">
              <w:rPr>
                <w:sz w:val="20"/>
                <w:szCs w:val="20"/>
              </w:rPr>
              <w:t>7,87</w:t>
            </w:r>
          </w:p>
        </w:tc>
        <w:tc>
          <w:tcPr>
            <w:tcW w:w="1488" w:type="dxa"/>
            <w:vAlign w:val="center"/>
          </w:tcPr>
          <w:p w14:paraId="18D3FEBA" w14:textId="5DBB815D" w:rsidR="00494A27" w:rsidRPr="00494A27" w:rsidRDefault="00494A27" w:rsidP="00010556">
            <w:pPr>
              <w:contextualSpacing/>
              <w:jc w:val="center"/>
              <w:rPr>
                <w:rFonts w:eastAsia="Calibri"/>
                <w:sz w:val="20"/>
                <w:szCs w:val="20"/>
                <w:lang w:eastAsia="en-US"/>
              </w:rPr>
            </w:pPr>
            <w:r w:rsidRPr="00010556">
              <w:rPr>
                <w:sz w:val="20"/>
                <w:szCs w:val="20"/>
              </w:rPr>
              <w:t>41,86</w:t>
            </w:r>
          </w:p>
        </w:tc>
        <w:tc>
          <w:tcPr>
            <w:tcW w:w="1489" w:type="dxa"/>
            <w:vAlign w:val="center"/>
          </w:tcPr>
          <w:p w14:paraId="17DFE2F0" w14:textId="7D5EC6C4" w:rsidR="00494A27" w:rsidRPr="00494A27" w:rsidRDefault="00494A27" w:rsidP="00010556">
            <w:pPr>
              <w:contextualSpacing/>
              <w:jc w:val="center"/>
              <w:rPr>
                <w:rFonts w:eastAsia="Calibri"/>
                <w:sz w:val="20"/>
                <w:szCs w:val="20"/>
                <w:lang w:eastAsia="en-US"/>
              </w:rPr>
            </w:pPr>
            <w:r w:rsidRPr="00010556">
              <w:rPr>
                <w:sz w:val="20"/>
                <w:szCs w:val="20"/>
              </w:rPr>
              <w:t>98,59</w:t>
            </w:r>
          </w:p>
        </w:tc>
      </w:tr>
      <w:tr w:rsidR="00494A27" w:rsidRPr="00494A27" w14:paraId="65F608FC" w14:textId="77777777" w:rsidTr="00010556">
        <w:trPr>
          <w:trHeight w:val="397"/>
        </w:trPr>
        <w:tc>
          <w:tcPr>
            <w:tcW w:w="709" w:type="dxa"/>
            <w:vAlign w:val="center"/>
          </w:tcPr>
          <w:p w14:paraId="60166CDD" w14:textId="77777777" w:rsidR="00494A27" w:rsidRPr="00494A27" w:rsidRDefault="00494A27" w:rsidP="00494A27">
            <w:pPr>
              <w:numPr>
                <w:ilvl w:val="0"/>
                <w:numId w:val="25"/>
              </w:numPr>
              <w:contextualSpacing/>
              <w:jc w:val="center"/>
              <w:rPr>
                <w:rFonts w:eastAsia="Calibri"/>
                <w:sz w:val="20"/>
                <w:szCs w:val="20"/>
                <w:lang w:eastAsia="en-US"/>
              </w:rPr>
            </w:pPr>
          </w:p>
        </w:tc>
        <w:tc>
          <w:tcPr>
            <w:tcW w:w="1985" w:type="dxa"/>
            <w:vAlign w:val="center"/>
          </w:tcPr>
          <w:p w14:paraId="575B339A" w14:textId="77777777" w:rsidR="00494A27" w:rsidRPr="00494A27" w:rsidRDefault="00494A27" w:rsidP="00494A27">
            <w:pPr>
              <w:contextualSpacing/>
              <w:rPr>
                <w:rFonts w:eastAsia="MS Mincho"/>
                <w:sz w:val="20"/>
                <w:szCs w:val="20"/>
              </w:rPr>
            </w:pPr>
            <w:r w:rsidRPr="00494A27">
              <w:rPr>
                <w:rFonts w:eastAsia="MS Mincho"/>
                <w:sz w:val="20"/>
                <w:szCs w:val="20"/>
              </w:rPr>
              <w:t>Обучающиеся лицеев</w:t>
            </w:r>
          </w:p>
        </w:tc>
        <w:tc>
          <w:tcPr>
            <w:tcW w:w="956" w:type="dxa"/>
            <w:vAlign w:val="center"/>
          </w:tcPr>
          <w:p w14:paraId="60D77934" w14:textId="3EDED503" w:rsidR="00494A27" w:rsidRPr="00494A27" w:rsidRDefault="00494A27" w:rsidP="00010556">
            <w:pPr>
              <w:contextualSpacing/>
              <w:jc w:val="center"/>
              <w:rPr>
                <w:rFonts w:eastAsia="Calibri"/>
                <w:sz w:val="20"/>
                <w:szCs w:val="20"/>
                <w:lang w:eastAsia="en-US"/>
              </w:rPr>
            </w:pPr>
            <w:r w:rsidRPr="00010556">
              <w:rPr>
                <w:color w:val="000000"/>
                <w:sz w:val="20"/>
                <w:szCs w:val="20"/>
              </w:rPr>
              <w:t>0,00</w:t>
            </w:r>
          </w:p>
        </w:tc>
        <w:tc>
          <w:tcPr>
            <w:tcW w:w="957" w:type="dxa"/>
            <w:vAlign w:val="center"/>
          </w:tcPr>
          <w:p w14:paraId="4551AD10" w14:textId="059EBA5F" w:rsidR="00494A27" w:rsidRPr="00494A27" w:rsidRDefault="00494A27" w:rsidP="00010556">
            <w:pPr>
              <w:contextualSpacing/>
              <w:jc w:val="center"/>
              <w:rPr>
                <w:rFonts w:eastAsia="Calibri"/>
                <w:sz w:val="20"/>
                <w:szCs w:val="20"/>
                <w:lang w:eastAsia="en-US"/>
              </w:rPr>
            </w:pPr>
            <w:r w:rsidRPr="00010556">
              <w:rPr>
                <w:color w:val="000000"/>
                <w:sz w:val="20"/>
                <w:szCs w:val="20"/>
              </w:rPr>
              <w:t>37,11</w:t>
            </w:r>
          </w:p>
        </w:tc>
        <w:tc>
          <w:tcPr>
            <w:tcW w:w="957" w:type="dxa"/>
            <w:vAlign w:val="center"/>
          </w:tcPr>
          <w:p w14:paraId="69690B3D" w14:textId="35607FAA" w:rsidR="00494A27" w:rsidRPr="00494A27" w:rsidRDefault="00494A27" w:rsidP="00010556">
            <w:pPr>
              <w:contextualSpacing/>
              <w:jc w:val="center"/>
              <w:rPr>
                <w:rFonts w:eastAsia="Calibri"/>
                <w:sz w:val="20"/>
                <w:szCs w:val="20"/>
                <w:lang w:eastAsia="en-US"/>
              </w:rPr>
            </w:pPr>
            <w:r w:rsidRPr="00010556">
              <w:rPr>
                <w:color w:val="000000"/>
                <w:sz w:val="20"/>
                <w:szCs w:val="20"/>
              </w:rPr>
              <w:t>47,08</w:t>
            </w:r>
          </w:p>
        </w:tc>
        <w:tc>
          <w:tcPr>
            <w:tcW w:w="957" w:type="dxa"/>
            <w:vAlign w:val="center"/>
          </w:tcPr>
          <w:p w14:paraId="7DE1077C" w14:textId="520E7C97" w:rsidR="00494A27" w:rsidRPr="00494A27" w:rsidRDefault="00494A27" w:rsidP="00010556">
            <w:pPr>
              <w:contextualSpacing/>
              <w:jc w:val="center"/>
              <w:rPr>
                <w:rFonts w:eastAsia="Calibri"/>
                <w:sz w:val="20"/>
                <w:szCs w:val="20"/>
                <w:lang w:eastAsia="en-US"/>
              </w:rPr>
            </w:pPr>
            <w:r w:rsidRPr="00010556">
              <w:rPr>
                <w:color w:val="000000"/>
                <w:sz w:val="20"/>
                <w:szCs w:val="20"/>
              </w:rPr>
              <w:t>15,81</w:t>
            </w:r>
          </w:p>
        </w:tc>
        <w:tc>
          <w:tcPr>
            <w:tcW w:w="1488" w:type="dxa"/>
            <w:vAlign w:val="center"/>
          </w:tcPr>
          <w:p w14:paraId="3CE92891" w14:textId="10CE92E9" w:rsidR="00494A27" w:rsidRPr="00494A27" w:rsidRDefault="00494A27" w:rsidP="00010556">
            <w:pPr>
              <w:contextualSpacing/>
              <w:jc w:val="center"/>
              <w:rPr>
                <w:rFonts w:eastAsia="Calibri"/>
                <w:sz w:val="20"/>
                <w:szCs w:val="20"/>
                <w:lang w:eastAsia="en-US"/>
              </w:rPr>
            </w:pPr>
            <w:r w:rsidRPr="00010556">
              <w:rPr>
                <w:color w:val="000000"/>
                <w:sz w:val="20"/>
                <w:szCs w:val="20"/>
              </w:rPr>
              <w:t>62,89</w:t>
            </w:r>
          </w:p>
        </w:tc>
        <w:tc>
          <w:tcPr>
            <w:tcW w:w="1489" w:type="dxa"/>
            <w:vAlign w:val="center"/>
          </w:tcPr>
          <w:p w14:paraId="57C61A91" w14:textId="5FE6B741" w:rsidR="00494A27" w:rsidRPr="00494A27" w:rsidRDefault="00494A27" w:rsidP="00010556">
            <w:pPr>
              <w:contextualSpacing/>
              <w:jc w:val="center"/>
              <w:rPr>
                <w:rFonts w:eastAsia="Calibri"/>
                <w:sz w:val="20"/>
                <w:szCs w:val="20"/>
                <w:lang w:eastAsia="en-US"/>
              </w:rPr>
            </w:pPr>
            <w:r w:rsidRPr="00010556">
              <w:rPr>
                <w:color w:val="000000"/>
                <w:sz w:val="20"/>
                <w:szCs w:val="20"/>
              </w:rPr>
              <w:t>100,00</w:t>
            </w:r>
          </w:p>
        </w:tc>
      </w:tr>
      <w:tr w:rsidR="00494A27" w:rsidRPr="00494A27" w14:paraId="39221EB0" w14:textId="77777777" w:rsidTr="00010556">
        <w:trPr>
          <w:trHeight w:val="397"/>
        </w:trPr>
        <w:tc>
          <w:tcPr>
            <w:tcW w:w="709" w:type="dxa"/>
            <w:vAlign w:val="center"/>
          </w:tcPr>
          <w:p w14:paraId="2AC3A35C" w14:textId="77777777" w:rsidR="00494A27" w:rsidRPr="00494A27" w:rsidRDefault="00494A27" w:rsidP="00494A27">
            <w:pPr>
              <w:numPr>
                <w:ilvl w:val="0"/>
                <w:numId w:val="25"/>
              </w:numPr>
              <w:contextualSpacing/>
              <w:jc w:val="center"/>
              <w:rPr>
                <w:rFonts w:eastAsia="Calibri"/>
                <w:sz w:val="20"/>
                <w:szCs w:val="20"/>
                <w:lang w:eastAsia="en-US"/>
              </w:rPr>
            </w:pPr>
          </w:p>
        </w:tc>
        <w:tc>
          <w:tcPr>
            <w:tcW w:w="1985" w:type="dxa"/>
            <w:vAlign w:val="center"/>
          </w:tcPr>
          <w:p w14:paraId="2E5EC4E8" w14:textId="77777777" w:rsidR="00494A27" w:rsidRPr="00494A27" w:rsidRDefault="00494A27" w:rsidP="00494A27">
            <w:pPr>
              <w:contextualSpacing/>
              <w:rPr>
                <w:rFonts w:eastAsia="MS Mincho"/>
                <w:sz w:val="20"/>
                <w:szCs w:val="20"/>
              </w:rPr>
            </w:pPr>
            <w:r w:rsidRPr="00494A27">
              <w:rPr>
                <w:rFonts w:eastAsia="MS Mincho"/>
                <w:sz w:val="20"/>
                <w:szCs w:val="20"/>
              </w:rPr>
              <w:t>Обучающиеся гимназий</w:t>
            </w:r>
          </w:p>
        </w:tc>
        <w:tc>
          <w:tcPr>
            <w:tcW w:w="956" w:type="dxa"/>
            <w:vAlign w:val="center"/>
          </w:tcPr>
          <w:p w14:paraId="04B4D2E0" w14:textId="0886FCA4" w:rsidR="00494A27" w:rsidRPr="00494A27" w:rsidRDefault="00494A27" w:rsidP="00010556">
            <w:pPr>
              <w:contextualSpacing/>
              <w:jc w:val="center"/>
              <w:rPr>
                <w:rFonts w:eastAsia="Calibri"/>
                <w:sz w:val="20"/>
                <w:szCs w:val="20"/>
                <w:lang w:eastAsia="en-US"/>
              </w:rPr>
            </w:pPr>
            <w:r w:rsidRPr="00010556">
              <w:rPr>
                <w:color w:val="000000"/>
                <w:sz w:val="20"/>
                <w:szCs w:val="20"/>
              </w:rPr>
              <w:t>0,77</w:t>
            </w:r>
          </w:p>
        </w:tc>
        <w:tc>
          <w:tcPr>
            <w:tcW w:w="957" w:type="dxa"/>
            <w:vAlign w:val="center"/>
          </w:tcPr>
          <w:p w14:paraId="280A7FA4" w14:textId="3D96E111" w:rsidR="00494A27" w:rsidRPr="00494A27" w:rsidRDefault="00494A27" w:rsidP="00010556">
            <w:pPr>
              <w:contextualSpacing/>
              <w:jc w:val="center"/>
              <w:rPr>
                <w:rFonts w:eastAsia="Calibri"/>
                <w:sz w:val="20"/>
                <w:szCs w:val="20"/>
                <w:lang w:eastAsia="en-US"/>
              </w:rPr>
            </w:pPr>
            <w:r w:rsidRPr="00010556">
              <w:rPr>
                <w:color w:val="000000"/>
                <w:sz w:val="20"/>
                <w:szCs w:val="20"/>
              </w:rPr>
              <w:t>43,04</w:t>
            </w:r>
          </w:p>
        </w:tc>
        <w:tc>
          <w:tcPr>
            <w:tcW w:w="957" w:type="dxa"/>
            <w:vAlign w:val="center"/>
          </w:tcPr>
          <w:p w14:paraId="35CF8D1F" w14:textId="60451992" w:rsidR="00494A27" w:rsidRPr="00494A27" w:rsidRDefault="00494A27" w:rsidP="00010556">
            <w:pPr>
              <w:contextualSpacing/>
              <w:jc w:val="center"/>
              <w:rPr>
                <w:rFonts w:eastAsia="Calibri"/>
                <w:sz w:val="20"/>
                <w:szCs w:val="20"/>
                <w:lang w:eastAsia="en-US"/>
              </w:rPr>
            </w:pPr>
            <w:r w:rsidRPr="00010556">
              <w:rPr>
                <w:color w:val="000000"/>
                <w:sz w:val="20"/>
                <w:szCs w:val="20"/>
              </w:rPr>
              <w:t>40,46</w:t>
            </w:r>
          </w:p>
        </w:tc>
        <w:tc>
          <w:tcPr>
            <w:tcW w:w="957" w:type="dxa"/>
            <w:vAlign w:val="center"/>
          </w:tcPr>
          <w:p w14:paraId="7665B03B" w14:textId="55F2F26B" w:rsidR="00494A27" w:rsidRPr="00494A27" w:rsidRDefault="00494A27" w:rsidP="00010556">
            <w:pPr>
              <w:contextualSpacing/>
              <w:jc w:val="center"/>
              <w:rPr>
                <w:rFonts w:eastAsia="Calibri"/>
                <w:sz w:val="20"/>
                <w:szCs w:val="20"/>
                <w:lang w:eastAsia="en-US"/>
              </w:rPr>
            </w:pPr>
            <w:r w:rsidRPr="00010556">
              <w:rPr>
                <w:color w:val="000000"/>
                <w:sz w:val="20"/>
                <w:szCs w:val="20"/>
              </w:rPr>
              <w:t>15,72</w:t>
            </w:r>
          </w:p>
        </w:tc>
        <w:tc>
          <w:tcPr>
            <w:tcW w:w="1488" w:type="dxa"/>
            <w:vAlign w:val="center"/>
          </w:tcPr>
          <w:p w14:paraId="3626BCB3" w14:textId="644AE0CA" w:rsidR="00494A27" w:rsidRPr="00494A27" w:rsidRDefault="00494A27" w:rsidP="00010556">
            <w:pPr>
              <w:contextualSpacing/>
              <w:jc w:val="center"/>
              <w:rPr>
                <w:rFonts w:eastAsia="Calibri"/>
                <w:sz w:val="20"/>
                <w:szCs w:val="20"/>
                <w:lang w:eastAsia="en-US"/>
              </w:rPr>
            </w:pPr>
            <w:r w:rsidRPr="00010556">
              <w:rPr>
                <w:color w:val="000000"/>
                <w:sz w:val="20"/>
                <w:szCs w:val="20"/>
              </w:rPr>
              <w:t>56,19</w:t>
            </w:r>
          </w:p>
        </w:tc>
        <w:tc>
          <w:tcPr>
            <w:tcW w:w="1489" w:type="dxa"/>
            <w:vAlign w:val="center"/>
          </w:tcPr>
          <w:p w14:paraId="0721DCD9" w14:textId="279E9122" w:rsidR="00494A27" w:rsidRPr="00494A27" w:rsidRDefault="00494A27" w:rsidP="00010556">
            <w:pPr>
              <w:contextualSpacing/>
              <w:jc w:val="center"/>
              <w:rPr>
                <w:rFonts w:eastAsia="Calibri"/>
                <w:sz w:val="20"/>
                <w:szCs w:val="20"/>
                <w:lang w:eastAsia="en-US"/>
              </w:rPr>
            </w:pPr>
            <w:r w:rsidRPr="00010556">
              <w:rPr>
                <w:color w:val="000000"/>
                <w:sz w:val="20"/>
                <w:szCs w:val="20"/>
              </w:rPr>
              <w:t>99,23</w:t>
            </w:r>
          </w:p>
        </w:tc>
      </w:tr>
      <w:tr w:rsidR="00494A27" w:rsidRPr="00494A27" w14:paraId="39990F98" w14:textId="77777777" w:rsidTr="00010556">
        <w:trPr>
          <w:trHeight w:val="397"/>
        </w:trPr>
        <w:tc>
          <w:tcPr>
            <w:tcW w:w="709" w:type="dxa"/>
            <w:vAlign w:val="center"/>
          </w:tcPr>
          <w:p w14:paraId="6D002611" w14:textId="77777777" w:rsidR="00494A27" w:rsidRPr="00494A27" w:rsidRDefault="00494A27" w:rsidP="00494A27">
            <w:pPr>
              <w:numPr>
                <w:ilvl w:val="0"/>
                <w:numId w:val="25"/>
              </w:numPr>
              <w:contextualSpacing/>
              <w:jc w:val="center"/>
              <w:rPr>
                <w:rFonts w:eastAsia="Calibri"/>
                <w:sz w:val="20"/>
                <w:szCs w:val="20"/>
                <w:lang w:eastAsia="en-US"/>
              </w:rPr>
            </w:pPr>
          </w:p>
        </w:tc>
        <w:tc>
          <w:tcPr>
            <w:tcW w:w="1985" w:type="dxa"/>
            <w:vAlign w:val="center"/>
          </w:tcPr>
          <w:p w14:paraId="39C15C1A" w14:textId="77777777" w:rsidR="00494A27" w:rsidRPr="00494A27" w:rsidRDefault="00494A27" w:rsidP="00494A27">
            <w:pPr>
              <w:contextualSpacing/>
              <w:rPr>
                <w:rFonts w:eastAsia="MS Mincho"/>
                <w:sz w:val="20"/>
                <w:szCs w:val="20"/>
              </w:rPr>
            </w:pPr>
            <w:r w:rsidRPr="00494A27">
              <w:rPr>
                <w:rFonts w:eastAsia="MS Mincho"/>
                <w:sz w:val="20"/>
                <w:szCs w:val="20"/>
              </w:rPr>
              <w:t>Обучающиеся интернатов</w:t>
            </w:r>
          </w:p>
        </w:tc>
        <w:tc>
          <w:tcPr>
            <w:tcW w:w="956" w:type="dxa"/>
            <w:vAlign w:val="center"/>
          </w:tcPr>
          <w:p w14:paraId="49F729EF" w14:textId="5417E2A5" w:rsidR="00494A27" w:rsidRPr="00494A27" w:rsidRDefault="00494A27" w:rsidP="00010556">
            <w:pPr>
              <w:contextualSpacing/>
              <w:jc w:val="center"/>
              <w:rPr>
                <w:rFonts w:eastAsia="Calibri"/>
                <w:sz w:val="20"/>
                <w:szCs w:val="20"/>
                <w:lang w:eastAsia="en-US"/>
              </w:rPr>
            </w:pPr>
            <w:r w:rsidRPr="00010556">
              <w:rPr>
                <w:color w:val="000000"/>
                <w:sz w:val="20"/>
                <w:szCs w:val="20"/>
              </w:rPr>
              <w:t>4,17</w:t>
            </w:r>
          </w:p>
        </w:tc>
        <w:tc>
          <w:tcPr>
            <w:tcW w:w="957" w:type="dxa"/>
            <w:vAlign w:val="center"/>
          </w:tcPr>
          <w:p w14:paraId="2A10A385" w14:textId="335EB460" w:rsidR="00494A27" w:rsidRPr="00494A27" w:rsidRDefault="00494A27" w:rsidP="00010556">
            <w:pPr>
              <w:contextualSpacing/>
              <w:jc w:val="center"/>
              <w:rPr>
                <w:rFonts w:eastAsia="Calibri"/>
                <w:sz w:val="20"/>
                <w:szCs w:val="20"/>
                <w:lang w:eastAsia="en-US"/>
              </w:rPr>
            </w:pPr>
            <w:r w:rsidRPr="00010556">
              <w:rPr>
                <w:color w:val="000000"/>
                <w:sz w:val="20"/>
                <w:szCs w:val="20"/>
              </w:rPr>
              <w:t>66,67</w:t>
            </w:r>
          </w:p>
        </w:tc>
        <w:tc>
          <w:tcPr>
            <w:tcW w:w="957" w:type="dxa"/>
            <w:vAlign w:val="center"/>
          </w:tcPr>
          <w:p w14:paraId="5B5DFC28" w14:textId="533A97F2" w:rsidR="00494A27" w:rsidRPr="00494A27" w:rsidRDefault="00494A27" w:rsidP="00010556">
            <w:pPr>
              <w:contextualSpacing/>
              <w:jc w:val="center"/>
              <w:rPr>
                <w:rFonts w:eastAsia="Calibri"/>
                <w:sz w:val="20"/>
                <w:szCs w:val="20"/>
                <w:lang w:eastAsia="en-US"/>
              </w:rPr>
            </w:pPr>
            <w:r w:rsidRPr="00010556">
              <w:rPr>
                <w:color w:val="000000"/>
                <w:sz w:val="20"/>
                <w:szCs w:val="20"/>
              </w:rPr>
              <w:t>29,17</w:t>
            </w:r>
          </w:p>
        </w:tc>
        <w:tc>
          <w:tcPr>
            <w:tcW w:w="957" w:type="dxa"/>
            <w:vAlign w:val="center"/>
          </w:tcPr>
          <w:p w14:paraId="3F9F7860" w14:textId="09E40D49" w:rsidR="00494A27" w:rsidRPr="00494A27" w:rsidRDefault="00494A27" w:rsidP="00010556">
            <w:pPr>
              <w:contextualSpacing/>
              <w:jc w:val="center"/>
              <w:rPr>
                <w:rFonts w:eastAsia="Calibri"/>
                <w:sz w:val="20"/>
                <w:szCs w:val="20"/>
                <w:lang w:eastAsia="en-US"/>
              </w:rPr>
            </w:pPr>
            <w:r w:rsidRPr="00010556">
              <w:rPr>
                <w:color w:val="000000"/>
                <w:sz w:val="20"/>
                <w:szCs w:val="20"/>
              </w:rPr>
              <w:t>0,00</w:t>
            </w:r>
          </w:p>
        </w:tc>
        <w:tc>
          <w:tcPr>
            <w:tcW w:w="1488" w:type="dxa"/>
            <w:vAlign w:val="center"/>
          </w:tcPr>
          <w:p w14:paraId="63D9DFA7" w14:textId="0CDE725A" w:rsidR="00494A27" w:rsidRPr="00494A27" w:rsidRDefault="00494A27" w:rsidP="00010556">
            <w:pPr>
              <w:contextualSpacing/>
              <w:jc w:val="center"/>
              <w:rPr>
                <w:rFonts w:eastAsia="Calibri"/>
                <w:sz w:val="20"/>
                <w:szCs w:val="20"/>
                <w:lang w:eastAsia="en-US"/>
              </w:rPr>
            </w:pPr>
            <w:r w:rsidRPr="00010556">
              <w:rPr>
                <w:color w:val="000000"/>
                <w:sz w:val="20"/>
                <w:szCs w:val="20"/>
              </w:rPr>
              <w:t>29,17</w:t>
            </w:r>
          </w:p>
        </w:tc>
        <w:tc>
          <w:tcPr>
            <w:tcW w:w="1489" w:type="dxa"/>
            <w:vAlign w:val="center"/>
          </w:tcPr>
          <w:p w14:paraId="3865EF46" w14:textId="4CD5AF73" w:rsidR="00494A27" w:rsidRPr="00494A27" w:rsidRDefault="00494A27" w:rsidP="00010556">
            <w:pPr>
              <w:contextualSpacing/>
              <w:jc w:val="center"/>
              <w:rPr>
                <w:rFonts w:eastAsia="Calibri"/>
                <w:sz w:val="20"/>
                <w:szCs w:val="20"/>
                <w:lang w:eastAsia="en-US"/>
              </w:rPr>
            </w:pPr>
            <w:r w:rsidRPr="00010556">
              <w:rPr>
                <w:color w:val="000000"/>
                <w:sz w:val="20"/>
                <w:szCs w:val="20"/>
              </w:rPr>
              <w:t>95,83</w:t>
            </w:r>
          </w:p>
        </w:tc>
      </w:tr>
      <w:tr w:rsidR="00010556" w:rsidRPr="00494A27" w14:paraId="430F971F" w14:textId="77777777" w:rsidTr="00010556">
        <w:trPr>
          <w:trHeight w:val="397"/>
        </w:trPr>
        <w:tc>
          <w:tcPr>
            <w:tcW w:w="709" w:type="dxa"/>
            <w:vAlign w:val="center"/>
          </w:tcPr>
          <w:p w14:paraId="3FF818C7" w14:textId="77777777" w:rsidR="00010556" w:rsidRPr="00494A27" w:rsidRDefault="00010556" w:rsidP="00494A27">
            <w:pPr>
              <w:ind w:left="34"/>
              <w:contextualSpacing/>
              <w:rPr>
                <w:rFonts w:eastAsia="Calibri"/>
                <w:sz w:val="20"/>
                <w:szCs w:val="20"/>
                <w:lang w:eastAsia="en-US"/>
              </w:rPr>
            </w:pPr>
            <w:r w:rsidRPr="00494A27">
              <w:rPr>
                <w:rFonts w:eastAsia="Calibri"/>
                <w:sz w:val="20"/>
                <w:szCs w:val="20"/>
                <w:lang w:eastAsia="en-US"/>
              </w:rPr>
              <w:t>6.</w:t>
            </w:r>
          </w:p>
        </w:tc>
        <w:tc>
          <w:tcPr>
            <w:tcW w:w="1985" w:type="dxa"/>
            <w:vAlign w:val="center"/>
          </w:tcPr>
          <w:p w14:paraId="2BDB6CFA" w14:textId="77777777" w:rsidR="00010556" w:rsidRPr="00494A27" w:rsidRDefault="00010556" w:rsidP="00494A27">
            <w:pPr>
              <w:contextualSpacing/>
              <w:rPr>
                <w:rFonts w:eastAsia="MS Mincho"/>
                <w:sz w:val="20"/>
                <w:szCs w:val="20"/>
              </w:rPr>
            </w:pPr>
            <w:r w:rsidRPr="00494A27">
              <w:rPr>
                <w:rFonts w:eastAsia="MS Mincho"/>
                <w:sz w:val="20"/>
                <w:szCs w:val="20"/>
              </w:rPr>
              <w:t>Обучающиеся ВСОШ</w:t>
            </w:r>
          </w:p>
        </w:tc>
        <w:tc>
          <w:tcPr>
            <w:tcW w:w="956" w:type="dxa"/>
            <w:vAlign w:val="center"/>
          </w:tcPr>
          <w:p w14:paraId="1BF06EC4" w14:textId="3985D652" w:rsidR="00010556" w:rsidRPr="00494A27" w:rsidRDefault="00010556" w:rsidP="00010556">
            <w:pPr>
              <w:contextualSpacing/>
              <w:jc w:val="center"/>
              <w:rPr>
                <w:rFonts w:eastAsia="Calibri"/>
                <w:sz w:val="20"/>
                <w:szCs w:val="20"/>
                <w:lang w:eastAsia="en-US"/>
              </w:rPr>
            </w:pPr>
            <w:r w:rsidRPr="00010556">
              <w:rPr>
                <w:color w:val="000000"/>
                <w:sz w:val="20"/>
                <w:szCs w:val="20"/>
              </w:rPr>
              <w:t>0,00</w:t>
            </w:r>
          </w:p>
        </w:tc>
        <w:tc>
          <w:tcPr>
            <w:tcW w:w="957" w:type="dxa"/>
            <w:vAlign w:val="center"/>
          </w:tcPr>
          <w:p w14:paraId="71D614AA" w14:textId="5E7BE36D" w:rsidR="00010556" w:rsidRPr="00494A27" w:rsidRDefault="00010556" w:rsidP="00010556">
            <w:pPr>
              <w:contextualSpacing/>
              <w:jc w:val="center"/>
              <w:rPr>
                <w:rFonts w:eastAsia="Calibri"/>
                <w:sz w:val="20"/>
                <w:szCs w:val="20"/>
                <w:lang w:eastAsia="en-US"/>
              </w:rPr>
            </w:pPr>
            <w:r w:rsidRPr="00010556">
              <w:rPr>
                <w:color w:val="000000"/>
                <w:sz w:val="20"/>
                <w:szCs w:val="20"/>
              </w:rPr>
              <w:t>0,00</w:t>
            </w:r>
          </w:p>
        </w:tc>
        <w:tc>
          <w:tcPr>
            <w:tcW w:w="957" w:type="dxa"/>
            <w:vAlign w:val="center"/>
          </w:tcPr>
          <w:p w14:paraId="3CE3B831" w14:textId="51D0AC0E" w:rsidR="00010556" w:rsidRPr="00494A27" w:rsidRDefault="00010556" w:rsidP="00010556">
            <w:pPr>
              <w:contextualSpacing/>
              <w:jc w:val="center"/>
              <w:rPr>
                <w:rFonts w:eastAsia="Calibri"/>
                <w:sz w:val="20"/>
                <w:szCs w:val="20"/>
                <w:lang w:eastAsia="en-US"/>
              </w:rPr>
            </w:pPr>
            <w:r w:rsidRPr="00010556">
              <w:rPr>
                <w:color w:val="000000"/>
                <w:sz w:val="20"/>
                <w:szCs w:val="20"/>
              </w:rPr>
              <w:t>100,00</w:t>
            </w:r>
          </w:p>
        </w:tc>
        <w:tc>
          <w:tcPr>
            <w:tcW w:w="957" w:type="dxa"/>
            <w:vAlign w:val="center"/>
          </w:tcPr>
          <w:p w14:paraId="071E0200" w14:textId="4D657EA9" w:rsidR="00010556" w:rsidRPr="00494A27" w:rsidRDefault="00010556" w:rsidP="00010556">
            <w:pPr>
              <w:contextualSpacing/>
              <w:jc w:val="center"/>
              <w:rPr>
                <w:rFonts w:eastAsia="Calibri"/>
                <w:sz w:val="20"/>
                <w:szCs w:val="20"/>
                <w:lang w:eastAsia="en-US"/>
              </w:rPr>
            </w:pPr>
            <w:r w:rsidRPr="00010556">
              <w:rPr>
                <w:color w:val="000000"/>
                <w:sz w:val="20"/>
                <w:szCs w:val="20"/>
              </w:rPr>
              <w:t>0,00</w:t>
            </w:r>
          </w:p>
        </w:tc>
        <w:tc>
          <w:tcPr>
            <w:tcW w:w="1488" w:type="dxa"/>
            <w:vAlign w:val="center"/>
          </w:tcPr>
          <w:p w14:paraId="253F7771" w14:textId="49B8F09C" w:rsidR="00010556" w:rsidRPr="00494A27" w:rsidRDefault="00010556" w:rsidP="00010556">
            <w:pPr>
              <w:contextualSpacing/>
              <w:jc w:val="center"/>
              <w:rPr>
                <w:rFonts w:eastAsia="Calibri"/>
                <w:sz w:val="20"/>
                <w:szCs w:val="20"/>
                <w:lang w:eastAsia="en-US"/>
              </w:rPr>
            </w:pPr>
            <w:r w:rsidRPr="00010556">
              <w:rPr>
                <w:color w:val="000000"/>
                <w:sz w:val="20"/>
                <w:szCs w:val="20"/>
              </w:rPr>
              <w:t>100,00</w:t>
            </w:r>
          </w:p>
        </w:tc>
        <w:tc>
          <w:tcPr>
            <w:tcW w:w="1489" w:type="dxa"/>
            <w:vAlign w:val="center"/>
          </w:tcPr>
          <w:p w14:paraId="0ED601CC" w14:textId="56F37AFE" w:rsidR="00010556" w:rsidRPr="00494A27" w:rsidRDefault="00010556" w:rsidP="00010556">
            <w:pPr>
              <w:contextualSpacing/>
              <w:jc w:val="center"/>
              <w:rPr>
                <w:rFonts w:eastAsia="Calibri"/>
                <w:sz w:val="20"/>
                <w:szCs w:val="20"/>
                <w:lang w:eastAsia="en-US"/>
              </w:rPr>
            </w:pPr>
            <w:r w:rsidRPr="00010556">
              <w:rPr>
                <w:color w:val="000000"/>
                <w:sz w:val="20"/>
                <w:szCs w:val="20"/>
              </w:rPr>
              <w:t>100,00</w:t>
            </w:r>
          </w:p>
        </w:tc>
      </w:tr>
      <w:tr w:rsidR="00010556" w:rsidRPr="00494A27" w14:paraId="19DE932F" w14:textId="77777777" w:rsidTr="00010556">
        <w:trPr>
          <w:trHeight w:val="397"/>
        </w:trPr>
        <w:tc>
          <w:tcPr>
            <w:tcW w:w="709" w:type="dxa"/>
            <w:vAlign w:val="center"/>
          </w:tcPr>
          <w:p w14:paraId="482559F3" w14:textId="77777777" w:rsidR="00010556" w:rsidRPr="00494A27" w:rsidRDefault="00010556" w:rsidP="00494A27">
            <w:pPr>
              <w:ind w:left="34"/>
              <w:contextualSpacing/>
              <w:rPr>
                <w:rFonts w:eastAsia="Calibri"/>
                <w:sz w:val="20"/>
                <w:szCs w:val="20"/>
                <w:lang w:eastAsia="en-US"/>
              </w:rPr>
            </w:pPr>
            <w:r w:rsidRPr="00494A27">
              <w:rPr>
                <w:rFonts w:eastAsia="Calibri"/>
                <w:sz w:val="20"/>
                <w:szCs w:val="20"/>
                <w:lang w:eastAsia="en-US"/>
              </w:rPr>
              <w:t>7.</w:t>
            </w:r>
          </w:p>
        </w:tc>
        <w:tc>
          <w:tcPr>
            <w:tcW w:w="1985" w:type="dxa"/>
            <w:vAlign w:val="center"/>
          </w:tcPr>
          <w:p w14:paraId="5BF8A960" w14:textId="77777777" w:rsidR="00010556" w:rsidRPr="00494A27" w:rsidRDefault="00010556" w:rsidP="00494A27">
            <w:pPr>
              <w:contextualSpacing/>
              <w:rPr>
                <w:rFonts w:eastAsia="MS Mincho"/>
                <w:sz w:val="20"/>
                <w:szCs w:val="20"/>
              </w:rPr>
            </w:pPr>
            <w:r w:rsidRPr="00494A27">
              <w:rPr>
                <w:rFonts w:eastAsia="MS Mincho"/>
                <w:sz w:val="20"/>
                <w:szCs w:val="20"/>
              </w:rPr>
              <w:t>Участники с ограниченными возможностями здоровья</w:t>
            </w:r>
          </w:p>
        </w:tc>
        <w:tc>
          <w:tcPr>
            <w:tcW w:w="956" w:type="dxa"/>
            <w:vAlign w:val="center"/>
          </w:tcPr>
          <w:p w14:paraId="6D86A981" w14:textId="50BA5607" w:rsidR="00010556" w:rsidRPr="00494A27" w:rsidRDefault="00010556" w:rsidP="00010556">
            <w:pPr>
              <w:contextualSpacing/>
              <w:jc w:val="center"/>
              <w:rPr>
                <w:rFonts w:eastAsia="Calibri"/>
                <w:sz w:val="20"/>
                <w:szCs w:val="20"/>
                <w:lang w:eastAsia="en-US"/>
              </w:rPr>
            </w:pPr>
            <w:r w:rsidRPr="00010556">
              <w:rPr>
                <w:color w:val="000000"/>
                <w:sz w:val="20"/>
                <w:szCs w:val="20"/>
              </w:rPr>
              <w:t>0,00</w:t>
            </w:r>
          </w:p>
        </w:tc>
        <w:tc>
          <w:tcPr>
            <w:tcW w:w="957" w:type="dxa"/>
            <w:vAlign w:val="center"/>
          </w:tcPr>
          <w:p w14:paraId="6221ADB3" w14:textId="17833ACA" w:rsidR="00010556" w:rsidRPr="00494A27" w:rsidRDefault="00010556" w:rsidP="00010556">
            <w:pPr>
              <w:contextualSpacing/>
              <w:jc w:val="center"/>
              <w:rPr>
                <w:rFonts w:eastAsia="Calibri"/>
                <w:sz w:val="20"/>
                <w:szCs w:val="20"/>
                <w:lang w:eastAsia="en-US"/>
              </w:rPr>
            </w:pPr>
            <w:r w:rsidRPr="00010556">
              <w:rPr>
                <w:color w:val="000000"/>
                <w:sz w:val="20"/>
                <w:szCs w:val="20"/>
              </w:rPr>
              <w:t>83,33</w:t>
            </w:r>
          </w:p>
        </w:tc>
        <w:tc>
          <w:tcPr>
            <w:tcW w:w="957" w:type="dxa"/>
            <w:vAlign w:val="center"/>
          </w:tcPr>
          <w:p w14:paraId="4111A530" w14:textId="20730E9B" w:rsidR="00010556" w:rsidRPr="00494A27" w:rsidRDefault="00010556" w:rsidP="00010556">
            <w:pPr>
              <w:contextualSpacing/>
              <w:jc w:val="center"/>
              <w:rPr>
                <w:rFonts w:eastAsia="Calibri"/>
                <w:sz w:val="20"/>
                <w:szCs w:val="20"/>
                <w:lang w:eastAsia="en-US"/>
              </w:rPr>
            </w:pPr>
            <w:r w:rsidRPr="00010556">
              <w:rPr>
                <w:color w:val="000000"/>
                <w:sz w:val="20"/>
                <w:szCs w:val="20"/>
              </w:rPr>
              <w:t>16,67</w:t>
            </w:r>
          </w:p>
        </w:tc>
        <w:tc>
          <w:tcPr>
            <w:tcW w:w="957" w:type="dxa"/>
            <w:vAlign w:val="center"/>
          </w:tcPr>
          <w:p w14:paraId="5CFAF143" w14:textId="79042520" w:rsidR="00010556" w:rsidRPr="00494A27" w:rsidRDefault="00010556" w:rsidP="00010556">
            <w:pPr>
              <w:contextualSpacing/>
              <w:jc w:val="center"/>
              <w:rPr>
                <w:rFonts w:eastAsia="Calibri"/>
                <w:sz w:val="20"/>
                <w:szCs w:val="20"/>
                <w:lang w:eastAsia="en-US"/>
              </w:rPr>
            </w:pPr>
            <w:r w:rsidRPr="00010556">
              <w:rPr>
                <w:color w:val="000000"/>
                <w:sz w:val="20"/>
                <w:szCs w:val="20"/>
              </w:rPr>
              <w:t>0,00</w:t>
            </w:r>
          </w:p>
        </w:tc>
        <w:tc>
          <w:tcPr>
            <w:tcW w:w="1488" w:type="dxa"/>
            <w:vAlign w:val="center"/>
          </w:tcPr>
          <w:p w14:paraId="2206747A" w14:textId="2F112E25" w:rsidR="00010556" w:rsidRPr="00494A27" w:rsidRDefault="00010556" w:rsidP="00010556">
            <w:pPr>
              <w:contextualSpacing/>
              <w:jc w:val="center"/>
              <w:rPr>
                <w:rFonts w:eastAsia="Calibri"/>
                <w:sz w:val="20"/>
                <w:szCs w:val="20"/>
                <w:lang w:eastAsia="en-US"/>
              </w:rPr>
            </w:pPr>
            <w:r w:rsidRPr="00010556">
              <w:rPr>
                <w:color w:val="000000"/>
                <w:sz w:val="20"/>
                <w:szCs w:val="20"/>
              </w:rPr>
              <w:t>16,67</w:t>
            </w:r>
          </w:p>
        </w:tc>
        <w:tc>
          <w:tcPr>
            <w:tcW w:w="1489" w:type="dxa"/>
            <w:vAlign w:val="center"/>
          </w:tcPr>
          <w:p w14:paraId="6CAF3DB1" w14:textId="4123FC1C" w:rsidR="00010556" w:rsidRPr="00494A27" w:rsidRDefault="00010556" w:rsidP="00010556">
            <w:pPr>
              <w:contextualSpacing/>
              <w:jc w:val="center"/>
              <w:rPr>
                <w:rFonts w:eastAsia="Calibri"/>
                <w:sz w:val="20"/>
                <w:szCs w:val="20"/>
                <w:lang w:eastAsia="en-US"/>
              </w:rPr>
            </w:pPr>
            <w:r w:rsidRPr="00010556">
              <w:rPr>
                <w:color w:val="000000"/>
                <w:sz w:val="20"/>
                <w:szCs w:val="20"/>
              </w:rPr>
              <w:t>100,00</w:t>
            </w:r>
          </w:p>
        </w:tc>
      </w:tr>
    </w:tbl>
    <w:p w14:paraId="1FCC9A47" w14:textId="77777777" w:rsidR="00494A27" w:rsidRDefault="00494A27" w:rsidP="00D116BF">
      <w:pPr>
        <w:pStyle w:val="a3"/>
        <w:spacing w:after="120" w:line="240" w:lineRule="auto"/>
        <w:ind w:left="709"/>
        <w:jc w:val="both"/>
        <w:rPr>
          <w:rFonts w:ascii="Times New Roman" w:eastAsia="Times New Roman" w:hAnsi="Times New Roman"/>
          <w:b/>
          <w:sz w:val="24"/>
          <w:szCs w:val="24"/>
          <w:lang w:eastAsia="ru-RU"/>
        </w:rPr>
      </w:pPr>
    </w:p>
    <w:p w14:paraId="07474B72" w14:textId="77777777" w:rsidR="00494A27" w:rsidRDefault="00494A27" w:rsidP="00D116BF">
      <w:pPr>
        <w:pStyle w:val="a3"/>
        <w:spacing w:after="120" w:line="240" w:lineRule="auto"/>
        <w:ind w:left="709"/>
        <w:jc w:val="both"/>
        <w:rPr>
          <w:rFonts w:ascii="Times New Roman" w:eastAsia="Times New Roman" w:hAnsi="Times New Roman"/>
          <w:b/>
          <w:sz w:val="24"/>
          <w:szCs w:val="24"/>
          <w:lang w:eastAsia="ru-RU"/>
        </w:rPr>
      </w:pPr>
    </w:p>
    <w:p w14:paraId="5D814057" w14:textId="3CF28AE8" w:rsidR="00846D04" w:rsidRDefault="005B52FC" w:rsidP="00D116BF">
      <w:pPr>
        <w:jc w:val="both"/>
        <w:rPr>
          <w:b/>
        </w:rPr>
      </w:pPr>
      <w:r w:rsidRPr="005F2021">
        <w:rPr>
          <w:b/>
        </w:rPr>
        <w:t>2.</w:t>
      </w:r>
      <w:r w:rsidR="005F2021" w:rsidRPr="005F2021">
        <w:rPr>
          <w:b/>
        </w:rPr>
        <w:t>2</w:t>
      </w:r>
      <w:r w:rsidR="00614AB8" w:rsidRPr="005F2021">
        <w:rPr>
          <w:b/>
        </w:rPr>
        <w:t>.</w:t>
      </w:r>
      <w:r w:rsidR="00A80A00">
        <w:rPr>
          <w:b/>
        </w:rPr>
        <w:t>5</w:t>
      </w:r>
      <w:r w:rsidR="00BE42D2">
        <w:rPr>
          <w:b/>
        </w:rPr>
        <w:t>.</w:t>
      </w:r>
      <w:r w:rsidR="005060D9" w:rsidRPr="005F2021">
        <w:rPr>
          <w:b/>
        </w:rPr>
        <w:t xml:space="preserve"> </w:t>
      </w:r>
      <w:r w:rsidR="00E42569">
        <w:rPr>
          <w:b/>
        </w:rPr>
        <w:t>П</w:t>
      </w:r>
      <w:r w:rsidR="005060D9" w:rsidRPr="006304F0">
        <w:rPr>
          <w:b/>
        </w:rPr>
        <w:t>ереч</w:t>
      </w:r>
      <w:r w:rsidR="00E42569">
        <w:rPr>
          <w:b/>
        </w:rPr>
        <w:t>е</w:t>
      </w:r>
      <w:r w:rsidR="005060D9" w:rsidRPr="006304F0">
        <w:rPr>
          <w:b/>
        </w:rPr>
        <w:t>н</w:t>
      </w:r>
      <w:r w:rsidR="00E42569">
        <w:rPr>
          <w:b/>
        </w:rPr>
        <w:t>ь</w:t>
      </w:r>
      <w:r w:rsidR="005060D9" w:rsidRPr="006304F0">
        <w:rPr>
          <w:b/>
        </w:rPr>
        <w:t xml:space="preserve"> ОО, продемонстрировавших наиболее высокие результаты </w:t>
      </w:r>
      <w:r w:rsidRPr="006304F0">
        <w:rPr>
          <w:b/>
        </w:rPr>
        <w:t>О</w:t>
      </w:r>
      <w:r w:rsidR="005060D9" w:rsidRPr="006304F0">
        <w:rPr>
          <w:b/>
        </w:rPr>
        <w:t xml:space="preserve">ГЭ по </w:t>
      </w:r>
      <w:r w:rsidR="00E42569">
        <w:rPr>
          <w:b/>
        </w:rPr>
        <w:t>физике</w:t>
      </w:r>
    </w:p>
    <w:p w14:paraId="45501A42" w14:textId="77777777" w:rsidR="000849F6" w:rsidRPr="0041021F" w:rsidRDefault="000849F6" w:rsidP="000849F6">
      <w:pPr>
        <w:pStyle w:val="af7"/>
        <w:keepNext/>
        <w:jc w:val="right"/>
        <w:rPr>
          <w:iCs w:val="0"/>
          <w:color w:val="auto"/>
        </w:rPr>
      </w:pPr>
      <w:r w:rsidRPr="0041021F">
        <w:rPr>
          <w:bCs/>
          <w:iCs w:val="0"/>
          <w:color w:val="auto"/>
        </w:rPr>
        <w:t>Таблица 2</w:t>
      </w:r>
      <w:r w:rsidRPr="0041021F">
        <w:rPr>
          <w:bCs/>
          <w:iCs w:val="0"/>
          <w:color w:val="auto"/>
        </w:rPr>
        <w:noBreakHyphen/>
        <w:t>5</w:t>
      </w:r>
    </w:p>
    <w:tbl>
      <w:tblPr>
        <w:tblStyle w:val="a7"/>
        <w:tblW w:w="9356" w:type="dxa"/>
        <w:tblInd w:w="108" w:type="dxa"/>
        <w:tblLook w:val="04A0" w:firstRow="1" w:lastRow="0" w:firstColumn="1" w:lastColumn="0" w:noHBand="0" w:noVBand="1"/>
      </w:tblPr>
      <w:tblGrid>
        <w:gridCol w:w="560"/>
        <w:gridCol w:w="2417"/>
        <w:gridCol w:w="2173"/>
        <w:gridCol w:w="2037"/>
        <w:gridCol w:w="2169"/>
      </w:tblGrid>
      <w:tr w:rsidR="00BE42D2" w:rsidRPr="00DC5DDB" w14:paraId="2CEE188F" w14:textId="77777777" w:rsidTr="00EB6285">
        <w:trPr>
          <w:cantSplit/>
          <w:tblHeader/>
        </w:trPr>
        <w:tc>
          <w:tcPr>
            <w:tcW w:w="560" w:type="dxa"/>
            <w:vAlign w:val="center"/>
          </w:tcPr>
          <w:p w14:paraId="2D0C3F67" w14:textId="77777777" w:rsidR="00BE42D2"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 п/п</w:t>
            </w:r>
          </w:p>
        </w:tc>
        <w:tc>
          <w:tcPr>
            <w:tcW w:w="2417" w:type="dxa"/>
            <w:vAlign w:val="center"/>
          </w:tcPr>
          <w:p w14:paraId="49E91BB3" w14:textId="77777777" w:rsidR="00BE42D2"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Название ОО</w:t>
            </w:r>
          </w:p>
        </w:tc>
        <w:tc>
          <w:tcPr>
            <w:tcW w:w="2173" w:type="dxa"/>
            <w:vAlign w:val="center"/>
          </w:tcPr>
          <w:p w14:paraId="0ED86E3C" w14:textId="1C148EDD" w:rsidR="00BE42D2"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sidR="00DA0C3E">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получивших отметку «2»</w:t>
            </w:r>
          </w:p>
        </w:tc>
        <w:tc>
          <w:tcPr>
            <w:tcW w:w="2037" w:type="dxa"/>
            <w:vAlign w:val="center"/>
          </w:tcPr>
          <w:p w14:paraId="20099CDC" w14:textId="5BB97C37" w:rsidR="000E0643" w:rsidRDefault="0079316A" w:rsidP="000E0643">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sidR="00DA0C3E">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xml:space="preserve">, получивших отметки «4» и «5» </w:t>
            </w:r>
          </w:p>
          <w:p w14:paraId="2BD36C14" w14:textId="77777777" w:rsidR="00BE42D2" w:rsidRPr="002178E5" w:rsidRDefault="0079316A" w:rsidP="000E0643">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(качество обучения)</w:t>
            </w:r>
          </w:p>
        </w:tc>
        <w:tc>
          <w:tcPr>
            <w:tcW w:w="2169" w:type="dxa"/>
            <w:vAlign w:val="center"/>
          </w:tcPr>
          <w:p w14:paraId="68E61208" w14:textId="75DF3234" w:rsidR="00EB7C8C"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sidR="00DA0C3E">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xml:space="preserve">, получивших отметки </w:t>
            </w:r>
          </w:p>
          <w:p w14:paraId="5D4EA3C8" w14:textId="755CFF5A" w:rsidR="00BE42D2" w:rsidRPr="002178E5" w:rsidRDefault="0079316A" w:rsidP="000E0643">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 xml:space="preserve">«3», «4» и «5» </w:t>
            </w:r>
            <w:r w:rsidRPr="002178E5">
              <w:rPr>
                <w:rFonts w:eastAsia="MS Mincho"/>
                <w:b/>
                <w:sz w:val="20"/>
                <w:szCs w:val="20"/>
              </w:rPr>
              <w:t>(</w:t>
            </w:r>
            <w:r w:rsidRPr="002178E5">
              <w:rPr>
                <w:rFonts w:ascii="Times New Roman" w:eastAsia="Times New Roman" w:hAnsi="Times New Roman"/>
                <w:b/>
                <w:sz w:val="20"/>
                <w:szCs w:val="20"/>
                <w:lang w:eastAsia="ru-RU"/>
              </w:rPr>
              <w:t>уровень обученности)</w:t>
            </w:r>
          </w:p>
        </w:tc>
      </w:tr>
      <w:tr w:rsidR="001B0793" w:rsidRPr="00DC5DDB" w14:paraId="2B556E96" w14:textId="77777777" w:rsidTr="00EB6285">
        <w:trPr>
          <w:trHeight w:val="385"/>
        </w:trPr>
        <w:tc>
          <w:tcPr>
            <w:tcW w:w="560" w:type="dxa"/>
            <w:vAlign w:val="center"/>
          </w:tcPr>
          <w:p w14:paraId="4530E4D0" w14:textId="2E934958" w:rsidR="001B0793"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2417" w:type="dxa"/>
            <w:vAlign w:val="center"/>
          </w:tcPr>
          <w:p w14:paraId="7FC6E89C" w14:textId="01C055CC" w:rsidR="001B0793"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eastAsia="Times New Roman" w:hAnsi="Times New Roman"/>
                <w:sz w:val="20"/>
                <w:szCs w:val="20"/>
                <w:lang w:eastAsia="ru-RU"/>
              </w:rPr>
              <w:t>МБОУ СОШ с УИОП</w:t>
            </w:r>
            <w:r w:rsidR="001B0793" w:rsidRPr="00EB6285">
              <w:rPr>
                <w:rFonts w:ascii="Times New Roman" w:eastAsia="Times New Roman" w:hAnsi="Times New Roman"/>
                <w:sz w:val="20"/>
                <w:szCs w:val="20"/>
                <w:lang w:eastAsia="ru-RU"/>
              </w:rPr>
              <w:t xml:space="preserve"> № 38 им</w:t>
            </w:r>
            <w:r w:rsidRPr="00EB6285">
              <w:rPr>
                <w:rFonts w:ascii="Times New Roman" w:eastAsia="Times New Roman" w:hAnsi="Times New Roman"/>
                <w:sz w:val="20"/>
                <w:szCs w:val="20"/>
                <w:lang w:eastAsia="ru-RU"/>
              </w:rPr>
              <w:t>.</w:t>
            </w:r>
            <w:r w:rsidR="001B0793" w:rsidRPr="00EB6285">
              <w:rPr>
                <w:rFonts w:ascii="Times New Roman" w:eastAsia="Times New Roman" w:hAnsi="Times New Roman"/>
                <w:sz w:val="20"/>
                <w:szCs w:val="20"/>
                <w:lang w:eastAsia="ru-RU"/>
              </w:rPr>
              <w:t xml:space="preserve"> Е.А. Болховитинова г. </w:t>
            </w:r>
            <w:r w:rsidRPr="00EB6285">
              <w:rPr>
                <w:rFonts w:ascii="Times New Roman" w:eastAsia="Times New Roman" w:hAnsi="Times New Roman"/>
                <w:sz w:val="20"/>
                <w:szCs w:val="20"/>
                <w:lang w:eastAsia="ru-RU"/>
              </w:rPr>
              <w:t xml:space="preserve">о.г. </w:t>
            </w:r>
            <w:r w:rsidR="001B0793" w:rsidRPr="00EB6285">
              <w:rPr>
                <w:rFonts w:ascii="Times New Roman" w:eastAsia="Times New Roman" w:hAnsi="Times New Roman"/>
                <w:sz w:val="20"/>
                <w:szCs w:val="20"/>
                <w:lang w:eastAsia="ru-RU"/>
              </w:rPr>
              <w:t>Воронеж</w:t>
            </w:r>
          </w:p>
        </w:tc>
        <w:tc>
          <w:tcPr>
            <w:tcW w:w="2173" w:type="dxa"/>
            <w:vAlign w:val="center"/>
          </w:tcPr>
          <w:p w14:paraId="0CD69BD7" w14:textId="3BA3F57E"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202541A0" w14:textId="1C0DC575"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90,00</w:t>
            </w:r>
          </w:p>
        </w:tc>
        <w:tc>
          <w:tcPr>
            <w:tcW w:w="2169" w:type="dxa"/>
            <w:vAlign w:val="center"/>
          </w:tcPr>
          <w:p w14:paraId="50536BA5" w14:textId="575CD572"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1B0793" w:rsidRPr="00DC5DDB" w14:paraId="0F243C10" w14:textId="77777777" w:rsidTr="00EB6285">
        <w:trPr>
          <w:trHeight w:val="385"/>
        </w:trPr>
        <w:tc>
          <w:tcPr>
            <w:tcW w:w="560" w:type="dxa"/>
            <w:vAlign w:val="center"/>
          </w:tcPr>
          <w:p w14:paraId="4D1C6DA6" w14:textId="6371745B" w:rsidR="001B0793"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2417" w:type="dxa"/>
            <w:vAlign w:val="center"/>
          </w:tcPr>
          <w:p w14:paraId="56A755D7" w14:textId="761861ED" w:rsidR="001B0793"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eastAsia="Times New Roman" w:hAnsi="Times New Roman"/>
                <w:sz w:val="20"/>
                <w:szCs w:val="20"/>
                <w:lang w:eastAsia="ru-RU"/>
              </w:rPr>
              <w:t>МБОУ</w:t>
            </w:r>
            <w:r w:rsidR="001B0793" w:rsidRPr="00EB6285">
              <w:rPr>
                <w:rFonts w:ascii="Times New Roman" w:eastAsia="Times New Roman" w:hAnsi="Times New Roman"/>
                <w:sz w:val="20"/>
                <w:szCs w:val="20"/>
                <w:lang w:eastAsia="ru-RU"/>
              </w:rPr>
              <w:t xml:space="preserve"> гимназия им</w:t>
            </w:r>
            <w:r w:rsidRPr="00EB6285">
              <w:rPr>
                <w:rFonts w:ascii="Times New Roman" w:eastAsia="Times New Roman" w:hAnsi="Times New Roman"/>
                <w:sz w:val="20"/>
                <w:szCs w:val="20"/>
                <w:lang w:eastAsia="ru-RU"/>
              </w:rPr>
              <w:t>.</w:t>
            </w:r>
            <w:r w:rsidR="001B0793" w:rsidRPr="00EB6285">
              <w:rPr>
                <w:rFonts w:ascii="Times New Roman" w:eastAsia="Times New Roman" w:hAnsi="Times New Roman"/>
                <w:sz w:val="20"/>
                <w:szCs w:val="20"/>
                <w:lang w:eastAsia="ru-RU"/>
              </w:rPr>
              <w:t xml:space="preserve"> академика Н.Г. Басова при Воронежском государственном университете г</w:t>
            </w:r>
            <w:r w:rsidRPr="00EB6285">
              <w:rPr>
                <w:rFonts w:ascii="Times New Roman" w:eastAsia="Times New Roman" w:hAnsi="Times New Roman"/>
                <w:sz w:val="20"/>
                <w:szCs w:val="20"/>
                <w:lang w:eastAsia="ru-RU"/>
              </w:rPr>
              <w:t>.о.г.</w:t>
            </w:r>
            <w:r w:rsidR="001B0793" w:rsidRPr="00EB6285">
              <w:rPr>
                <w:rFonts w:ascii="Times New Roman" w:eastAsia="Times New Roman" w:hAnsi="Times New Roman"/>
                <w:sz w:val="20"/>
                <w:szCs w:val="20"/>
                <w:lang w:eastAsia="ru-RU"/>
              </w:rPr>
              <w:t xml:space="preserve"> Воронеж</w:t>
            </w:r>
          </w:p>
        </w:tc>
        <w:tc>
          <w:tcPr>
            <w:tcW w:w="2173" w:type="dxa"/>
            <w:vAlign w:val="center"/>
          </w:tcPr>
          <w:p w14:paraId="6C94FF75" w14:textId="74C3467A"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2B1909FD" w14:textId="0273BCE5"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89,66</w:t>
            </w:r>
          </w:p>
        </w:tc>
        <w:tc>
          <w:tcPr>
            <w:tcW w:w="2169" w:type="dxa"/>
            <w:vAlign w:val="center"/>
          </w:tcPr>
          <w:p w14:paraId="7AA10AB2" w14:textId="2D22595C"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1B0793" w:rsidRPr="00DC5DDB" w14:paraId="59C56457" w14:textId="77777777" w:rsidTr="00EB6285">
        <w:trPr>
          <w:trHeight w:val="385"/>
        </w:trPr>
        <w:tc>
          <w:tcPr>
            <w:tcW w:w="560" w:type="dxa"/>
            <w:vAlign w:val="center"/>
          </w:tcPr>
          <w:p w14:paraId="5A70B528" w14:textId="1289BA87" w:rsidR="001B0793"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2417" w:type="dxa"/>
            <w:vAlign w:val="center"/>
          </w:tcPr>
          <w:p w14:paraId="30E29BEB" w14:textId="745D1C94" w:rsidR="001B0793"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w:t>
            </w:r>
            <w:r w:rsidR="001B0793" w:rsidRPr="00EB6285">
              <w:rPr>
                <w:rFonts w:ascii="Times New Roman" w:hAnsi="Times New Roman"/>
                <w:color w:val="000000"/>
                <w:sz w:val="20"/>
                <w:szCs w:val="20"/>
              </w:rPr>
              <w:t xml:space="preserve"> гимназия №</w:t>
            </w:r>
            <w:r w:rsidRPr="00EB6285">
              <w:rPr>
                <w:rFonts w:ascii="Times New Roman" w:hAnsi="Times New Roman"/>
                <w:color w:val="000000"/>
                <w:sz w:val="20"/>
                <w:szCs w:val="20"/>
              </w:rPr>
              <w:t xml:space="preserve"> </w:t>
            </w:r>
            <w:r w:rsidR="001B0793" w:rsidRPr="00EB6285">
              <w:rPr>
                <w:rFonts w:ascii="Times New Roman" w:hAnsi="Times New Roman"/>
                <w:color w:val="000000"/>
                <w:sz w:val="20"/>
                <w:szCs w:val="20"/>
              </w:rPr>
              <w:t>9</w:t>
            </w:r>
            <w:r w:rsidRPr="00EB6285">
              <w:rPr>
                <w:rFonts w:ascii="Times New Roman" w:hAnsi="Times New Roman"/>
                <w:sz w:val="20"/>
                <w:szCs w:val="20"/>
              </w:rPr>
              <w:t xml:space="preserve"> </w:t>
            </w:r>
            <w:r w:rsidRPr="00EB6285">
              <w:rPr>
                <w:rFonts w:ascii="Times New Roman" w:hAnsi="Times New Roman"/>
                <w:color w:val="000000"/>
                <w:sz w:val="20"/>
                <w:szCs w:val="20"/>
              </w:rPr>
              <w:t>г.о.г. Воронеж</w:t>
            </w:r>
          </w:p>
        </w:tc>
        <w:tc>
          <w:tcPr>
            <w:tcW w:w="2173" w:type="dxa"/>
            <w:vAlign w:val="center"/>
          </w:tcPr>
          <w:p w14:paraId="00845ECA" w14:textId="3F741676"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71352BBE" w14:textId="638E84FB"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87,18</w:t>
            </w:r>
          </w:p>
        </w:tc>
        <w:tc>
          <w:tcPr>
            <w:tcW w:w="2169" w:type="dxa"/>
            <w:vAlign w:val="center"/>
          </w:tcPr>
          <w:p w14:paraId="1FDC195A" w14:textId="6D908266"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1B0793" w:rsidRPr="00DC5DDB" w14:paraId="51717AB1" w14:textId="77777777" w:rsidTr="00EB6285">
        <w:trPr>
          <w:trHeight w:val="385"/>
        </w:trPr>
        <w:tc>
          <w:tcPr>
            <w:tcW w:w="560" w:type="dxa"/>
            <w:vAlign w:val="center"/>
          </w:tcPr>
          <w:p w14:paraId="39DEC9CC" w14:textId="48C57CFF" w:rsidR="001B0793"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2417" w:type="dxa"/>
            <w:vAlign w:val="center"/>
          </w:tcPr>
          <w:p w14:paraId="32F06E07" w14:textId="14574E22" w:rsidR="001B0793"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 xml:space="preserve">МБОУ </w:t>
            </w:r>
            <w:r w:rsidR="001B0793" w:rsidRPr="00EB6285">
              <w:rPr>
                <w:rFonts w:ascii="Times New Roman" w:hAnsi="Times New Roman"/>
                <w:color w:val="000000"/>
                <w:sz w:val="20"/>
                <w:szCs w:val="20"/>
              </w:rPr>
              <w:t xml:space="preserve"> лицей "Воронежский учебно-воспитательный комплекс им. А.П. Киселева" г</w:t>
            </w:r>
            <w:r w:rsidRPr="00EB6285">
              <w:rPr>
                <w:rFonts w:ascii="Times New Roman" w:hAnsi="Times New Roman"/>
                <w:color w:val="000000"/>
                <w:sz w:val="20"/>
                <w:szCs w:val="20"/>
              </w:rPr>
              <w:t>.</w:t>
            </w:r>
            <w:r w:rsidR="001B0793" w:rsidRPr="00EB6285">
              <w:rPr>
                <w:rFonts w:ascii="Times New Roman" w:hAnsi="Times New Roman"/>
                <w:color w:val="000000"/>
                <w:sz w:val="20"/>
                <w:szCs w:val="20"/>
              </w:rPr>
              <w:t>о</w:t>
            </w:r>
            <w:r w:rsidRPr="00EB6285">
              <w:rPr>
                <w:rFonts w:ascii="Times New Roman" w:hAnsi="Times New Roman"/>
                <w:color w:val="000000"/>
                <w:sz w:val="20"/>
                <w:szCs w:val="20"/>
              </w:rPr>
              <w:t>.</w:t>
            </w:r>
            <w:r w:rsidR="001B0793" w:rsidRPr="00EB6285">
              <w:rPr>
                <w:rFonts w:ascii="Times New Roman" w:hAnsi="Times New Roman"/>
                <w:color w:val="000000"/>
                <w:sz w:val="20"/>
                <w:szCs w:val="20"/>
              </w:rPr>
              <w:t>г</w:t>
            </w:r>
            <w:r w:rsidRPr="00EB6285">
              <w:rPr>
                <w:rFonts w:ascii="Times New Roman" w:hAnsi="Times New Roman"/>
                <w:color w:val="000000"/>
                <w:sz w:val="20"/>
                <w:szCs w:val="20"/>
              </w:rPr>
              <w:t xml:space="preserve">. </w:t>
            </w:r>
            <w:r w:rsidR="001B0793" w:rsidRPr="00EB6285">
              <w:rPr>
                <w:rFonts w:ascii="Times New Roman" w:hAnsi="Times New Roman"/>
                <w:color w:val="000000"/>
                <w:sz w:val="20"/>
                <w:szCs w:val="20"/>
              </w:rPr>
              <w:t>Воронеж</w:t>
            </w:r>
          </w:p>
        </w:tc>
        <w:tc>
          <w:tcPr>
            <w:tcW w:w="2173" w:type="dxa"/>
            <w:vAlign w:val="center"/>
          </w:tcPr>
          <w:p w14:paraId="4CB9D0FE" w14:textId="5BE76E80"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0F9380EF" w14:textId="58871078"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86,96</w:t>
            </w:r>
          </w:p>
        </w:tc>
        <w:tc>
          <w:tcPr>
            <w:tcW w:w="2169" w:type="dxa"/>
            <w:vAlign w:val="center"/>
          </w:tcPr>
          <w:p w14:paraId="28C61071" w14:textId="508FC1FB"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177E77" w:rsidRPr="00DC5DDB" w14:paraId="0F6CD573" w14:textId="77777777" w:rsidTr="00EB6285">
        <w:trPr>
          <w:trHeight w:val="385"/>
        </w:trPr>
        <w:tc>
          <w:tcPr>
            <w:tcW w:w="560" w:type="dxa"/>
            <w:vAlign w:val="center"/>
          </w:tcPr>
          <w:p w14:paraId="48EDB844" w14:textId="5B592611" w:rsidR="00177E77" w:rsidRPr="002178E5" w:rsidRDefault="00177E77"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417" w:type="dxa"/>
            <w:vAlign w:val="center"/>
          </w:tcPr>
          <w:p w14:paraId="62C2DC19" w14:textId="1FFE694F" w:rsidR="00177E77"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 лицей № 7 г.о.г. Воронеж</w:t>
            </w:r>
          </w:p>
        </w:tc>
        <w:tc>
          <w:tcPr>
            <w:tcW w:w="2173" w:type="dxa"/>
            <w:vAlign w:val="center"/>
          </w:tcPr>
          <w:p w14:paraId="68828B4A" w14:textId="361193B9" w:rsidR="00177E77" w:rsidRPr="00EB6285" w:rsidRDefault="00177E77"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73267869" w14:textId="5B5CFC5E" w:rsidR="00177E77" w:rsidRPr="00EB6285" w:rsidRDefault="00177E77"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80,95</w:t>
            </w:r>
          </w:p>
        </w:tc>
        <w:tc>
          <w:tcPr>
            <w:tcW w:w="2169" w:type="dxa"/>
            <w:vAlign w:val="center"/>
          </w:tcPr>
          <w:p w14:paraId="25E64EE1" w14:textId="194A8C06" w:rsidR="00177E77" w:rsidRPr="00EB6285" w:rsidRDefault="00177E77"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1B0793" w:rsidRPr="00DC5DDB" w14:paraId="3463A8F7" w14:textId="77777777" w:rsidTr="00EB6285">
        <w:trPr>
          <w:trHeight w:val="385"/>
        </w:trPr>
        <w:tc>
          <w:tcPr>
            <w:tcW w:w="560" w:type="dxa"/>
            <w:vAlign w:val="center"/>
          </w:tcPr>
          <w:p w14:paraId="0FE44053" w14:textId="06163571" w:rsidR="001B0793"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2417" w:type="dxa"/>
            <w:vAlign w:val="center"/>
          </w:tcPr>
          <w:p w14:paraId="42846128" w14:textId="2FC9FBF6" w:rsidR="001B0793"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w:t>
            </w:r>
            <w:r w:rsidR="001B0793" w:rsidRPr="00EB6285">
              <w:rPr>
                <w:rFonts w:ascii="Times New Roman" w:hAnsi="Times New Roman"/>
                <w:color w:val="000000"/>
                <w:sz w:val="20"/>
                <w:szCs w:val="20"/>
              </w:rPr>
              <w:t xml:space="preserve"> "Лицей "Многоуровневый образовательный комплекс № 2" </w:t>
            </w:r>
            <w:r w:rsidRPr="00EB6285">
              <w:rPr>
                <w:rFonts w:ascii="Times New Roman" w:hAnsi="Times New Roman"/>
                <w:color w:val="000000"/>
                <w:sz w:val="20"/>
                <w:szCs w:val="20"/>
              </w:rPr>
              <w:t>г.о.г. Воронеж</w:t>
            </w:r>
          </w:p>
        </w:tc>
        <w:tc>
          <w:tcPr>
            <w:tcW w:w="2173" w:type="dxa"/>
            <w:vAlign w:val="center"/>
          </w:tcPr>
          <w:p w14:paraId="6B900D6D" w14:textId="5BEA8EE8"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105FFCE5" w14:textId="5079341F"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80,00</w:t>
            </w:r>
          </w:p>
        </w:tc>
        <w:tc>
          <w:tcPr>
            <w:tcW w:w="2169" w:type="dxa"/>
            <w:vAlign w:val="center"/>
          </w:tcPr>
          <w:p w14:paraId="4D759F0E" w14:textId="54D15AEF"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1B0793" w:rsidRPr="00DC5DDB" w14:paraId="3D11864A" w14:textId="77777777" w:rsidTr="00EB6285">
        <w:trPr>
          <w:trHeight w:val="385"/>
        </w:trPr>
        <w:tc>
          <w:tcPr>
            <w:tcW w:w="560" w:type="dxa"/>
            <w:vAlign w:val="center"/>
          </w:tcPr>
          <w:p w14:paraId="6EC1EB8F" w14:textId="1D0CECAC" w:rsidR="001B0793"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2417" w:type="dxa"/>
            <w:vAlign w:val="center"/>
          </w:tcPr>
          <w:p w14:paraId="2076B16E" w14:textId="220E6256" w:rsidR="001B0793"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МКОУ</w:t>
            </w:r>
            <w:r w:rsidR="001B0793" w:rsidRPr="00EB6285">
              <w:rPr>
                <w:rFonts w:ascii="Times New Roman" w:hAnsi="Times New Roman"/>
                <w:color w:val="000000"/>
                <w:sz w:val="20"/>
                <w:szCs w:val="20"/>
              </w:rPr>
              <w:t xml:space="preserve"> "Богучарский лицей" Богучарского муниципального района</w:t>
            </w:r>
          </w:p>
        </w:tc>
        <w:tc>
          <w:tcPr>
            <w:tcW w:w="2173" w:type="dxa"/>
            <w:vAlign w:val="center"/>
          </w:tcPr>
          <w:p w14:paraId="048192C5" w14:textId="7E9A5C36"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79E83FD1" w14:textId="02D07836"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80,00</w:t>
            </w:r>
          </w:p>
        </w:tc>
        <w:tc>
          <w:tcPr>
            <w:tcW w:w="2169" w:type="dxa"/>
            <w:vAlign w:val="center"/>
          </w:tcPr>
          <w:p w14:paraId="5DE5343A" w14:textId="12A05502"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1B0793" w:rsidRPr="00DC5DDB" w14:paraId="6E788D91" w14:textId="77777777" w:rsidTr="00EB6285">
        <w:trPr>
          <w:trHeight w:val="385"/>
        </w:trPr>
        <w:tc>
          <w:tcPr>
            <w:tcW w:w="560" w:type="dxa"/>
            <w:vAlign w:val="center"/>
          </w:tcPr>
          <w:p w14:paraId="18FB68A8" w14:textId="13E033F1" w:rsidR="001B0793"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2417" w:type="dxa"/>
            <w:vAlign w:val="center"/>
          </w:tcPr>
          <w:p w14:paraId="7FEAB9BD" w14:textId="7D9423CA" w:rsidR="001B0793"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 xml:space="preserve">МБОУ СОШ </w:t>
            </w:r>
            <w:r w:rsidR="001B0793" w:rsidRPr="00EB6285">
              <w:rPr>
                <w:rFonts w:ascii="Times New Roman" w:hAnsi="Times New Roman"/>
                <w:color w:val="000000"/>
                <w:sz w:val="20"/>
                <w:szCs w:val="20"/>
              </w:rPr>
              <w:t>№</w:t>
            </w:r>
            <w:r w:rsidRPr="00EB6285">
              <w:rPr>
                <w:rFonts w:ascii="Times New Roman" w:hAnsi="Times New Roman"/>
                <w:color w:val="000000"/>
                <w:sz w:val="20"/>
                <w:szCs w:val="20"/>
              </w:rPr>
              <w:t xml:space="preserve"> </w:t>
            </w:r>
            <w:r w:rsidR="001B0793" w:rsidRPr="00EB6285">
              <w:rPr>
                <w:rFonts w:ascii="Times New Roman" w:hAnsi="Times New Roman"/>
                <w:color w:val="000000"/>
                <w:sz w:val="20"/>
                <w:szCs w:val="20"/>
              </w:rPr>
              <w:t>98</w:t>
            </w:r>
            <w:r w:rsidRPr="00EB6285">
              <w:rPr>
                <w:rFonts w:ascii="Times New Roman" w:hAnsi="Times New Roman"/>
                <w:color w:val="000000"/>
                <w:sz w:val="20"/>
                <w:szCs w:val="20"/>
              </w:rPr>
              <w:t xml:space="preserve"> г.о.г. Воронеж</w:t>
            </w:r>
          </w:p>
        </w:tc>
        <w:tc>
          <w:tcPr>
            <w:tcW w:w="2173" w:type="dxa"/>
            <w:vAlign w:val="center"/>
          </w:tcPr>
          <w:p w14:paraId="6AE47727" w14:textId="2BE9F9B5"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59BBF7CC" w14:textId="4A1D6647"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78,26</w:t>
            </w:r>
          </w:p>
        </w:tc>
        <w:tc>
          <w:tcPr>
            <w:tcW w:w="2169" w:type="dxa"/>
            <w:vAlign w:val="center"/>
          </w:tcPr>
          <w:p w14:paraId="1B1E24DA" w14:textId="64E97D3E" w:rsidR="001B0793" w:rsidRPr="00EB6285" w:rsidRDefault="001B0793"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85418F" w:rsidRPr="00DC5DDB" w14:paraId="05D877E3" w14:textId="77777777" w:rsidTr="00EB6285">
        <w:trPr>
          <w:trHeight w:val="385"/>
        </w:trPr>
        <w:tc>
          <w:tcPr>
            <w:tcW w:w="560" w:type="dxa"/>
            <w:vAlign w:val="center"/>
          </w:tcPr>
          <w:p w14:paraId="16D849DD" w14:textId="1B355389" w:rsidR="0085418F"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2417" w:type="dxa"/>
            <w:vAlign w:val="center"/>
          </w:tcPr>
          <w:p w14:paraId="02966BD2" w14:textId="28A16B95" w:rsidR="0085418F" w:rsidRPr="00EB6285" w:rsidRDefault="00177E77" w:rsidP="00EB6285">
            <w:pPr>
              <w:rPr>
                <w:rFonts w:eastAsia="Times New Roman"/>
                <w:sz w:val="20"/>
                <w:szCs w:val="20"/>
              </w:rPr>
            </w:pPr>
            <w:r w:rsidRPr="00EB6285">
              <w:rPr>
                <w:color w:val="000000"/>
                <w:sz w:val="20"/>
                <w:szCs w:val="20"/>
              </w:rPr>
              <w:t xml:space="preserve">МБОУ СОШ </w:t>
            </w:r>
            <w:r w:rsidR="0085418F" w:rsidRPr="00EB6285">
              <w:rPr>
                <w:color w:val="000000"/>
                <w:sz w:val="20"/>
                <w:szCs w:val="20"/>
              </w:rPr>
              <w:t>№ 10</w:t>
            </w:r>
            <w:r w:rsidRPr="00EB6285">
              <w:rPr>
                <w:color w:val="000000"/>
                <w:sz w:val="20"/>
                <w:szCs w:val="20"/>
              </w:rPr>
              <w:t xml:space="preserve"> г.о.г. Борисоглебск</w:t>
            </w:r>
          </w:p>
        </w:tc>
        <w:tc>
          <w:tcPr>
            <w:tcW w:w="2173" w:type="dxa"/>
            <w:vAlign w:val="center"/>
          </w:tcPr>
          <w:p w14:paraId="5FB3042B" w14:textId="524AF596"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71B3DE41" w14:textId="20BC6944"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76,47</w:t>
            </w:r>
          </w:p>
        </w:tc>
        <w:tc>
          <w:tcPr>
            <w:tcW w:w="2169" w:type="dxa"/>
            <w:vAlign w:val="center"/>
          </w:tcPr>
          <w:p w14:paraId="1C626564" w14:textId="771F0D26"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85418F" w:rsidRPr="00DC5DDB" w14:paraId="7EB210D7" w14:textId="77777777" w:rsidTr="00EB6285">
        <w:trPr>
          <w:trHeight w:val="385"/>
        </w:trPr>
        <w:tc>
          <w:tcPr>
            <w:tcW w:w="560" w:type="dxa"/>
            <w:vAlign w:val="center"/>
          </w:tcPr>
          <w:p w14:paraId="14990BF0" w14:textId="67D25DF9" w:rsidR="0085418F"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10</w:t>
            </w:r>
          </w:p>
        </w:tc>
        <w:tc>
          <w:tcPr>
            <w:tcW w:w="2417" w:type="dxa"/>
            <w:vAlign w:val="center"/>
          </w:tcPr>
          <w:p w14:paraId="4E6BBC9F" w14:textId="07D37283" w:rsidR="0085418F" w:rsidRPr="00EB6285" w:rsidRDefault="00177E77" w:rsidP="00EB6285">
            <w:pPr>
              <w:rPr>
                <w:rFonts w:eastAsia="Times New Roman"/>
                <w:sz w:val="20"/>
                <w:szCs w:val="20"/>
              </w:rPr>
            </w:pPr>
            <w:r w:rsidRPr="00EB6285">
              <w:rPr>
                <w:color w:val="000000"/>
                <w:sz w:val="20"/>
                <w:szCs w:val="20"/>
              </w:rPr>
              <w:t>МБОУ</w:t>
            </w:r>
            <w:r w:rsidR="0085418F" w:rsidRPr="00EB6285">
              <w:rPr>
                <w:color w:val="000000"/>
                <w:sz w:val="20"/>
                <w:szCs w:val="20"/>
              </w:rPr>
              <w:t xml:space="preserve"> гимназия "Учебно-воспитательный комплекс  № 1"</w:t>
            </w:r>
            <w:r w:rsidRPr="00EB6285">
              <w:rPr>
                <w:sz w:val="20"/>
                <w:szCs w:val="20"/>
              </w:rPr>
              <w:t xml:space="preserve"> </w:t>
            </w:r>
            <w:r w:rsidRPr="00EB6285">
              <w:rPr>
                <w:color w:val="000000"/>
                <w:sz w:val="20"/>
                <w:szCs w:val="20"/>
              </w:rPr>
              <w:t>г.о.г. Воронеж</w:t>
            </w:r>
          </w:p>
        </w:tc>
        <w:tc>
          <w:tcPr>
            <w:tcW w:w="2173" w:type="dxa"/>
            <w:vAlign w:val="center"/>
          </w:tcPr>
          <w:p w14:paraId="162FEFB7" w14:textId="66E52DA4"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480BEBB0" w14:textId="0114E8E3"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72,22</w:t>
            </w:r>
          </w:p>
        </w:tc>
        <w:tc>
          <w:tcPr>
            <w:tcW w:w="2169" w:type="dxa"/>
            <w:vAlign w:val="center"/>
          </w:tcPr>
          <w:p w14:paraId="0C5D9F39" w14:textId="1A370D0E"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85418F" w:rsidRPr="00DC5DDB" w14:paraId="66A5FBED" w14:textId="77777777" w:rsidTr="00EB6285">
        <w:trPr>
          <w:trHeight w:val="385"/>
        </w:trPr>
        <w:tc>
          <w:tcPr>
            <w:tcW w:w="560" w:type="dxa"/>
            <w:vAlign w:val="center"/>
          </w:tcPr>
          <w:p w14:paraId="40280D7C" w14:textId="0C6C03EF" w:rsidR="0085418F"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2417" w:type="dxa"/>
            <w:vAlign w:val="center"/>
          </w:tcPr>
          <w:p w14:paraId="5B9A3718" w14:textId="28A9BA35" w:rsidR="0085418F"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w:t>
            </w:r>
            <w:r w:rsidR="0085418F" w:rsidRPr="00EB6285">
              <w:rPr>
                <w:rFonts w:ascii="Times New Roman" w:hAnsi="Times New Roman"/>
                <w:color w:val="000000"/>
                <w:sz w:val="20"/>
                <w:szCs w:val="20"/>
              </w:rPr>
              <w:t xml:space="preserve"> "Лицей № 1"</w:t>
            </w:r>
            <w:r w:rsidRPr="00EB6285">
              <w:rPr>
                <w:rFonts w:ascii="Times New Roman" w:hAnsi="Times New Roman"/>
                <w:sz w:val="20"/>
                <w:szCs w:val="20"/>
              </w:rPr>
              <w:t xml:space="preserve"> </w:t>
            </w:r>
            <w:r w:rsidRPr="00EB6285">
              <w:rPr>
                <w:rFonts w:ascii="Times New Roman" w:hAnsi="Times New Roman"/>
                <w:color w:val="000000"/>
                <w:sz w:val="20"/>
                <w:szCs w:val="20"/>
              </w:rPr>
              <w:t>г.о.г. Воронеж</w:t>
            </w:r>
          </w:p>
        </w:tc>
        <w:tc>
          <w:tcPr>
            <w:tcW w:w="2173" w:type="dxa"/>
            <w:vAlign w:val="center"/>
          </w:tcPr>
          <w:p w14:paraId="464086E2" w14:textId="7C0C3490"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34836CE9" w14:textId="7B496973"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69,39</w:t>
            </w:r>
          </w:p>
        </w:tc>
        <w:tc>
          <w:tcPr>
            <w:tcW w:w="2169" w:type="dxa"/>
            <w:vAlign w:val="center"/>
          </w:tcPr>
          <w:p w14:paraId="30F5F432" w14:textId="4A5F6B9F"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85418F" w:rsidRPr="00DC5DDB" w14:paraId="0940B12E" w14:textId="77777777" w:rsidTr="00EB6285">
        <w:trPr>
          <w:trHeight w:val="385"/>
        </w:trPr>
        <w:tc>
          <w:tcPr>
            <w:tcW w:w="560" w:type="dxa"/>
            <w:vAlign w:val="center"/>
          </w:tcPr>
          <w:p w14:paraId="4C39B430" w14:textId="26DF9F93" w:rsidR="0085418F"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2417" w:type="dxa"/>
            <w:vAlign w:val="center"/>
          </w:tcPr>
          <w:p w14:paraId="5CC27B90" w14:textId="03534EC8" w:rsidR="0085418F"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 xml:space="preserve">МБОУ СОШ с УИОП </w:t>
            </w:r>
            <w:r w:rsidR="0085418F" w:rsidRPr="00EB6285">
              <w:rPr>
                <w:rFonts w:ascii="Times New Roman" w:hAnsi="Times New Roman"/>
                <w:color w:val="000000"/>
                <w:sz w:val="20"/>
                <w:szCs w:val="20"/>
              </w:rPr>
              <w:t>№</w:t>
            </w:r>
            <w:r w:rsidRPr="00EB6285">
              <w:rPr>
                <w:rFonts w:ascii="Times New Roman" w:hAnsi="Times New Roman"/>
                <w:color w:val="000000"/>
                <w:sz w:val="20"/>
                <w:szCs w:val="20"/>
              </w:rPr>
              <w:t xml:space="preserve"> </w:t>
            </w:r>
            <w:r w:rsidR="0085418F" w:rsidRPr="00EB6285">
              <w:rPr>
                <w:rFonts w:ascii="Times New Roman" w:hAnsi="Times New Roman"/>
                <w:color w:val="000000"/>
                <w:sz w:val="20"/>
                <w:szCs w:val="20"/>
              </w:rPr>
              <w:t>8</w:t>
            </w:r>
            <w:r w:rsidRPr="00EB6285">
              <w:rPr>
                <w:rFonts w:ascii="Times New Roman" w:hAnsi="Times New Roman"/>
                <w:sz w:val="20"/>
                <w:szCs w:val="20"/>
              </w:rPr>
              <w:t xml:space="preserve"> </w:t>
            </w:r>
            <w:r w:rsidRPr="00EB6285">
              <w:rPr>
                <w:rFonts w:ascii="Times New Roman" w:hAnsi="Times New Roman"/>
                <w:color w:val="000000"/>
                <w:sz w:val="20"/>
                <w:szCs w:val="20"/>
              </w:rPr>
              <w:t>г.о.г. Воронеж</w:t>
            </w:r>
          </w:p>
        </w:tc>
        <w:tc>
          <w:tcPr>
            <w:tcW w:w="2173" w:type="dxa"/>
            <w:vAlign w:val="center"/>
          </w:tcPr>
          <w:p w14:paraId="2C0B3342" w14:textId="49B07C91"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44BA2CB0" w14:textId="12A79D4C"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67,86</w:t>
            </w:r>
          </w:p>
        </w:tc>
        <w:tc>
          <w:tcPr>
            <w:tcW w:w="2169" w:type="dxa"/>
            <w:vAlign w:val="center"/>
          </w:tcPr>
          <w:p w14:paraId="3551413E" w14:textId="434A1F30" w:rsidR="0085418F" w:rsidRPr="00EB6285" w:rsidRDefault="0085418F"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7C2621" w:rsidRPr="00DC5DDB" w14:paraId="447317A2" w14:textId="77777777" w:rsidTr="00EB6285">
        <w:trPr>
          <w:trHeight w:val="385"/>
        </w:trPr>
        <w:tc>
          <w:tcPr>
            <w:tcW w:w="560" w:type="dxa"/>
            <w:vAlign w:val="center"/>
          </w:tcPr>
          <w:p w14:paraId="681058F6" w14:textId="6BF98345" w:rsidR="007C2621"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2417" w:type="dxa"/>
            <w:vAlign w:val="center"/>
          </w:tcPr>
          <w:p w14:paraId="5631D5B8" w14:textId="5404CFD5" w:rsidR="007C2621"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 xml:space="preserve">МБОУ СОШ </w:t>
            </w:r>
            <w:r w:rsidR="007C2621" w:rsidRPr="00EB6285">
              <w:rPr>
                <w:rFonts w:ascii="Times New Roman" w:hAnsi="Times New Roman"/>
                <w:color w:val="000000"/>
                <w:sz w:val="20"/>
                <w:szCs w:val="20"/>
              </w:rPr>
              <w:t>№</w:t>
            </w:r>
            <w:r w:rsidRPr="00EB6285">
              <w:rPr>
                <w:rFonts w:ascii="Times New Roman" w:hAnsi="Times New Roman"/>
                <w:color w:val="000000"/>
                <w:sz w:val="20"/>
                <w:szCs w:val="20"/>
              </w:rPr>
              <w:t xml:space="preserve"> </w:t>
            </w:r>
            <w:r w:rsidR="007C2621" w:rsidRPr="00EB6285">
              <w:rPr>
                <w:rFonts w:ascii="Times New Roman" w:hAnsi="Times New Roman"/>
                <w:color w:val="000000"/>
                <w:sz w:val="20"/>
                <w:szCs w:val="20"/>
              </w:rPr>
              <w:t>47</w:t>
            </w:r>
            <w:r w:rsidRPr="00EB6285">
              <w:rPr>
                <w:rFonts w:ascii="Times New Roman" w:hAnsi="Times New Roman"/>
                <w:sz w:val="20"/>
                <w:szCs w:val="20"/>
              </w:rPr>
              <w:t xml:space="preserve"> </w:t>
            </w:r>
            <w:r w:rsidRPr="00EB6285">
              <w:rPr>
                <w:rFonts w:ascii="Times New Roman" w:hAnsi="Times New Roman"/>
                <w:color w:val="000000"/>
                <w:sz w:val="20"/>
                <w:szCs w:val="20"/>
              </w:rPr>
              <w:t>г.о.г. Воронеж</w:t>
            </w:r>
          </w:p>
        </w:tc>
        <w:tc>
          <w:tcPr>
            <w:tcW w:w="2173" w:type="dxa"/>
            <w:vAlign w:val="center"/>
          </w:tcPr>
          <w:p w14:paraId="50E0D374" w14:textId="66EC4E6D"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5C1CDA49" w14:textId="1289A55C"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64,29</w:t>
            </w:r>
          </w:p>
        </w:tc>
        <w:tc>
          <w:tcPr>
            <w:tcW w:w="2169" w:type="dxa"/>
            <w:vAlign w:val="center"/>
          </w:tcPr>
          <w:p w14:paraId="59EF17DB" w14:textId="45997444"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7C2621" w:rsidRPr="00DC5DDB" w14:paraId="3B60F266" w14:textId="77777777" w:rsidTr="00EB6285">
        <w:trPr>
          <w:trHeight w:val="385"/>
        </w:trPr>
        <w:tc>
          <w:tcPr>
            <w:tcW w:w="560" w:type="dxa"/>
            <w:vAlign w:val="center"/>
          </w:tcPr>
          <w:p w14:paraId="7FE42BBA" w14:textId="5E2DE919" w:rsidR="007C2621"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2417" w:type="dxa"/>
            <w:vAlign w:val="center"/>
          </w:tcPr>
          <w:p w14:paraId="6F6E8A29" w14:textId="17CE0FE3" w:rsidR="007C2621" w:rsidRPr="00EB6285" w:rsidRDefault="00177E77"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 xml:space="preserve">МБОУ СОШ </w:t>
            </w:r>
            <w:r w:rsidR="007C2621" w:rsidRPr="00EB6285">
              <w:rPr>
                <w:rFonts w:ascii="Times New Roman" w:hAnsi="Times New Roman"/>
                <w:color w:val="000000"/>
                <w:sz w:val="20"/>
                <w:szCs w:val="20"/>
              </w:rPr>
              <w:t>№ 73 им. А.Ф. Чернонога</w:t>
            </w:r>
            <w:r w:rsidRPr="00EB6285">
              <w:rPr>
                <w:rFonts w:ascii="Times New Roman" w:hAnsi="Times New Roman"/>
                <w:sz w:val="20"/>
                <w:szCs w:val="20"/>
              </w:rPr>
              <w:t xml:space="preserve"> </w:t>
            </w:r>
            <w:r w:rsidRPr="00EB6285">
              <w:rPr>
                <w:rFonts w:ascii="Times New Roman" w:hAnsi="Times New Roman"/>
                <w:color w:val="000000"/>
                <w:sz w:val="20"/>
                <w:szCs w:val="20"/>
              </w:rPr>
              <w:t>г.о.г. Воронеж</w:t>
            </w:r>
          </w:p>
        </w:tc>
        <w:tc>
          <w:tcPr>
            <w:tcW w:w="2173" w:type="dxa"/>
            <w:vAlign w:val="center"/>
          </w:tcPr>
          <w:p w14:paraId="7EB73004" w14:textId="2B0E373C"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54BA03A9" w14:textId="5B69CD2A"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64,29</w:t>
            </w:r>
          </w:p>
        </w:tc>
        <w:tc>
          <w:tcPr>
            <w:tcW w:w="2169" w:type="dxa"/>
            <w:vAlign w:val="center"/>
          </w:tcPr>
          <w:p w14:paraId="7F2B4E1F" w14:textId="04F0B255"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7C2621" w:rsidRPr="00DC5DDB" w14:paraId="1578C109" w14:textId="77777777" w:rsidTr="00EB6285">
        <w:trPr>
          <w:trHeight w:val="385"/>
        </w:trPr>
        <w:tc>
          <w:tcPr>
            <w:tcW w:w="560" w:type="dxa"/>
            <w:vAlign w:val="center"/>
          </w:tcPr>
          <w:p w14:paraId="10A0742E" w14:textId="225447AA" w:rsidR="007C2621"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2417" w:type="dxa"/>
            <w:vAlign w:val="center"/>
          </w:tcPr>
          <w:p w14:paraId="7695CB78" w14:textId="4D638DB5" w:rsidR="007C2621" w:rsidRPr="00EB6285" w:rsidRDefault="003537FE"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 xml:space="preserve">МБОУ СОШ с УИОП </w:t>
            </w:r>
            <w:r w:rsidR="007C2621" w:rsidRPr="00EB6285">
              <w:rPr>
                <w:rFonts w:ascii="Times New Roman" w:hAnsi="Times New Roman"/>
                <w:color w:val="000000"/>
                <w:sz w:val="20"/>
                <w:szCs w:val="20"/>
              </w:rPr>
              <w:t>№ 1</w:t>
            </w:r>
            <w:r w:rsidR="00177E77" w:rsidRPr="00EB6285">
              <w:rPr>
                <w:rFonts w:ascii="Times New Roman" w:hAnsi="Times New Roman"/>
                <w:sz w:val="20"/>
                <w:szCs w:val="20"/>
              </w:rPr>
              <w:t xml:space="preserve"> </w:t>
            </w:r>
            <w:r w:rsidR="00177E77" w:rsidRPr="00EB6285">
              <w:rPr>
                <w:rFonts w:ascii="Times New Roman" w:hAnsi="Times New Roman"/>
                <w:color w:val="000000"/>
                <w:sz w:val="20"/>
                <w:szCs w:val="20"/>
              </w:rPr>
              <w:t>г.о.г. Воронеж</w:t>
            </w:r>
          </w:p>
        </w:tc>
        <w:tc>
          <w:tcPr>
            <w:tcW w:w="2173" w:type="dxa"/>
            <w:vAlign w:val="center"/>
          </w:tcPr>
          <w:p w14:paraId="6BABB4B9" w14:textId="20F613D7"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1,56</w:t>
            </w:r>
          </w:p>
        </w:tc>
        <w:tc>
          <w:tcPr>
            <w:tcW w:w="2037" w:type="dxa"/>
            <w:vAlign w:val="center"/>
          </w:tcPr>
          <w:p w14:paraId="35412042" w14:textId="1B63D1FC"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64,06</w:t>
            </w:r>
          </w:p>
        </w:tc>
        <w:tc>
          <w:tcPr>
            <w:tcW w:w="2169" w:type="dxa"/>
            <w:vAlign w:val="center"/>
          </w:tcPr>
          <w:p w14:paraId="1E7F51FB" w14:textId="5F7B70D5"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98,44</w:t>
            </w:r>
          </w:p>
        </w:tc>
      </w:tr>
      <w:tr w:rsidR="007C2621" w:rsidRPr="00DC5DDB" w14:paraId="0C9EA2ED" w14:textId="77777777" w:rsidTr="00EB6285">
        <w:trPr>
          <w:trHeight w:val="385"/>
        </w:trPr>
        <w:tc>
          <w:tcPr>
            <w:tcW w:w="560" w:type="dxa"/>
            <w:vAlign w:val="center"/>
          </w:tcPr>
          <w:p w14:paraId="3629A4B3" w14:textId="164E0799" w:rsidR="007C2621"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2417" w:type="dxa"/>
            <w:vAlign w:val="center"/>
          </w:tcPr>
          <w:p w14:paraId="76A048CE" w14:textId="5D23DFEA" w:rsidR="007C2621" w:rsidRPr="00EB6285" w:rsidRDefault="003537FE"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w:t>
            </w:r>
            <w:r w:rsidR="007C2621" w:rsidRPr="00EB6285">
              <w:rPr>
                <w:rFonts w:ascii="Times New Roman" w:hAnsi="Times New Roman"/>
                <w:color w:val="000000"/>
                <w:sz w:val="20"/>
                <w:szCs w:val="20"/>
              </w:rPr>
              <w:t xml:space="preserve"> лицей № 8</w:t>
            </w:r>
            <w:r w:rsidR="00177E77" w:rsidRPr="00EB6285">
              <w:rPr>
                <w:rFonts w:ascii="Times New Roman" w:hAnsi="Times New Roman"/>
                <w:sz w:val="20"/>
                <w:szCs w:val="20"/>
              </w:rPr>
              <w:t xml:space="preserve"> </w:t>
            </w:r>
            <w:r w:rsidR="00177E77" w:rsidRPr="00EB6285">
              <w:rPr>
                <w:rFonts w:ascii="Times New Roman" w:hAnsi="Times New Roman"/>
                <w:color w:val="000000"/>
                <w:sz w:val="20"/>
                <w:szCs w:val="20"/>
              </w:rPr>
              <w:t>г.о.г. Воронеж</w:t>
            </w:r>
          </w:p>
        </w:tc>
        <w:tc>
          <w:tcPr>
            <w:tcW w:w="2173" w:type="dxa"/>
            <w:vAlign w:val="center"/>
          </w:tcPr>
          <w:p w14:paraId="7E16089C" w14:textId="1DA495BD"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2E553997" w14:textId="4E113EE3"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61,90</w:t>
            </w:r>
          </w:p>
        </w:tc>
        <w:tc>
          <w:tcPr>
            <w:tcW w:w="2169" w:type="dxa"/>
            <w:vAlign w:val="center"/>
          </w:tcPr>
          <w:p w14:paraId="168F2582" w14:textId="06A67265"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7C2621" w:rsidRPr="00DC5DDB" w14:paraId="0AA66D03" w14:textId="77777777" w:rsidTr="00EB6285">
        <w:trPr>
          <w:trHeight w:val="385"/>
        </w:trPr>
        <w:tc>
          <w:tcPr>
            <w:tcW w:w="560" w:type="dxa"/>
            <w:vAlign w:val="center"/>
          </w:tcPr>
          <w:p w14:paraId="5E132777" w14:textId="4A862CF5" w:rsidR="007C2621"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2417" w:type="dxa"/>
            <w:vAlign w:val="center"/>
          </w:tcPr>
          <w:p w14:paraId="1FDDDEDE" w14:textId="50BEBEC6" w:rsidR="007C2621" w:rsidRPr="00EB6285" w:rsidRDefault="003537FE"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 СОШ с УИОП № 13</w:t>
            </w:r>
            <w:r w:rsidR="00177E77" w:rsidRPr="00EB6285">
              <w:rPr>
                <w:rFonts w:ascii="Times New Roman" w:hAnsi="Times New Roman"/>
                <w:sz w:val="20"/>
                <w:szCs w:val="20"/>
              </w:rPr>
              <w:t xml:space="preserve"> </w:t>
            </w:r>
            <w:r w:rsidR="00177E77" w:rsidRPr="00EB6285">
              <w:rPr>
                <w:rFonts w:ascii="Times New Roman" w:hAnsi="Times New Roman"/>
                <w:color w:val="000000"/>
                <w:sz w:val="20"/>
                <w:szCs w:val="20"/>
              </w:rPr>
              <w:t>г.о.г. Воронеж</w:t>
            </w:r>
          </w:p>
        </w:tc>
        <w:tc>
          <w:tcPr>
            <w:tcW w:w="2173" w:type="dxa"/>
            <w:vAlign w:val="center"/>
          </w:tcPr>
          <w:p w14:paraId="1DBBADF0" w14:textId="3A7F3DB2"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440C8802" w14:textId="3E6EA790"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60,87</w:t>
            </w:r>
          </w:p>
        </w:tc>
        <w:tc>
          <w:tcPr>
            <w:tcW w:w="2169" w:type="dxa"/>
            <w:vAlign w:val="center"/>
          </w:tcPr>
          <w:p w14:paraId="2FCA9AEE" w14:textId="361F073F"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7C2621" w:rsidRPr="00DC5DDB" w14:paraId="71247023" w14:textId="77777777" w:rsidTr="00EB6285">
        <w:trPr>
          <w:trHeight w:val="385"/>
        </w:trPr>
        <w:tc>
          <w:tcPr>
            <w:tcW w:w="560" w:type="dxa"/>
            <w:vAlign w:val="center"/>
          </w:tcPr>
          <w:p w14:paraId="2A27129D" w14:textId="77777777" w:rsidR="007C2621" w:rsidRPr="002178E5" w:rsidRDefault="007C2621" w:rsidP="003B63D9">
            <w:pPr>
              <w:pStyle w:val="a3"/>
              <w:spacing w:after="0" w:line="240" w:lineRule="auto"/>
              <w:ind w:left="0"/>
              <w:rPr>
                <w:rFonts w:ascii="Times New Roman" w:eastAsia="Times New Roman" w:hAnsi="Times New Roman"/>
                <w:sz w:val="20"/>
                <w:szCs w:val="20"/>
                <w:lang w:eastAsia="ru-RU"/>
              </w:rPr>
            </w:pPr>
          </w:p>
        </w:tc>
        <w:tc>
          <w:tcPr>
            <w:tcW w:w="2417" w:type="dxa"/>
            <w:vAlign w:val="center"/>
          </w:tcPr>
          <w:p w14:paraId="3801E242" w14:textId="44A00803" w:rsidR="007C2621" w:rsidRPr="00EB6285" w:rsidRDefault="003537FE"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 СОШ</w:t>
            </w:r>
            <w:r w:rsidR="007C2621" w:rsidRPr="00EB6285">
              <w:rPr>
                <w:rFonts w:ascii="Times New Roman" w:hAnsi="Times New Roman"/>
                <w:color w:val="000000"/>
                <w:sz w:val="20"/>
                <w:szCs w:val="20"/>
              </w:rPr>
              <w:t xml:space="preserve"> № 52</w:t>
            </w:r>
            <w:r w:rsidR="00177E77" w:rsidRPr="00EB6285">
              <w:rPr>
                <w:rFonts w:ascii="Times New Roman" w:hAnsi="Times New Roman"/>
                <w:sz w:val="20"/>
                <w:szCs w:val="20"/>
              </w:rPr>
              <w:t xml:space="preserve"> </w:t>
            </w:r>
            <w:r w:rsidR="00177E77" w:rsidRPr="00EB6285">
              <w:rPr>
                <w:rFonts w:ascii="Times New Roman" w:hAnsi="Times New Roman"/>
                <w:color w:val="000000"/>
                <w:sz w:val="20"/>
                <w:szCs w:val="20"/>
              </w:rPr>
              <w:t>г.о.г. Воронеж</w:t>
            </w:r>
          </w:p>
        </w:tc>
        <w:tc>
          <w:tcPr>
            <w:tcW w:w="2173" w:type="dxa"/>
            <w:vAlign w:val="center"/>
          </w:tcPr>
          <w:p w14:paraId="3B51D3EC" w14:textId="5F65BDBF"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4D3BC552" w14:textId="5D2D3BA0"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60,00</w:t>
            </w:r>
          </w:p>
        </w:tc>
        <w:tc>
          <w:tcPr>
            <w:tcW w:w="2169" w:type="dxa"/>
            <w:vAlign w:val="center"/>
          </w:tcPr>
          <w:p w14:paraId="090DCAA9" w14:textId="2B5550E7"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7C2621" w:rsidRPr="00DC5DDB" w14:paraId="5FD674D4" w14:textId="77777777" w:rsidTr="00EB6285">
        <w:trPr>
          <w:trHeight w:val="385"/>
        </w:trPr>
        <w:tc>
          <w:tcPr>
            <w:tcW w:w="560" w:type="dxa"/>
            <w:vAlign w:val="center"/>
          </w:tcPr>
          <w:p w14:paraId="26EF1C60" w14:textId="18778B92" w:rsidR="007C2621"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2417" w:type="dxa"/>
            <w:vAlign w:val="center"/>
          </w:tcPr>
          <w:p w14:paraId="3E206126" w14:textId="68D854C0" w:rsidR="007C2621" w:rsidRPr="00EB6285" w:rsidRDefault="003537FE"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w:t>
            </w:r>
            <w:r w:rsidR="007C2621" w:rsidRPr="00EB6285">
              <w:rPr>
                <w:rFonts w:ascii="Times New Roman" w:hAnsi="Times New Roman"/>
                <w:color w:val="000000"/>
                <w:sz w:val="20"/>
                <w:szCs w:val="20"/>
              </w:rPr>
              <w:t xml:space="preserve"> лицей №4</w:t>
            </w:r>
            <w:r w:rsidR="00177E77" w:rsidRPr="00EB6285">
              <w:rPr>
                <w:rFonts w:ascii="Times New Roman" w:hAnsi="Times New Roman"/>
                <w:sz w:val="20"/>
                <w:szCs w:val="20"/>
              </w:rPr>
              <w:t xml:space="preserve"> </w:t>
            </w:r>
            <w:r w:rsidR="00177E77" w:rsidRPr="00EB6285">
              <w:rPr>
                <w:rFonts w:ascii="Times New Roman" w:hAnsi="Times New Roman"/>
                <w:color w:val="000000"/>
                <w:sz w:val="20"/>
                <w:szCs w:val="20"/>
              </w:rPr>
              <w:t>г.о.г. Воронеж</w:t>
            </w:r>
          </w:p>
        </w:tc>
        <w:tc>
          <w:tcPr>
            <w:tcW w:w="2173" w:type="dxa"/>
            <w:vAlign w:val="center"/>
          </w:tcPr>
          <w:p w14:paraId="7B3BB336" w14:textId="030D775A"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3C57189A" w14:textId="36A86B79"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60,00</w:t>
            </w:r>
          </w:p>
        </w:tc>
        <w:tc>
          <w:tcPr>
            <w:tcW w:w="2169" w:type="dxa"/>
            <w:vAlign w:val="center"/>
          </w:tcPr>
          <w:p w14:paraId="74579AB1" w14:textId="762FC823" w:rsidR="007C2621" w:rsidRPr="00EB6285" w:rsidRDefault="007C2621"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C2218B" w:rsidRPr="00DC5DDB" w14:paraId="12DF1E7D" w14:textId="77777777" w:rsidTr="00EB6285">
        <w:trPr>
          <w:trHeight w:val="385"/>
        </w:trPr>
        <w:tc>
          <w:tcPr>
            <w:tcW w:w="560" w:type="dxa"/>
            <w:vAlign w:val="center"/>
          </w:tcPr>
          <w:p w14:paraId="21B9E3AA" w14:textId="3D322E57" w:rsidR="00C2218B"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2417" w:type="dxa"/>
            <w:vAlign w:val="center"/>
          </w:tcPr>
          <w:p w14:paraId="735FACEC" w14:textId="2C3D409D" w:rsidR="00C2218B" w:rsidRPr="00EB6285" w:rsidRDefault="003537FE"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МБОУ</w:t>
            </w:r>
            <w:r w:rsidR="00C2218B" w:rsidRPr="00EB6285">
              <w:rPr>
                <w:rFonts w:ascii="Times New Roman" w:hAnsi="Times New Roman"/>
                <w:color w:val="000000"/>
                <w:sz w:val="20"/>
                <w:szCs w:val="20"/>
              </w:rPr>
              <w:t xml:space="preserve"> № 55 </w:t>
            </w:r>
            <w:r w:rsidR="00177E77" w:rsidRPr="00EB6285">
              <w:rPr>
                <w:rFonts w:ascii="Times New Roman" w:hAnsi="Times New Roman"/>
                <w:color w:val="000000"/>
                <w:sz w:val="20"/>
                <w:szCs w:val="20"/>
              </w:rPr>
              <w:t>г.о.г. Воронеж</w:t>
            </w:r>
          </w:p>
        </w:tc>
        <w:tc>
          <w:tcPr>
            <w:tcW w:w="2173" w:type="dxa"/>
            <w:vAlign w:val="center"/>
          </w:tcPr>
          <w:p w14:paraId="3879D478" w14:textId="0BE91029" w:rsidR="00C2218B" w:rsidRPr="00EB6285" w:rsidRDefault="00C2218B"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34D8C74D" w14:textId="071DB7CF" w:rsidR="00C2218B" w:rsidRPr="00EB6285" w:rsidRDefault="00C2218B"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60,00</w:t>
            </w:r>
          </w:p>
        </w:tc>
        <w:tc>
          <w:tcPr>
            <w:tcW w:w="2169" w:type="dxa"/>
            <w:vAlign w:val="center"/>
          </w:tcPr>
          <w:p w14:paraId="7B62A84A" w14:textId="1A213B8C" w:rsidR="00C2218B" w:rsidRPr="00EB6285" w:rsidRDefault="00C2218B"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r w:rsidR="00C2218B" w:rsidRPr="00DC5DDB" w14:paraId="6A3D1C17" w14:textId="77777777" w:rsidTr="00EB6285">
        <w:trPr>
          <w:trHeight w:val="385"/>
        </w:trPr>
        <w:tc>
          <w:tcPr>
            <w:tcW w:w="560" w:type="dxa"/>
            <w:vAlign w:val="center"/>
          </w:tcPr>
          <w:p w14:paraId="6B0D3310" w14:textId="49289253" w:rsidR="00C2218B" w:rsidRPr="002178E5" w:rsidRDefault="00C2218B"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2417" w:type="dxa"/>
            <w:vAlign w:val="center"/>
          </w:tcPr>
          <w:p w14:paraId="746CDCFA" w14:textId="75D8DDF7" w:rsidR="00C2218B" w:rsidRPr="00EB6285" w:rsidRDefault="003537FE" w:rsidP="00EB6285">
            <w:pPr>
              <w:pStyle w:val="a3"/>
              <w:spacing w:after="0" w:line="240" w:lineRule="auto"/>
              <w:ind w:left="0"/>
              <w:rPr>
                <w:rFonts w:ascii="Times New Roman" w:eastAsia="Times New Roman" w:hAnsi="Times New Roman"/>
                <w:sz w:val="20"/>
                <w:szCs w:val="20"/>
                <w:lang w:eastAsia="ru-RU"/>
              </w:rPr>
            </w:pPr>
            <w:r w:rsidRPr="00EB6285">
              <w:rPr>
                <w:rFonts w:ascii="Times New Roman" w:hAnsi="Times New Roman"/>
                <w:color w:val="000000"/>
                <w:sz w:val="20"/>
                <w:szCs w:val="20"/>
              </w:rPr>
              <w:t xml:space="preserve">МБОУ </w:t>
            </w:r>
            <w:r w:rsidR="00C2218B" w:rsidRPr="00EB6285">
              <w:rPr>
                <w:rFonts w:ascii="Times New Roman" w:hAnsi="Times New Roman"/>
                <w:color w:val="000000"/>
                <w:sz w:val="20"/>
                <w:szCs w:val="20"/>
              </w:rPr>
              <w:t>гимназия им</w:t>
            </w:r>
            <w:r w:rsidRPr="00EB6285">
              <w:rPr>
                <w:rFonts w:ascii="Times New Roman" w:hAnsi="Times New Roman"/>
                <w:color w:val="000000"/>
                <w:sz w:val="20"/>
                <w:szCs w:val="20"/>
              </w:rPr>
              <w:t xml:space="preserve">. </w:t>
            </w:r>
            <w:r w:rsidR="00C2218B" w:rsidRPr="00EB6285">
              <w:rPr>
                <w:rFonts w:ascii="Times New Roman" w:hAnsi="Times New Roman"/>
                <w:color w:val="000000"/>
                <w:sz w:val="20"/>
                <w:szCs w:val="20"/>
              </w:rPr>
              <w:t xml:space="preserve">А.В. Кольцова </w:t>
            </w:r>
            <w:r w:rsidR="00177E77" w:rsidRPr="00EB6285">
              <w:rPr>
                <w:rFonts w:ascii="Times New Roman" w:hAnsi="Times New Roman"/>
                <w:color w:val="000000"/>
                <w:sz w:val="20"/>
                <w:szCs w:val="20"/>
              </w:rPr>
              <w:t>г.о.г. Воронеж</w:t>
            </w:r>
          </w:p>
        </w:tc>
        <w:tc>
          <w:tcPr>
            <w:tcW w:w="2173" w:type="dxa"/>
            <w:vAlign w:val="center"/>
          </w:tcPr>
          <w:p w14:paraId="0F665FE1" w14:textId="07F617F2" w:rsidR="00C2218B" w:rsidRPr="00EB6285" w:rsidRDefault="00C2218B"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0,00</w:t>
            </w:r>
          </w:p>
        </w:tc>
        <w:tc>
          <w:tcPr>
            <w:tcW w:w="2037" w:type="dxa"/>
            <w:vAlign w:val="center"/>
          </w:tcPr>
          <w:p w14:paraId="6578F45B" w14:textId="0701473B" w:rsidR="00C2218B" w:rsidRPr="00EB6285" w:rsidRDefault="00C2218B"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60,00</w:t>
            </w:r>
          </w:p>
        </w:tc>
        <w:tc>
          <w:tcPr>
            <w:tcW w:w="2169" w:type="dxa"/>
            <w:vAlign w:val="center"/>
          </w:tcPr>
          <w:p w14:paraId="6C433B0C" w14:textId="57164B45" w:rsidR="00C2218B" w:rsidRPr="00EB6285" w:rsidRDefault="00C2218B" w:rsidP="00EB6285">
            <w:pPr>
              <w:pStyle w:val="a3"/>
              <w:spacing w:after="0" w:line="240" w:lineRule="auto"/>
              <w:ind w:left="0"/>
              <w:jc w:val="center"/>
              <w:rPr>
                <w:rFonts w:ascii="Times New Roman" w:eastAsia="Times New Roman" w:hAnsi="Times New Roman"/>
                <w:sz w:val="20"/>
                <w:szCs w:val="20"/>
                <w:lang w:eastAsia="ru-RU"/>
              </w:rPr>
            </w:pPr>
            <w:r w:rsidRPr="00EB6285">
              <w:rPr>
                <w:rFonts w:ascii="Times New Roman" w:hAnsi="Times New Roman"/>
                <w:color w:val="000000"/>
                <w:sz w:val="20"/>
                <w:szCs w:val="20"/>
              </w:rPr>
              <w:t>100,00</w:t>
            </w:r>
          </w:p>
        </w:tc>
      </w:tr>
    </w:tbl>
    <w:p w14:paraId="6F63434E" w14:textId="77777777" w:rsidR="00094A1E" w:rsidRDefault="00094A1E" w:rsidP="00D831A4">
      <w:pPr>
        <w:rPr>
          <w:rFonts w:eastAsia="Times New Roman"/>
        </w:rPr>
      </w:pPr>
      <w:bookmarkStart w:id="5" w:name="_Toc395183674"/>
      <w:bookmarkStart w:id="6" w:name="_Toc423954908"/>
      <w:bookmarkStart w:id="7" w:name="_Toc424490594"/>
    </w:p>
    <w:p w14:paraId="57696D43" w14:textId="2A523DB1" w:rsidR="00846D04" w:rsidRDefault="00F921F7" w:rsidP="00D116BF">
      <w:pPr>
        <w:pStyle w:val="a3"/>
        <w:spacing w:after="0" w:line="240" w:lineRule="auto"/>
        <w:ind w:left="0"/>
        <w:jc w:val="both"/>
        <w:rPr>
          <w:rFonts w:ascii="Times New Roman" w:eastAsia="Times New Roman" w:hAnsi="Times New Roman"/>
          <w:b/>
          <w:sz w:val="24"/>
          <w:szCs w:val="24"/>
          <w:lang w:eastAsia="ru-RU"/>
        </w:rPr>
      </w:pPr>
      <w:r w:rsidRPr="006304F0">
        <w:rPr>
          <w:rFonts w:ascii="Times New Roman" w:eastAsia="Times New Roman" w:hAnsi="Times New Roman"/>
          <w:b/>
          <w:sz w:val="24"/>
          <w:szCs w:val="24"/>
          <w:lang w:eastAsia="ru-RU"/>
        </w:rPr>
        <w:t>2.</w:t>
      </w:r>
      <w:r w:rsidR="005F2021" w:rsidRPr="006304F0">
        <w:rPr>
          <w:rFonts w:ascii="Times New Roman" w:eastAsia="Times New Roman" w:hAnsi="Times New Roman"/>
          <w:b/>
          <w:sz w:val="24"/>
          <w:szCs w:val="24"/>
          <w:lang w:eastAsia="ru-RU"/>
        </w:rPr>
        <w:t>2</w:t>
      </w:r>
      <w:r w:rsidR="00614AB8" w:rsidRPr="006304F0">
        <w:rPr>
          <w:rFonts w:ascii="Times New Roman" w:eastAsia="Times New Roman" w:hAnsi="Times New Roman"/>
          <w:b/>
          <w:sz w:val="24"/>
          <w:szCs w:val="24"/>
          <w:lang w:eastAsia="ru-RU"/>
        </w:rPr>
        <w:t>.</w:t>
      </w:r>
      <w:r w:rsidR="00A80A00">
        <w:rPr>
          <w:rFonts w:ascii="Times New Roman" w:eastAsia="Times New Roman" w:hAnsi="Times New Roman"/>
          <w:b/>
          <w:sz w:val="24"/>
          <w:szCs w:val="24"/>
          <w:lang w:eastAsia="ru-RU"/>
        </w:rPr>
        <w:t>6</w:t>
      </w:r>
      <w:r w:rsidR="00BE42D2" w:rsidRPr="006304F0">
        <w:rPr>
          <w:rFonts w:ascii="Times New Roman" w:eastAsia="Times New Roman" w:hAnsi="Times New Roman"/>
          <w:b/>
          <w:sz w:val="24"/>
          <w:szCs w:val="24"/>
          <w:lang w:eastAsia="ru-RU"/>
        </w:rPr>
        <w:t>.</w:t>
      </w:r>
      <w:r w:rsidR="005060D9" w:rsidRPr="006304F0">
        <w:rPr>
          <w:rFonts w:ascii="Times New Roman" w:eastAsia="Times New Roman" w:hAnsi="Times New Roman"/>
          <w:b/>
          <w:sz w:val="24"/>
          <w:szCs w:val="24"/>
          <w:lang w:eastAsia="ru-RU"/>
        </w:rPr>
        <w:t xml:space="preserve"> </w:t>
      </w:r>
      <w:r w:rsidR="00E42569" w:rsidRPr="00E42569">
        <w:rPr>
          <w:rFonts w:ascii="Times New Roman" w:eastAsia="Times New Roman" w:hAnsi="Times New Roman"/>
          <w:b/>
          <w:sz w:val="24"/>
          <w:szCs w:val="24"/>
          <w:lang w:eastAsia="ru-RU"/>
        </w:rPr>
        <w:t>Перечень ОО,</w:t>
      </w:r>
      <w:r w:rsidR="005060D9" w:rsidRPr="006304F0">
        <w:rPr>
          <w:rFonts w:ascii="Times New Roman" w:eastAsia="Times New Roman" w:hAnsi="Times New Roman"/>
          <w:b/>
          <w:sz w:val="24"/>
          <w:szCs w:val="24"/>
          <w:lang w:eastAsia="ru-RU"/>
        </w:rPr>
        <w:t xml:space="preserve"> продемонстрировавших </w:t>
      </w:r>
      <w:r w:rsidR="00D62F6F">
        <w:rPr>
          <w:rFonts w:ascii="Times New Roman" w:eastAsia="Times New Roman" w:hAnsi="Times New Roman"/>
          <w:b/>
          <w:sz w:val="24"/>
          <w:szCs w:val="24"/>
          <w:lang w:eastAsia="ru-RU"/>
        </w:rPr>
        <w:t xml:space="preserve">самые </w:t>
      </w:r>
      <w:r w:rsidR="005060D9" w:rsidRPr="006304F0">
        <w:rPr>
          <w:rFonts w:ascii="Times New Roman" w:eastAsia="Times New Roman" w:hAnsi="Times New Roman"/>
          <w:b/>
          <w:sz w:val="24"/>
          <w:szCs w:val="24"/>
          <w:lang w:eastAsia="ru-RU"/>
        </w:rPr>
        <w:t>низкие результаты</w:t>
      </w:r>
      <w:r w:rsidRPr="006304F0">
        <w:rPr>
          <w:rFonts w:ascii="Times New Roman" w:eastAsia="Times New Roman" w:hAnsi="Times New Roman"/>
          <w:b/>
          <w:sz w:val="24"/>
          <w:szCs w:val="24"/>
          <w:lang w:eastAsia="ru-RU"/>
        </w:rPr>
        <w:t xml:space="preserve"> О</w:t>
      </w:r>
      <w:r w:rsidR="005060D9" w:rsidRPr="006304F0">
        <w:rPr>
          <w:rFonts w:ascii="Times New Roman" w:eastAsia="Times New Roman" w:hAnsi="Times New Roman"/>
          <w:b/>
          <w:sz w:val="24"/>
          <w:szCs w:val="24"/>
          <w:lang w:eastAsia="ru-RU"/>
        </w:rPr>
        <w:t xml:space="preserve">ГЭ по </w:t>
      </w:r>
      <w:r w:rsidR="00E42569">
        <w:rPr>
          <w:rFonts w:ascii="Times New Roman" w:eastAsia="Times New Roman" w:hAnsi="Times New Roman"/>
          <w:b/>
          <w:sz w:val="24"/>
          <w:szCs w:val="24"/>
          <w:lang w:eastAsia="ru-RU"/>
        </w:rPr>
        <w:t>физике</w:t>
      </w:r>
    </w:p>
    <w:bookmarkEnd w:id="5"/>
    <w:bookmarkEnd w:id="6"/>
    <w:bookmarkEnd w:id="7"/>
    <w:p w14:paraId="755DF6DC" w14:textId="77777777" w:rsidR="005060D9" w:rsidRPr="00931BA3" w:rsidRDefault="005060D9" w:rsidP="00D116BF">
      <w:pPr>
        <w:pStyle w:val="a3"/>
        <w:spacing w:after="0" w:line="240" w:lineRule="auto"/>
        <w:ind w:left="360"/>
        <w:jc w:val="both"/>
        <w:rPr>
          <w:rFonts w:ascii="Times New Roman" w:eastAsia="Times New Roman" w:hAnsi="Times New Roman"/>
          <w:b/>
          <w:sz w:val="24"/>
          <w:szCs w:val="24"/>
          <w:lang w:eastAsia="ru-RU"/>
        </w:rPr>
      </w:pPr>
    </w:p>
    <w:p w14:paraId="5900D48B" w14:textId="2431326E" w:rsidR="00DA0C3E" w:rsidRPr="002A2BC8" w:rsidRDefault="00DA0C3E" w:rsidP="00DA0C3E">
      <w:pPr>
        <w:ind w:firstLine="567"/>
        <w:jc w:val="both"/>
      </w:pPr>
      <w:r w:rsidRPr="002A2BC8">
        <w:t>ОО</w:t>
      </w:r>
      <w:r>
        <w:t>, удовлетворяющих условиям включения в  п</w:t>
      </w:r>
      <w:r w:rsidRPr="002A2BC8">
        <w:t xml:space="preserve">еречень </w:t>
      </w:r>
      <w:r>
        <w:t>школ с</w:t>
      </w:r>
      <w:r w:rsidRPr="002A2BC8">
        <w:t xml:space="preserve"> низки</w:t>
      </w:r>
      <w:r>
        <w:t>ми</w:t>
      </w:r>
      <w:r w:rsidRPr="002A2BC8">
        <w:t xml:space="preserve"> результат</w:t>
      </w:r>
      <w:r>
        <w:t>ами</w:t>
      </w:r>
      <w:r w:rsidRPr="002A2BC8">
        <w:t xml:space="preserve"> ОГЭ по </w:t>
      </w:r>
      <w:r>
        <w:t>физик</w:t>
      </w:r>
      <w:r w:rsidRPr="002A2BC8">
        <w:t>е</w:t>
      </w:r>
      <w:r>
        <w:t>, нет.</w:t>
      </w:r>
    </w:p>
    <w:p w14:paraId="30D4566D" w14:textId="77777777" w:rsidR="00094A1E" w:rsidRDefault="00094A1E" w:rsidP="00F97F6F">
      <w:pPr>
        <w:jc w:val="both"/>
        <w:rPr>
          <w:b/>
        </w:rPr>
      </w:pPr>
    </w:p>
    <w:p w14:paraId="2B1845DE" w14:textId="77777777" w:rsidR="006B703B" w:rsidRDefault="006B703B" w:rsidP="00F97F6F">
      <w:pPr>
        <w:jc w:val="both"/>
        <w:rPr>
          <w:b/>
        </w:rPr>
      </w:pPr>
    </w:p>
    <w:p w14:paraId="1C24056D" w14:textId="77777777" w:rsidR="006B703B" w:rsidRDefault="006B703B" w:rsidP="00F97F6F">
      <w:pPr>
        <w:jc w:val="both"/>
        <w:rPr>
          <w:b/>
        </w:rPr>
      </w:pPr>
    </w:p>
    <w:p w14:paraId="1F00D71D" w14:textId="77777777" w:rsidR="00EA51FA" w:rsidRDefault="00BE42D2" w:rsidP="00F11CAC">
      <w:pPr>
        <w:keepNext/>
        <w:ind w:firstLine="567"/>
        <w:jc w:val="both"/>
        <w:rPr>
          <w:b/>
        </w:rPr>
      </w:pPr>
      <w:r>
        <w:rPr>
          <w:b/>
        </w:rPr>
        <w:t>2.</w:t>
      </w:r>
      <w:r w:rsidR="00A61E60">
        <w:rPr>
          <w:b/>
        </w:rPr>
        <w:t>2</w:t>
      </w:r>
      <w:r>
        <w:rPr>
          <w:b/>
        </w:rPr>
        <w:t>.</w:t>
      </w:r>
      <w:r w:rsidR="00A61E60">
        <w:rPr>
          <w:b/>
        </w:rPr>
        <w:t>7</w:t>
      </w:r>
      <w:r>
        <w:rPr>
          <w:b/>
        </w:rPr>
        <w:t xml:space="preserve"> </w:t>
      </w:r>
      <w:r w:rsidR="005060D9" w:rsidRPr="00931BA3">
        <w:rPr>
          <w:b/>
        </w:rPr>
        <w:t>ВЫВОД</w:t>
      </w:r>
      <w:r w:rsidR="00653487">
        <w:rPr>
          <w:b/>
        </w:rPr>
        <w:t>Ы</w:t>
      </w:r>
      <w:r w:rsidR="00F921F7">
        <w:rPr>
          <w:b/>
        </w:rPr>
        <w:t xml:space="preserve"> </w:t>
      </w:r>
      <w:r w:rsidR="00146CF9">
        <w:rPr>
          <w:b/>
        </w:rPr>
        <w:t xml:space="preserve">о </w:t>
      </w:r>
      <w:r w:rsidR="00653487">
        <w:rPr>
          <w:b/>
        </w:rPr>
        <w:t>характере</w:t>
      </w:r>
      <w:r w:rsidR="005060D9" w:rsidRPr="00931BA3">
        <w:rPr>
          <w:b/>
        </w:rPr>
        <w:t xml:space="preserve"> результатов </w:t>
      </w:r>
      <w:r w:rsidR="00F921F7">
        <w:rPr>
          <w:b/>
        </w:rPr>
        <w:t>О</w:t>
      </w:r>
      <w:r w:rsidR="005060D9" w:rsidRPr="00931BA3">
        <w:rPr>
          <w:b/>
        </w:rPr>
        <w:t>ГЭ по</w:t>
      </w:r>
      <w:r w:rsidR="00F921F7">
        <w:rPr>
          <w:b/>
        </w:rPr>
        <w:t xml:space="preserve"> </w:t>
      </w:r>
      <w:r w:rsidR="005060D9" w:rsidRPr="00931BA3">
        <w:rPr>
          <w:b/>
        </w:rPr>
        <w:t>предмету</w:t>
      </w:r>
      <w:r>
        <w:rPr>
          <w:b/>
        </w:rPr>
        <w:t xml:space="preserve"> в </w:t>
      </w:r>
      <w:r w:rsidR="00323154">
        <w:rPr>
          <w:b/>
        </w:rPr>
        <w:t>2023</w:t>
      </w:r>
      <w:r w:rsidR="00DC5DDB">
        <w:rPr>
          <w:b/>
        </w:rPr>
        <w:t xml:space="preserve"> </w:t>
      </w:r>
      <w:r>
        <w:rPr>
          <w:b/>
        </w:rPr>
        <w:t>году</w:t>
      </w:r>
      <w:r w:rsidR="00653487">
        <w:rPr>
          <w:b/>
        </w:rPr>
        <w:t xml:space="preserve"> и в динамике.</w:t>
      </w:r>
    </w:p>
    <w:p w14:paraId="31B0DCA2" w14:textId="77777777" w:rsidR="006B703B" w:rsidRDefault="006B703B" w:rsidP="00F11CAC">
      <w:pPr>
        <w:keepNext/>
        <w:ind w:firstLine="567"/>
        <w:jc w:val="both"/>
        <w:rPr>
          <w:b/>
        </w:rPr>
      </w:pPr>
    </w:p>
    <w:p w14:paraId="0B1E5370" w14:textId="690CF7C9" w:rsidR="00F97F6F" w:rsidRPr="00EA51FA" w:rsidRDefault="00EA51FA" w:rsidP="00F11CAC">
      <w:pPr>
        <w:ind w:firstLine="567"/>
        <w:jc w:val="both"/>
      </w:pPr>
      <w:r w:rsidRPr="00EA51FA">
        <w:t>В 2023 г. результаты ОГЭ по физике позволяют сделать вывод о незначительной положительной динамике: по сравнению с 2022 г. уменьшилось число участников экзамена, получивших отметки «2» и «3», выросло качество (с 44,51 % в 2022 г. до 46,62 % в 2023 г.)</w:t>
      </w:r>
      <w:r w:rsidR="00F11CAC">
        <w:t>.</w:t>
      </w:r>
      <w:r w:rsidRPr="00EA51FA">
        <w:t xml:space="preserve"> </w:t>
      </w:r>
      <w:r w:rsidR="00F11CAC">
        <w:t>Повышение качества в основном произошло за счет результатов обучающихся лицеев и гимназий (62,89 и 56,19 % соответственно), а также ВСОШ (100 %).</w:t>
      </w:r>
    </w:p>
    <w:p w14:paraId="28AED219" w14:textId="77777777" w:rsidR="00F11CAC" w:rsidRDefault="00F11CAC" w:rsidP="00290F80">
      <w:pPr>
        <w:jc w:val="both"/>
        <w:rPr>
          <w:b/>
          <w:bCs/>
          <w:sz w:val="28"/>
          <w:szCs w:val="28"/>
        </w:rPr>
      </w:pPr>
    </w:p>
    <w:p w14:paraId="318AB80E" w14:textId="77777777" w:rsidR="006B703B" w:rsidRDefault="006B703B" w:rsidP="00290F80">
      <w:pPr>
        <w:jc w:val="both"/>
        <w:rPr>
          <w:b/>
          <w:bCs/>
          <w:sz w:val="28"/>
          <w:szCs w:val="28"/>
        </w:rPr>
      </w:pPr>
    </w:p>
    <w:p w14:paraId="31C3C95A" w14:textId="77777777" w:rsidR="006B703B" w:rsidRDefault="006B703B" w:rsidP="00290F80">
      <w:pPr>
        <w:jc w:val="both"/>
        <w:rPr>
          <w:b/>
          <w:bCs/>
          <w:sz w:val="28"/>
          <w:szCs w:val="28"/>
        </w:rPr>
      </w:pPr>
    </w:p>
    <w:p w14:paraId="3F105A7C" w14:textId="77777777" w:rsidR="006B703B" w:rsidRDefault="006B703B" w:rsidP="00290F80">
      <w:pPr>
        <w:jc w:val="both"/>
        <w:rPr>
          <w:b/>
          <w:bCs/>
          <w:sz w:val="28"/>
          <w:szCs w:val="28"/>
        </w:rPr>
      </w:pPr>
    </w:p>
    <w:p w14:paraId="69E2B4E5" w14:textId="48BA9C7F" w:rsidR="005060D9" w:rsidRDefault="00F921F7" w:rsidP="0041021F">
      <w:pPr>
        <w:keepNext/>
        <w:jc w:val="both"/>
        <w:rPr>
          <w:b/>
          <w:bCs/>
          <w:sz w:val="28"/>
          <w:szCs w:val="28"/>
        </w:rPr>
      </w:pPr>
      <w:r w:rsidRPr="00290F80">
        <w:rPr>
          <w:b/>
          <w:bCs/>
          <w:sz w:val="28"/>
          <w:szCs w:val="28"/>
        </w:rPr>
        <w:lastRenderedPageBreak/>
        <w:t>2.</w:t>
      </w:r>
      <w:r w:rsidR="005F2021" w:rsidRPr="00290F80">
        <w:rPr>
          <w:b/>
          <w:bCs/>
          <w:sz w:val="28"/>
          <w:szCs w:val="28"/>
        </w:rPr>
        <w:t>3</w:t>
      </w:r>
      <w:r w:rsidRPr="00290F80">
        <w:rPr>
          <w:b/>
          <w:bCs/>
          <w:sz w:val="28"/>
          <w:szCs w:val="28"/>
        </w:rPr>
        <w:t xml:space="preserve">. Анализ результатов выполнения </w:t>
      </w:r>
      <w:r w:rsidR="001D7B78">
        <w:rPr>
          <w:b/>
          <w:bCs/>
          <w:sz w:val="28"/>
          <w:szCs w:val="28"/>
        </w:rPr>
        <w:t>заданий КИМ ОГЭ</w:t>
      </w:r>
    </w:p>
    <w:p w14:paraId="716C2A40" w14:textId="77777777" w:rsidR="006B703B" w:rsidRPr="00290F80" w:rsidRDefault="006B703B" w:rsidP="0041021F">
      <w:pPr>
        <w:keepNext/>
        <w:jc w:val="both"/>
        <w:rPr>
          <w:b/>
          <w:bCs/>
          <w:sz w:val="28"/>
          <w:szCs w:val="28"/>
        </w:rPr>
      </w:pPr>
    </w:p>
    <w:p w14:paraId="692794C5" w14:textId="68F6B7E2" w:rsidR="00903AC5" w:rsidRDefault="00903AC5" w:rsidP="00EB7C8C">
      <w:pPr>
        <w:pStyle w:val="a3"/>
        <w:spacing w:after="0" w:line="240" w:lineRule="auto"/>
        <w:ind w:left="0"/>
        <w:jc w:val="both"/>
        <w:rPr>
          <w:rFonts w:ascii="Times New Roman" w:eastAsia="Times New Roman" w:hAnsi="Times New Roman"/>
          <w:b/>
          <w:sz w:val="24"/>
          <w:szCs w:val="24"/>
          <w:lang w:eastAsia="ru-RU"/>
        </w:rPr>
      </w:pPr>
      <w:r w:rsidRPr="00BE42D2">
        <w:rPr>
          <w:rFonts w:ascii="Times New Roman" w:eastAsia="Times New Roman" w:hAnsi="Times New Roman"/>
          <w:b/>
          <w:sz w:val="24"/>
          <w:szCs w:val="24"/>
          <w:lang w:eastAsia="ru-RU"/>
        </w:rPr>
        <w:t>2.</w:t>
      </w:r>
      <w:r w:rsidR="005F2021" w:rsidRPr="00BE42D2">
        <w:rPr>
          <w:rFonts w:ascii="Times New Roman" w:eastAsia="Times New Roman" w:hAnsi="Times New Roman"/>
          <w:b/>
          <w:sz w:val="24"/>
          <w:szCs w:val="24"/>
          <w:lang w:eastAsia="ru-RU"/>
        </w:rPr>
        <w:t>3</w:t>
      </w:r>
      <w:r w:rsidRPr="00BE42D2">
        <w:rPr>
          <w:rFonts w:ascii="Times New Roman" w:eastAsia="Times New Roman" w:hAnsi="Times New Roman"/>
          <w:b/>
          <w:sz w:val="24"/>
          <w:szCs w:val="24"/>
          <w:lang w:eastAsia="ru-RU"/>
        </w:rPr>
        <w:t>.1. Краткая характеристика КИМ по предмету</w:t>
      </w:r>
    </w:p>
    <w:p w14:paraId="5D9DC5F8" w14:textId="77777777" w:rsidR="006B703B" w:rsidRPr="00BE42D2" w:rsidRDefault="006B703B" w:rsidP="00EB7C8C">
      <w:pPr>
        <w:pStyle w:val="a3"/>
        <w:spacing w:after="0" w:line="240" w:lineRule="auto"/>
        <w:ind w:left="0"/>
        <w:jc w:val="both"/>
        <w:rPr>
          <w:rFonts w:ascii="Times New Roman" w:eastAsia="Times New Roman" w:hAnsi="Times New Roman"/>
          <w:b/>
          <w:sz w:val="24"/>
          <w:szCs w:val="24"/>
          <w:lang w:eastAsia="ru-RU"/>
        </w:rPr>
      </w:pPr>
    </w:p>
    <w:p w14:paraId="13CB2DFF" w14:textId="77777777" w:rsidR="00903BA7" w:rsidRDefault="00903BA7" w:rsidP="00A71875">
      <w:pPr>
        <w:pStyle w:val="-0"/>
        <w:ind w:firstLine="567"/>
        <w:rPr>
          <w:sz w:val="24"/>
          <w:szCs w:val="24"/>
        </w:rPr>
      </w:pPr>
      <w:r>
        <w:rPr>
          <w:sz w:val="24"/>
          <w:szCs w:val="24"/>
        </w:rPr>
        <w:t xml:space="preserve">Каждый вариант КИМ состоит из двух частей и содержит 25 заданий, различающихся формой и уровнем сложности. </w:t>
      </w:r>
    </w:p>
    <w:p w14:paraId="74B055C4" w14:textId="5B9F738A" w:rsidR="00903BA7" w:rsidRDefault="00903BA7" w:rsidP="00A71875">
      <w:pPr>
        <w:pStyle w:val="-0"/>
        <w:ind w:firstLine="567"/>
        <w:rPr>
          <w:sz w:val="24"/>
          <w:szCs w:val="24"/>
        </w:rPr>
      </w:pPr>
      <w:r>
        <w:rPr>
          <w:sz w:val="24"/>
          <w:szCs w:val="24"/>
        </w:rPr>
        <w:t>Часть 1 содержит 18 заданий, из которых 2 задания с кратким ответом в виде одной цифры, 15 заданий, к которым требуется привести краткий ответ в виде числа или набора цифр, 1 экспериментальное задание, 1 задание представляет собой текст, в который необходимо вставить пропущенные слова из предложенного списка. Задания 1, 2, 11, 12-14, 16 и 18 с кратким ответом представляют собой задания на установление соответствия позиций, представленных в двух множествах, или задания на выбор двух правильных утверждений из предложенного перечня (множественный выбор). Задание 17 представляет собой экспериментальную работу, для выполнения которой используется лабораторное оборудование.</w:t>
      </w:r>
      <w:r w:rsidRPr="00903BA7">
        <w:rPr>
          <w:rFonts w:eastAsiaTheme="minorHAnsi"/>
          <w:sz w:val="24"/>
          <w:szCs w:val="24"/>
        </w:rPr>
        <w:t xml:space="preserve"> </w:t>
      </w:r>
      <w:r w:rsidRPr="00903BA7">
        <w:rPr>
          <w:sz w:val="24"/>
          <w:szCs w:val="24"/>
        </w:rPr>
        <w:t>Для выполнения задания 19 необходимо внимательно ознакомиться с текстом</w:t>
      </w:r>
      <w:r>
        <w:rPr>
          <w:sz w:val="24"/>
          <w:szCs w:val="24"/>
        </w:rPr>
        <w:t xml:space="preserve"> и выбрать два верных утверждения, которые соответствуют содержанию текста.</w:t>
      </w:r>
    </w:p>
    <w:p w14:paraId="2BD74102" w14:textId="60C09D45" w:rsidR="00903BA7" w:rsidRDefault="00903BA7" w:rsidP="00A71875">
      <w:pPr>
        <w:ind w:firstLine="567"/>
        <w:jc w:val="both"/>
      </w:pPr>
      <w:r>
        <w:t xml:space="preserve">Часть 2 содержит </w:t>
      </w:r>
      <w:r w:rsidRPr="00903BA7">
        <w:t>6</w:t>
      </w:r>
      <w:r>
        <w:t xml:space="preserve"> заданий (</w:t>
      </w:r>
      <w:r w:rsidRPr="00903BA7">
        <w:t>20</w:t>
      </w:r>
      <w:r>
        <w:t xml:space="preserve"> – 25), для которых необходимо привести развернутый ответ. </w:t>
      </w:r>
      <w:bookmarkStart w:id="8" w:name="_Hlk142521285"/>
      <w:r>
        <w:t>Для выполнения задания 20 необходимо внимательно ознакомиться с текстом</w:t>
      </w:r>
      <w:bookmarkEnd w:id="8"/>
      <w:r w:rsidR="00FF3DD5">
        <w:t xml:space="preserve"> и </w:t>
      </w:r>
      <w:r w:rsidR="00FF3DD5" w:rsidRPr="00FF3DD5">
        <w:t>отве</w:t>
      </w:r>
      <w:r w:rsidR="00FF3DD5">
        <w:t>ти</w:t>
      </w:r>
      <w:r w:rsidR="00FF3DD5" w:rsidRPr="00FF3DD5">
        <w:t>ть на вопрос, используя неявно заданную информацию</w:t>
      </w:r>
      <w:r w:rsidR="00FF3DD5">
        <w:t xml:space="preserve"> и опираясь на собственные знания.</w:t>
      </w:r>
      <w:r>
        <w:t xml:space="preserve">  Задания 21 и 22 представляют собой качественные задачи, задания 23-25 – расчетные. В заданиях с развернутым ответом необходимо представить решение задачи или дать ответ в виде объяснения с опорой на изученные явления или законы. </w:t>
      </w:r>
    </w:p>
    <w:p w14:paraId="7BE5A67D" w14:textId="77777777" w:rsidR="00903BA7" w:rsidRDefault="00903BA7" w:rsidP="00A71875">
      <w:pPr>
        <w:ind w:firstLine="567"/>
        <w:jc w:val="both"/>
        <w:rPr>
          <w:rFonts w:eastAsia="Times New Roman"/>
        </w:rPr>
      </w:pPr>
      <w:r>
        <w:rPr>
          <w:rFonts w:eastAsia="Times New Roman"/>
        </w:rPr>
        <w:t>В экзаменационной работе проверялись знания и умения, приобретенные в результате освоения следующих разделов курса физики основной школы:</w:t>
      </w:r>
    </w:p>
    <w:p w14:paraId="34311587" w14:textId="77777777" w:rsidR="00903BA7" w:rsidRDefault="00903BA7" w:rsidP="00A71875">
      <w:pPr>
        <w:ind w:firstLine="567"/>
        <w:jc w:val="both"/>
        <w:rPr>
          <w:rFonts w:eastAsia="Times New Roman"/>
        </w:rPr>
      </w:pPr>
      <w:r>
        <w:rPr>
          <w:rFonts w:eastAsia="Times New Roman"/>
        </w:rPr>
        <w:t xml:space="preserve">1. Механические явления </w:t>
      </w:r>
    </w:p>
    <w:p w14:paraId="5A13A94B" w14:textId="77777777" w:rsidR="00903BA7" w:rsidRDefault="00903BA7" w:rsidP="00A71875">
      <w:pPr>
        <w:ind w:firstLine="567"/>
        <w:jc w:val="both"/>
        <w:rPr>
          <w:rFonts w:eastAsia="Times New Roman"/>
        </w:rPr>
      </w:pPr>
      <w:r>
        <w:rPr>
          <w:rFonts w:eastAsia="Times New Roman"/>
        </w:rPr>
        <w:t xml:space="preserve">2. Тепловые явления </w:t>
      </w:r>
    </w:p>
    <w:p w14:paraId="3F528680" w14:textId="77777777" w:rsidR="00903BA7" w:rsidRDefault="00903BA7" w:rsidP="00A71875">
      <w:pPr>
        <w:ind w:firstLine="567"/>
        <w:jc w:val="both"/>
        <w:rPr>
          <w:rFonts w:eastAsia="Times New Roman"/>
        </w:rPr>
      </w:pPr>
      <w:r>
        <w:rPr>
          <w:rFonts w:eastAsia="Times New Roman"/>
        </w:rPr>
        <w:t xml:space="preserve">3. Электромагнитные явления </w:t>
      </w:r>
    </w:p>
    <w:p w14:paraId="5BFEB7B0" w14:textId="77777777" w:rsidR="00903BA7" w:rsidRDefault="00903BA7" w:rsidP="00A71875">
      <w:pPr>
        <w:ind w:firstLine="567"/>
        <w:jc w:val="both"/>
        <w:rPr>
          <w:rFonts w:eastAsia="Times New Roman"/>
        </w:rPr>
      </w:pPr>
      <w:r>
        <w:rPr>
          <w:rFonts w:eastAsia="Times New Roman"/>
        </w:rPr>
        <w:t xml:space="preserve">4. Квантовые явления </w:t>
      </w:r>
    </w:p>
    <w:p w14:paraId="55D9B6F3" w14:textId="77777777" w:rsidR="00903BA7" w:rsidRDefault="00903BA7" w:rsidP="00A71875">
      <w:pPr>
        <w:ind w:firstLine="567"/>
        <w:jc w:val="both"/>
      </w:pPr>
      <w:r>
        <w:t>Общее количество заданий в экзаменационной работе по каждому из разделов приблизительно пропорционально его содержательному наполнению и учебному времени, отводимому на изучение данного раздела в школьном курсе.</w:t>
      </w:r>
    </w:p>
    <w:p w14:paraId="1C4C6438" w14:textId="77777777" w:rsidR="00903BA7" w:rsidRDefault="00903BA7" w:rsidP="00A71875">
      <w:pPr>
        <w:ind w:firstLine="567"/>
        <w:jc w:val="both"/>
      </w:pPr>
      <w:r>
        <w:t>Каждый вариант содержит пять групп заданий, направленных на проверку различных блоков умений, формируемых при изучении курса физики:</w:t>
      </w:r>
    </w:p>
    <w:p w14:paraId="39AD66F3" w14:textId="77777777" w:rsidR="00903BA7" w:rsidRDefault="00903BA7" w:rsidP="00A71875">
      <w:pPr>
        <w:ind w:firstLine="567"/>
        <w:jc w:val="both"/>
      </w:pPr>
      <w:r>
        <w:t>1. Владение понятийным аппаратом курса физики: распознавание явлений, вычисление значения величин, использование законов и формул для анализа явлений и процессов</w:t>
      </w:r>
    </w:p>
    <w:p w14:paraId="4C53515E" w14:textId="77777777" w:rsidR="00903BA7" w:rsidRDefault="00903BA7" w:rsidP="00A71875">
      <w:pPr>
        <w:ind w:firstLine="567"/>
        <w:jc w:val="both"/>
      </w:pPr>
      <w:r>
        <w:t>2. Методологические умения (проведение измерений и опытов)</w:t>
      </w:r>
    </w:p>
    <w:p w14:paraId="33655BDD" w14:textId="77777777" w:rsidR="00903BA7" w:rsidRDefault="00903BA7" w:rsidP="00A71875">
      <w:pPr>
        <w:ind w:firstLine="567"/>
        <w:jc w:val="both"/>
      </w:pPr>
      <w:r>
        <w:t>3. Понимание принципов действия технических устройств, вклада ученых в развитие науки</w:t>
      </w:r>
    </w:p>
    <w:p w14:paraId="52820985" w14:textId="77777777" w:rsidR="00903BA7" w:rsidRDefault="00903BA7" w:rsidP="00A71875">
      <w:pPr>
        <w:ind w:firstLine="567"/>
        <w:jc w:val="both"/>
      </w:pPr>
      <w:r>
        <w:t>4. Работа с текстом физического содержания</w:t>
      </w:r>
    </w:p>
    <w:p w14:paraId="61B42428" w14:textId="77777777" w:rsidR="00903BA7" w:rsidRDefault="00903BA7" w:rsidP="00A71875">
      <w:pPr>
        <w:ind w:firstLine="567"/>
        <w:jc w:val="both"/>
      </w:pPr>
      <w:r>
        <w:t>5. Решение расчетных и качественных задач</w:t>
      </w:r>
    </w:p>
    <w:p w14:paraId="18FC9DD2" w14:textId="590D33B2" w:rsidR="00FF3DD5" w:rsidRPr="00FF3DD5" w:rsidRDefault="00FF3DD5" w:rsidP="00A71875">
      <w:pPr>
        <w:ind w:firstLine="567"/>
        <w:jc w:val="both"/>
        <w:rPr>
          <w:i/>
          <w:iCs/>
        </w:rPr>
      </w:pPr>
      <w:r>
        <w:t xml:space="preserve">Содержательная часть КИМ ОГЭ 2023 </w:t>
      </w:r>
      <w:r w:rsidR="00264A9C">
        <w:t xml:space="preserve">по физике </w:t>
      </w:r>
      <w:r>
        <w:t xml:space="preserve">существенно не отличается от </w:t>
      </w:r>
      <w:r w:rsidRPr="00FF3DD5">
        <w:t xml:space="preserve">КИМ ОГЭ </w:t>
      </w:r>
      <w:r w:rsidR="00264A9C">
        <w:t>2022</w:t>
      </w:r>
      <w:r w:rsidRPr="00FF3DD5">
        <w:rPr>
          <w:i/>
          <w:iCs/>
        </w:rPr>
        <w:t>.</w:t>
      </w:r>
    </w:p>
    <w:p w14:paraId="2F746041" w14:textId="2E3F47F3" w:rsidR="00FF3DD5" w:rsidRDefault="00FF3DD5" w:rsidP="00903BA7">
      <w:pPr>
        <w:ind w:firstLine="709"/>
        <w:jc w:val="both"/>
      </w:pPr>
    </w:p>
    <w:p w14:paraId="12C9460E" w14:textId="058F0E6D" w:rsidR="00903AC5" w:rsidRDefault="005F2021" w:rsidP="00E42569">
      <w:pPr>
        <w:pStyle w:val="a3"/>
        <w:keepNext/>
        <w:spacing w:after="0" w:line="240" w:lineRule="auto"/>
        <w:ind w:left="0"/>
        <w:jc w:val="both"/>
        <w:rPr>
          <w:rFonts w:ascii="Times New Roman" w:eastAsia="Times New Roman" w:hAnsi="Times New Roman"/>
          <w:b/>
          <w:sz w:val="24"/>
          <w:szCs w:val="24"/>
          <w:lang w:eastAsia="ru-RU"/>
        </w:rPr>
      </w:pPr>
      <w:r w:rsidRPr="00D5462F">
        <w:rPr>
          <w:rFonts w:ascii="Times New Roman" w:eastAsia="Times New Roman" w:hAnsi="Times New Roman"/>
          <w:b/>
          <w:sz w:val="24"/>
          <w:szCs w:val="24"/>
          <w:lang w:eastAsia="ru-RU"/>
        </w:rPr>
        <w:t>2.3</w:t>
      </w:r>
      <w:r w:rsidR="00903AC5" w:rsidRPr="00D5462F">
        <w:rPr>
          <w:rFonts w:ascii="Times New Roman" w:eastAsia="Times New Roman" w:hAnsi="Times New Roman"/>
          <w:b/>
          <w:sz w:val="24"/>
          <w:szCs w:val="24"/>
          <w:lang w:eastAsia="ru-RU"/>
        </w:rPr>
        <w:t>.2</w:t>
      </w:r>
      <w:r w:rsidR="00B155D3" w:rsidRPr="00D5462F">
        <w:rPr>
          <w:rFonts w:ascii="Times New Roman" w:eastAsia="Times New Roman" w:hAnsi="Times New Roman"/>
          <w:b/>
          <w:sz w:val="24"/>
          <w:szCs w:val="24"/>
          <w:lang w:eastAsia="ru-RU"/>
        </w:rPr>
        <w:t>.</w:t>
      </w:r>
      <w:r w:rsidR="00661C2E" w:rsidRPr="00D5462F">
        <w:rPr>
          <w:rFonts w:ascii="Times New Roman" w:eastAsia="Times New Roman" w:hAnsi="Times New Roman"/>
          <w:b/>
          <w:sz w:val="24"/>
          <w:szCs w:val="24"/>
          <w:lang w:eastAsia="ru-RU"/>
        </w:rPr>
        <w:t xml:space="preserve"> Статистический анализ</w:t>
      </w:r>
      <w:r w:rsidR="00B155D3" w:rsidRPr="00D5462F">
        <w:rPr>
          <w:rFonts w:ascii="Times New Roman" w:eastAsia="Times New Roman" w:hAnsi="Times New Roman"/>
          <w:b/>
          <w:sz w:val="24"/>
          <w:szCs w:val="24"/>
          <w:lang w:eastAsia="ru-RU"/>
        </w:rPr>
        <w:t xml:space="preserve"> </w:t>
      </w:r>
      <w:r w:rsidR="00F0048C">
        <w:rPr>
          <w:rFonts w:ascii="Times New Roman" w:eastAsia="Times New Roman" w:hAnsi="Times New Roman"/>
          <w:b/>
          <w:sz w:val="24"/>
          <w:szCs w:val="24"/>
          <w:lang w:eastAsia="ru-RU"/>
        </w:rPr>
        <w:t>выполнения</w:t>
      </w:r>
      <w:r w:rsidR="00F0048C" w:rsidRPr="00D5462F">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заданий</w:t>
      </w:r>
      <w:r w:rsidR="006805C0">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КИМ ОГЭ</w:t>
      </w:r>
      <w:r w:rsidR="006805C0">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 xml:space="preserve">в </w:t>
      </w:r>
      <w:r w:rsidR="00323154">
        <w:rPr>
          <w:rFonts w:ascii="Times New Roman" w:eastAsia="Times New Roman" w:hAnsi="Times New Roman"/>
          <w:b/>
          <w:sz w:val="24"/>
          <w:szCs w:val="24"/>
          <w:lang w:eastAsia="ru-RU"/>
        </w:rPr>
        <w:t>2023</w:t>
      </w:r>
      <w:r w:rsidR="00DC5DDB" w:rsidRPr="00D5462F">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году</w:t>
      </w:r>
    </w:p>
    <w:p w14:paraId="08C0AA84" w14:textId="77777777" w:rsidR="006B703B" w:rsidRPr="00D5462F" w:rsidRDefault="006B703B" w:rsidP="00E42569">
      <w:pPr>
        <w:pStyle w:val="a3"/>
        <w:keepNext/>
        <w:spacing w:after="0" w:line="240" w:lineRule="auto"/>
        <w:ind w:left="0"/>
        <w:jc w:val="both"/>
        <w:rPr>
          <w:rFonts w:ascii="Times New Roman" w:eastAsia="Times New Roman" w:hAnsi="Times New Roman"/>
          <w:b/>
          <w:sz w:val="24"/>
          <w:szCs w:val="24"/>
          <w:lang w:eastAsia="ru-RU"/>
        </w:rPr>
      </w:pPr>
    </w:p>
    <w:p w14:paraId="25F0D37A" w14:textId="42FCAF0F" w:rsidR="00502A56" w:rsidRDefault="00502A56" w:rsidP="00A71875">
      <w:pPr>
        <w:ind w:firstLine="567"/>
        <w:jc w:val="both"/>
      </w:pPr>
      <w:r>
        <w:t xml:space="preserve">Основная цель аналитического исследования обобщение результатов основного государственного экзамена по физике в 2023 году и выявление соответствия достигнутых результатов освоения курса физики основной школы (предметных и метапредметных) требованиям федерального государственного образовательного стандарта. </w:t>
      </w:r>
    </w:p>
    <w:p w14:paraId="22EDB528" w14:textId="77777777" w:rsidR="00502A56" w:rsidRDefault="00502A56" w:rsidP="00A71875">
      <w:pPr>
        <w:ind w:firstLine="567"/>
        <w:jc w:val="both"/>
      </w:pPr>
      <w:r>
        <w:t>Для определения отдельных заданий или линий заданий, которые вызвали</w:t>
      </w:r>
    </w:p>
    <w:p w14:paraId="144B7E19" w14:textId="77777777" w:rsidR="00502A56" w:rsidRDefault="00502A56" w:rsidP="00A71875">
      <w:pPr>
        <w:ind w:firstLine="567"/>
        <w:jc w:val="both"/>
      </w:pPr>
      <w:r>
        <w:lastRenderedPageBreak/>
        <w:t xml:space="preserve">затруднения экзаменующихся и требуют дальнейшего содержательного анализа, будут использованы следующие показатели: </w:t>
      </w:r>
    </w:p>
    <w:p w14:paraId="2F315242" w14:textId="77777777" w:rsidR="00502A56" w:rsidRDefault="00502A56" w:rsidP="00A71875">
      <w:pPr>
        <w:ind w:firstLine="567"/>
        <w:jc w:val="both"/>
      </w:pPr>
      <w:r>
        <w:t xml:space="preserve">– средний процент выполнения заданий базового уровня меньше 50; </w:t>
      </w:r>
    </w:p>
    <w:p w14:paraId="784468A5" w14:textId="5C7D77B4" w:rsidR="00502A56" w:rsidRDefault="00502A56" w:rsidP="00A71875">
      <w:pPr>
        <w:ind w:firstLine="567"/>
        <w:jc w:val="both"/>
      </w:pPr>
      <w:r>
        <w:t xml:space="preserve">– средний процент выполнения заданий повышенного и высокого уровняменьше 15. </w:t>
      </w:r>
    </w:p>
    <w:p w14:paraId="736F83F0" w14:textId="7BA5E49C" w:rsidR="00502A56" w:rsidRDefault="00502A56" w:rsidP="00A71875">
      <w:pPr>
        <w:ind w:firstLine="567"/>
        <w:jc w:val="both"/>
      </w:pPr>
      <w:r>
        <w:t xml:space="preserve">Средний процент выполнения задания определяется как частное от деления суммы первичных баллов, полученных всеми участниками группы, на произведение максимального первичного балла за задание и количества участников в группе. </w:t>
      </w:r>
    </w:p>
    <w:p w14:paraId="72F77CF3" w14:textId="391B0ED6" w:rsidR="00502A56" w:rsidRDefault="00502A56" w:rsidP="00A71875">
      <w:pPr>
        <w:ind w:firstLine="567"/>
        <w:jc w:val="both"/>
      </w:pPr>
      <w:r>
        <w:t xml:space="preserve">Для анализа основных статистических характеристик заданий используется обобщенный план варианта КИМ ОГЭ по физике с указанием уровня сложности заданий, проверяемых групп умений, а также среднего процента выполнения каждой линии заданий и среднего процента выполнения заданий группами участников ОГЭ с разным уровнем подготовки (табл. 2-7). </w:t>
      </w:r>
    </w:p>
    <w:p w14:paraId="1B815D02" w14:textId="5FBD32B5" w:rsidR="00502A56" w:rsidRDefault="00502A56" w:rsidP="00A71875">
      <w:pPr>
        <w:ind w:firstLine="567"/>
        <w:jc w:val="both"/>
      </w:pPr>
      <w:r>
        <w:t xml:space="preserve">Для выявления достаточного уровня овладения группами умений и видами деятельности воспользуемся блочной структурой экзаменационной работы. </w:t>
      </w:r>
    </w:p>
    <w:p w14:paraId="4CD9CA67" w14:textId="71EB52D9" w:rsidR="00502A56" w:rsidRPr="00502A56" w:rsidRDefault="00502A56" w:rsidP="00502A56">
      <w:pPr>
        <w:pStyle w:val="a3"/>
        <w:numPr>
          <w:ilvl w:val="0"/>
          <w:numId w:val="37"/>
        </w:numPr>
        <w:jc w:val="both"/>
        <w:rPr>
          <w:rFonts w:ascii="Times New Roman" w:eastAsiaTheme="minorHAnsi" w:hAnsi="Times New Roman"/>
          <w:sz w:val="24"/>
          <w:szCs w:val="24"/>
          <w:lang w:eastAsia="ru-RU"/>
        </w:rPr>
      </w:pPr>
      <w:r w:rsidRPr="00502A56">
        <w:rPr>
          <w:rFonts w:ascii="Times New Roman" w:eastAsiaTheme="minorHAnsi" w:hAnsi="Times New Roman"/>
          <w:sz w:val="24"/>
          <w:szCs w:val="24"/>
          <w:lang w:eastAsia="ru-RU"/>
        </w:rPr>
        <w:t xml:space="preserve">Владение понятийным аппаратом курса физики (линия заданий № 1–14). </w:t>
      </w:r>
    </w:p>
    <w:p w14:paraId="5A369F7E" w14:textId="0C1BCD96" w:rsidR="00502A56" w:rsidRPr="00502A56" w:rsidRDefault="00502A56" w:rsidP="00502A56">
      <w:pPr>
        <w:pStyle w:val="a3"/>
        <w:numPr>
          <w:ilvl w:val="0"/>
          <w:numId w:val="37"/>
        </w:numPr>
        <w:jc w:val="both"/>
        <w:rPr>
          <w:rFonts w:ascii="Times New Roman" w:eastAsiaTheme="minorHAnsi" w:hAnsi="Times New Roman"/>
          <w:sz w:val="24"/>
          <w:szCs w:val="24"/>
          <w:lang w:eastAsia="ru-RU"/>
        </w:rPr>
      </w:pPr>
      <w:r w:rsidRPr="00502A56">
        <w:rPr>
          <w:rFonts w:ascii="Times New Roman" w:eastAsiaTheme="minorHAnsi" w:hAnsi="Times New Roman"/>
          <w:sz w:val="24"/>
          <w:szCs w:val="24"/>
          <w:lang w:eastAsia="ru-RU"/>
        </w:rPr>
        <w:t xml:space="preserve">Методологические умения (линия заданий № 15–17). </w:t>
      </w:r>
    </w:p>
    <w:p w14:paraId="763FCCDB" w14:textId="31CC5F6A" w:rsidR="00502A56" w:rsidRPr="00502A56" w:rsidRDefault="00502A56" w:rsidP="00502A56">
      <w:pPr>
        <w:pStyle w:val="a3"/>
        <w:numPr>
          <w:ilvl w:val="0"/>
          <w:numId w:val="37"/>
        </w:numPr>
        <w:jc w:val="both"/>
        <w:rPr>
          <w:rFonts w:ascii="Times New Roman" w:eastAsiaTheme="minorHAnsi" w:hAnsi="Times New Roman"/>
          <w:sz w:val="24"/>
          <w:szCs w:val="24"/>
          <w:lang w:eastAsia="ru-RU"/>
        </w:rPr>
      </w:pPr>
      <w:r w:rsidRPr="00502A56">
        <w:rPr>
          <w:rFonts w:ascii="Times New Roman" w:eastAsiaTheme="minorHAnsi" w:hAnsi="Times New Roman"/>
          <w:sz w:val="24"/>
          <w:szCs w:val="24"/>
          <w:lang w:eastAsia="ru-RU"/>
        </w:rPr>
        <w:t xml:space="preserve">Понимание принципов действия технических устройств, вклад ученых в развитие науки (линия задания № 18). </w:t>
      </w:r>
    </w:p>
    <w:p w14:paraId="08A2F40F" w14:textId="058B8605" w:rsidR="00502A56" w:rsidRPr="00502A56" w:rsidRDefault="00502A56" w:rsidP="00502A56">
      <w:pPr>
        <w:pStyle w:val="a3"/>
        <w:numPr>
          <w:ilvl w:val="0"/>
          <w:numId w:val="37"/>
        </w:numPr>
        <w:jc w:val="both"/>
        <w:rPr>
          <w:rFonts w:ascii="Times New Roman" w:eastAsiaTheme="minorHAnsi" w:hAnsi="Times New Roman"/>
          <w:sz w:val="24"/>
          <w:szCs w:val="24"/>
          <w:lang w:eastAsia="ru-RU"/>
        </w:rPr>
      </w:pPr>
      <w:r w:rsidRPr="00502A56">
        <w:rPr>
          <w:rFonts w:ascii="Times New Roman" w:eastAsiaTheme="minorHAnsi" w:hAnsi="Times New Roman"/>
          <w:sz w:val="24"/>
          <w:szCs w:val="24"/>
          <w:lang w:eastAsia="ru-RU"/>
        </w:rPr>
        <w:t xml:space="preserve">Работа с текстом физического содержания (линии заданий № 19–20). </w:t>
      </w:r>
    </w:p>
    <w:p w14:paraId="489F4A27" w14:textId="26A64AAF" w:rsidR="00502A56" w:rsidRPr="00502A56" w:rsidRDefault="00502A56" w:rsidP="00502A56">
      <w:pPr>
        <w:pStyle w:val="a3"/>
        <w:numPr>
          <w:ilvl w:val="0"/>
          <w:numId w:val="37"/>
        </w:numPr>
        <w:jc w:val="both"/>
        <w:rPr>
          <w:rFonts w:ascii="Times New Roman" w:eastAsiaTheme="minorHAnsi" w:hAnsi="Times New Roman"/>
          <w:sz w:val="24"/>
          <w:szCs w:val="24"/>
          <w:lang w:eastAsia="ru-RU"/>
        </w:rPr>
      </w:pPr>
      <w:r w:rsidRPr="00502A56">
        <w:rPr>
          <w:rFonts w:ascii="Times New Roman" w:eastAsiaTheme="minorHAnsi" w:hAnsi="Times New Roman"/>
          <w:sz w:val="24"/>
          <w:szCs w:val="24"/>
          <w:lang w:eastAsia="ru-RU"/>
        </w:rPr>
        <w:t>Решение расчетных и качественных задач (линии заданий № 21–25).</w:t>
      </w:r>
    </w:p>
    <w:p w14:paraId="5D93FEDF" w14:textId="77777777" w:rsidR="00285A41" w:rsidRPr="006A78E0" w:rsidRDefault="00285A41" w:rsidP="00285A41">
      <w:pPr>
        <w:ind w:firstLine="708"/>
        <w:jc w:val="both"/>
      </w:pPr>
      <w:r w:rsidRPr="006A78E0">
        <w:t>Уровни сложности заданий: Б – базовый, П – повышенный, В – высокий.</w:t>
      </w:r>
    </w:p>
    <w:p w14:paraId="4E4ED552" w14:textId="77777777" w:rsidR="0041021F" w:rsidRDefault="0041021F" w:rsidP="000849F6">
      <w:pPr>
        <w:pStyle w:val="af7"/>
        <w:keepNext/>
        <w:jc w:val="right"/>
        <w:rPr>
          <w:bCs/>
          <w:iCs w:val="0"/>
          <w:color w:val="auto"/>
        </w:rPr>
      </w:pPr>
    </w:p>
    <w:p w14:paraId="50CF5F9F" w14:textId="77777777" w:rsidR="000849F6" w:rsidRPr="0041021F" w:rsidRDefault="000849F6" w:rsidP="000849F6">
      <w:pPr>
        <w:pStyle w:val="af7"/>
        <w:keepNext/>
        <w:jc w:val="right"/>
        <w:rPr>
          <w:iCs w:val="0"/>
          <w:color w:val="auto"/>
        </w:rPr>
      </w:pPr>
      <w:r w:rsidRPr="0041021F">
        <w:rPr>
          <w:bCs/>
          <w:iCs w:val="0"/>
          <w:color w:val="auto"/>
        </w:rPr>
        <w:t>Таблица 2</w:t>
      </w:r>
      <w:r w:rsidRPr="0041021F">
        <w:rPr>
          <w:bCs/>
          <w:iCs w:val="0"/>
          <w:color w:val="auto"/>
        </w:rPr>
        <w:noBreakHyphen/>
        <w:t>7</w:t>
      </w:r>
    </w:p>
    <w:tbl>
      <w:tblPr>
        <w:tblW w:w="4972" w:type="pct"/>
        <w:tblInd w:w="108" w:type="dxa"/>
        <w:tblLayout w:type="fixed"/>
        <w:tblLook w:val="0000" w:firstRow="0" w:lastRow="0" w:firstColumn="0" w:lastColumn="0" w:noHBand="0" w:noVBand="0"/>
      </w:tblPr>
      <w:tblGrid>
        <w:gridCol w:w="966"/>
        <w:gridCol w:w="2295"/>
        <w:gridCol w:w="992"/>
        <w:gridCol w:w="1133"/>
        <w:gridCol w:w="931"/>
        <w:gridCol w:w="1068"/>
        <w:gridCol w:w="1064"/>
        <w:gridCol w:w="1068"/>
      </w:tblGrid>
      <w:tr w:rsidR="00A34126" w:rsidRPr="00846D04" w14:paraId="1D9219C4" w14:textId="77777777" w:rsidTr="00285A41">
        <w:trPr>
          <w:cantSplit/>
          <w:trHeight w:val="649"/>
          <w:tblHeader/>
        </w:trPr>
        <w:tc>
          <w:tcPr>
            <w:tcW w:w="508" w:type="pct"/>
            <w:vMerge w:val="restart"/>
            <w:tcBorders>
              <w:top w:val="single" w:sz="8" w:space="0" w:color="000000"/>
              <w:left w:val="single" w:sz="8" w:space="0" w:color="000000"/>
              <w:right w:val="single" w:sz="8" w:space="0" w:color="000000"/>
            </w:tcBorders>
            <w:shd w:val="clear" w:color="auto" w:fill="auto"/>
            <w:vAlign w:val="center"/>
          </w:tcPr>
          <w:p w14:paraId="3E9426EF" w14:textId="77777777" w:rsidR="006805C0" w:rsidRPr="002178E5" w:rsidRDefault="0079316A" w:rsidP="006805C0">
            <w:pPr>
              <w:autoSpaceDE w:val="0"/>
              <w:autoSpaceDN w:val="0"/>
              <w:adjustRightInd w:val="0"/>
              <w:jc w:val="center"/>
              <w:rPr>
                <w:b/>
                <w:sz w:val="20"/>
                <w:szCs w:val="20"/>
              </w:rPr>
            </w:pPr>
            <w:r w:rsidRPr="002178E5">
              <w:rPr>
                <w:b/>
                <w:bCs/>
                <w:sz w:val="20"/>
                <w:szCs w:val="20"/>
              </w:rPr>
              <w:t>Номер</w:t>
            </w:r>
          </w:p>
          <w:p w14:paraId="54A6864D" w14:textId="77777777" w:rsidR="00A34126" w:rsidRPr="002178E5" w:rsidRDefault="0079316A" w:rsidP="006805C0">
            <w:pPr>
              <w:autoSpaceDE w:val="0"/>
              <w:autoSpaceDN w:val="0"/>
              <w:adjustRightInd w:val="0"/>
              <w:jc w:val="center"/>
              <w:rPr>
                <w:b/>
                <w:sz w:val="20"/>
                <w:szCs w:val="20"/>
              </w:rPr>
            </w:pPr>
            <w:r w:rsidRPr="002178E5">
              <w:rPr>
                <w:b/>
                <w:bCs/>
                <w:sz w:val="20"/>
                <w:szCs w:val="20"/>
              </w:rPr>
              <w:t xml:space="preserve">задания </w:t>
            </w:r>
            <w:r w:rsidR="00846D04" w:rsidRPr="002178E5">
              <w:rPr>
                <w:b/>
                <w:bCs/>
                <w:sz w:val="20"/>
                <w:szCs w:val="20"/>
              </w:rPr>
              <w:br/>
            </w:r>
            <w:r w:rsidRPr="002178E5">
              <w:rPr>
                <w:b/>
                <w:bCs/>
                <w:sz w:val="20"/>
                <w:szCs w:val="20"/>
              </w:rPr>
              <w:t>в КИМ</w:t>
            </w:r>
          </w:p>
        </w:tc>
        <w:tc>
          <w:tcPr>
            <w:tcW w:w="1206" w:type="pct"/>
            <w:vMerge w:val="restart"/>
            <w:tcBorders>
              <w:top w:val="single" w:sz="8" w:space="0" w:color="000000"/>
              <w:left w:val="single" w:sz="8" w:space="0" w:color="000000"/>
              <w:right w:val="single" w:sz="8" w:space="0" w:color="000000"/>
            </w:tcBorders>
            <w:shd w:val="clear" w:color="auto" w:fill="auto"/>
            <w:vAlign w:val="center"/>
          </w:tcPr>
          <w:p w14:paraId="137B0BE5" w14:textId="77777777" w:rsidR="00A34126" w:rsidRPr="002178E5" w:rsidRDefault="0079316A" w:rsidP="00D116BF">
            <w:pPr>
              <w:autoSpaceDE w:val="0"/>
              <w:autoSpaceDN w:val="0"/>
              <w:adjustRightInd w:val="0"/>
              <w:jc w:val="center"/>
              <w:rPr>
                <w:b/>
                <w:sz w:val="20"/>
                <w:szCs w:val="20"/>
              </w:rPr>
            </w:pPr>
            <w:r w:rsidRPr="002178E5">
              <w:rPr>
                <w:b/>
                <w:bCs/>
                <w:sz w:val="20"/>
                <w:szCs w:val="20"/>
              </w:rPr>
              <w:t>Проверяемые элементы содержания / умения</w:t>
            </w:r>
          </w:p>
        </w:tc>
        <w:tc>
          <w:tcPr>
            <w:tcW w:w="521" w:type="pct"/>
            <w:vMerge w:val="restart"/>
            <w:tcBorders>
              <w:top w:val="single" w:sz="8" w:space="0" w:color="000000"/>
              <w:left w:val="single" w:sz="8" w:space="0" w:color="000000"/>
              <w:right w:val="single" w:sz="8" w:space="0" w:color="000000"/>
            </w:tcBorders>
            <w:shd w:val="clear" w:color="auto" w:fill="auto"/>
            <w:vAlign w:val="center"/>
          </w:tcPr>
          <w:p w14:paraId="72841473" w14:textId="77777777" w:rsidR="00A34126" w:rsidRPr="002178E5" w:rsidRDefault="0079316A" w:rsidP="00D116BF">
            <w:pPr>
              <w:autoSpaceDE w:val="0"/>
              <w:autoSpaceDN w:val="0"/>
              <w:adjustRightInd w:val="0"/>
              <w:jc w:val="center"/>
              <w:rPr>
                <w:b/>
                <w:sz w:val="20"/>
                <w:szCs w:val="20"/>
              </w:rPr>
            </w:pPr>
            <w:r w:rsidRPr="002178E5">
              <w:rPr>
                <w:b/>
                <w:bCs/>
                <w:sz w:val="20"/>
                <w:szCs w:val="20"/>
              </w:rPr>
              <w:t>Уровень сложности задания</w:t>
            </w:r>
          </w:p>
          <w:p w14:paraId="50116BD3" w14:textId="77777777" w:rsidR="00A34126" w:rsidRPr="002178E5" w:rsidRDefault="00A34126" w:rsidP="00D116BF">
            <w:pPr>
              <w:autoSpaceDE w:val="0"/>
              <w:autoSpaceDN w:val="0"/>
              <w:adjustRightInd w:val="0"/>
              <w:jc w:val="center"/>
              <w:rPr>
                <w:b/>
                <w:sz w:val="20"/>
                <w:szCs w:val="20"/>
              </w:rPr>
            </w:pPr>
          </w:p>
        </w:tc>
        <w:tc>
          <w:tcPr>
            <w:tcW w:w="595" w:type="pct"/>
            <w:vMerge w:val="restart"/>
            <w:tcBorders>
              <w:top w:val="single" w:sz="8" w:space="0" w:color="000000"/>
              <w:left w:val="single" w:sz="8" w:space="0" w:color="000000"/>
              <w:right w:val="single" w:sz="4" w:space="0" w:color="auto"/>
            </w:tcBorders>
            <w:vAlign w:val="center"/>
          </w:tcPr>
          <w:p w14:paraId="476254CB" w14:textId="7D1630D7" w:rsidR="00A34126" w:rsidRPr="002178E5" w:rsidRDefault="0079316A" w:rsidP="00E42569">
            <w:pPr>
              <w:jc w:val="center"/>
              <w:rPr>
                <w:b/>
                <w:bCs/>
                <w:sz w:val="20"/>
                <w:szCs w:val="20"/>
              </w:rPr>
            </w:pPr>
            <w:r w:rsidRPr="002178E5">
              <w:rPr>
                <w:b/>
                <w:bCs/>
                <w:sz w:val="20"/>
                <w:szCs w:val="20"/>
              </w:rPr>
              <w:t>Средний процент выполнения</w:t>
            </w:r>
          </w:p>
        </w:tc>
        <w:tc>
          <w:tcPr>
            <w:tcW w:w="2170" w:type="pct"/>
            <w:gridSpan w:val="4"/>
            <w:tcBorders>
              <w:top w:val="single" w:sz="8" w:space="0" w:color="000000"/>
              <w:left w:val="single" w:sz="4" w:space="0" w:color="auto"/>
              <w:bottom w:val="single" w:sz="8" w:space="0" w:color="000000"/>
              <w:right w:val="single" w:sz="8" w:space="0" w:color="000000"/>
            </w:tcBorders>
            <w:vAlign w:val="center"/>
          </w:tcPr>
          <w:p w14:paraId="37BE60BE" w14:textId="575CB232" w:rsidR="007A74B7" w:rsidRPr="002178E5" w:rsidRDefault="0079316A" w:rsidP="00E42569">
            <w:pPr>
              <w:jc w:val="center"/>
              <w:rPr>
                <w:b/>
                <w:bCs/>
                <w:sz w:val="20"/>
                <w:szCs w:val="20"/>
              </w:rPr>
            </w:pPr>
            <w:r w:rsidRPr="002178E5">
              <w:rPr>
                <w:b/>
                <w:sz w:val="20"/>
                <w:szCs w:val="20"/>
              </w:rPr>
              <w:t xml:space="preserve">Процент </w:t>
            </w:r>
            <w:r w:rsidR="002178E5">
              <w:rPr>
                <w:b/>
                <w:sz w:val="20"/>
                <w:szCs w:val="20"/>
              </w:rPr>
              <w:t>в</w:t>
            </w:r>
            <w:r w:rsidRPr="002178E5">
              <w:rPr>
                <w:b/>
                <w:sz w:val="20"/>
                <w:szCs w:val="20"/>
              </w:rPr>
              <w:t xml:space="preserve">ыполнения по региону в группах, </w:t>
            </w:r>
            <w:r w:rsidRPr="002178E5">
              <w:rPr>
                <w:b/>
                <w:sz w:val="20"/>
                <w:szCs w:val="20"/>
              </w:rPr>
              <w:br/>
              <w:t>получивших отметку</w:t>
            </w:r>
          </w:p>
        </w:tc>
      </w:tr>
      <w:tr w:rsidR="00A34126" w:rsidRPr="00846D04" w14:paraId="52B9123B" w14:textId="77777777" w:rsidTr="00285A41">
        <w:trPr>
          <w:cantSplit/>
          <w:trHeight w:val="481"/>
          <w:tblHeader/>
        </w:trPr>
        <w:tc>
          <w:tcPr>
            <w:tcW w:w="508" w:type="pct"/>
            <w:vMerge/>
            <w:tcBorders>
              <w:left w:val="single" w:sz="8" w:space="0" w:color="000000"/>
              <w:bottom w:val="single" w:sz="8" w:space="0" w:color="000000"/>
              <w:right w:val="single" w:sz="8" w:space="0" w:color="000000"/>
            </w:tcBorders>
            <w:shd w:val="clear" w:color="auto" w:fill="auto"/>
            <w:vAlign w:val="center"/>
          </w:tcPr>
          <w:p w14:paraId="08F32549" w14:textId="77777777" w:rsidR="00A34126" w:rsidRPr="002178E5" w:rsidRDefault="00A34126" w:rsidP="00D116BF">
            <w:pPr>
              <w:autoSpaceDE w:val="0"/>
              <w:autoSpaceDN w:val="0"/>
              <w:adjustRightInd w:val="0"/>
              <w:jc w:val="center"/>
              <w:rPr>
                <w:b/>
                <w:bCs/>
                <w:sz w:val="20"/>
                <w:szCs w:val="20"/>
              </w:rPr>
            </w:pPr>
          </w:p>
        </w:tc>
        <w:tc>
          <w:tcPr>
            <w:tcW w:w="1206" w:type="pct"/>
            <w:vMerge/>
            <w:tcBorders>
              <w:left w:val="single" w:sz="8" w:space="0" w:color="000000"/>
              <w:bottom w:val="single" w:sz="8" w:space="0" w:color="000000"/>
              <w:right w:val="single" w:sz="8" w:space="0" w:color="000000"/>
            </w:tcBorders>
            <w:shd w:val="clear" w:color="auto" w:fill="auto"/>
            <w:vAlign w:val="center"/>
          </w:tcPr>
          <w:p w14:paraId="72EA1405" w14:textId="77777777" w:rsidR="00A34126" w:rsidRPr="002178E5" w:rsidRDefault="00A34126" w:rsidP="00D116BF">
            <w:pPr>
              <w:autoSpaceDE w:val="0"/>
              <w:autoSpaceDN w:val="0"/>
              <w:adjustRightInd w:val="0"/>
              <w:jc w:val="center"/>
              <w:rPr>
                <w:b/>
                <w:bCs/>
                <w:sz w:val="20"/>
                <w:szCs w:val="20"/>
              </w:rPr>
            </w:pPr>
          </w:p>
        </w:tc>
        <w:tc>
          <w:tcPr>
            <w:tcW w:w="521" w:type="pct"/>
            <w:vMerge/>
            <w:tcBorders>
              <w:left w:val="single" w:sz="8" w:space="0" w:color="000000"/>
              <w:bottom w:val="single" w:sz="8" w:space="0" w:color="000000"/>
              <w:right w:val="single" w:sz="8" w:space="0" w:color="000000"/>
            </w:tcBorders>
            <w:shd w:val="clear" w:color="auto" w:fill="auto"/>
            <w:vAlign w:val="center"/>
          </w:tcPr>
          <w:p w14:paraId="190EEDFE" w14:textId="77777777" w:rsidR="00A34126" w:rsidRPr="002178E5" w:rsidRDefault="00A34126" w:rsidP="00D116BF">
            <w:pPr>
              <w:autoSpaceDE w:val="0"/>
              <w:autoSpaceDN w:val="0"/>
              <w:adjustRightInd w:val="0"/>
              <w:jc w:val="center"/>
              <w:rPr>
                <w:b/>
                <w:bCs/>
                <w:sz w:val="20"/>
                <w:szCs w:val="20"/>
              </w:rPr>
            </w:pPr>
          </w:p>
        </w:tc>
        <w:tc>
          <w:tcPr>
            <w:tcW w:w="595" w:type="pct"/>
            <w:vMerge/>
            <w:tcBorders>
              <w:left w:val="single" w:sz="8" w:space="0" w:color="000000"/>
              <w:bottom w:val="single" w:sz="8" w:space="0" w:color="000000"/>
              <w:right w:val="single" w:sz="4" w:space="0" w:color="auto"/>
            </w:tcBorders>
            <w:vAlign w:val="center"/>
          </w:tcPr>
          <w:p w14:paraId="6CCCEB95" w14:textId="77777777" w:rsidR="00A34126" w:rsidRPr="002178E5" w:rsidRDefault="00A34126" w:rsidP="00D116BF">
            <w:pPr>
              <w:jc w:val="center"/>
              <w:rPr>
                <w:b/>
                <w:sz w:val="20"/>
                <w:szCs w:val="20"/>
              </w:rPr>
            </w:pPr>
          </w:p>
        </w:tc>
        <w:tc>
          <w:tcPr>
            <w:tcW w:w="489" w:type="pct"/>
            <w:tcBorders>
              <w:top w:val="single" w:sz="8" w:space="0" w:color="000000"/>
              <w:left w:val="single" w:sz="4" w:space="0" w:color="auto"/>
              <w:bottom w:val="single" w:sz="8" w:space="0" w:color="000000"/>
              <w:right w:val="single" w:sz="8" w:space="0" w:color="000000"/>
            </w:tcBorders>
            <w:vAlign w:val="center"/>
          </w:tcPr>
          <w:p w14:paraId="0C76A9D2" w14:textId="77777777" w:rsidR="00A34126" w:rsidRPr="002178E5" w:rsidRDefault="0079316A" w:rsidP="00A34126">
            <w:pPr>
              <w:jc w:val="center"/>
              <w:rPr>
                <w:b/>
                <w:bCs/>
                <w:sz w:val="20"/>
                <w:szCs w:val="20"/>
              </w:rPr>
            </w:pPr>
            <w:r w:rsidRPr="002178E5">
              <w:rPr>
                <w:b/>
                <w:bCs/>
                <w:sz w:val="20"/>
                <w:szCs w:val="20"/>
              </w:rPr>
              <w:t>«2»</w:t>
            </w:r>
          </w:p>
        </w:tc>
        <w:tc>
          <w:tcPr>
            <w:tcW w:w="561" w:type="pct"/>
            <w:tcBorders>
              <w:top w:val="single" w:sz="8" w:space="0" w:color="000000"/>
              <w:left w:val="single" w:sz="8" w:space="0" w:color="000000"/>
              <w:bottom w:val="single" w:sz="8" w:space="0" w:color="000000"/>
              <w:right w:val="single" w:sz="8" w:space="0" w:color="000000"/>
            </w:tcBorders>
            <w:vAlign w:val="center"/>
          </w:tcPr>
          <w:p w14:paraId="3F5D85FA" w14:textId="77777777" w:rsidR="00A34126" w:rsidRPr="002178E5" w:rsidRDefault="0079316A" w:rsidP="00A34126">
            <w:pPr>
              <w:jc w:val="center"/>
              <w:rPr>
                <w:b/>
                <w:bCs/>
                <w:sz w:val="20"/>
                <w:szCs w:val="20"/>
              </w:rPr>
            </w:pPr>
            <w:r w:rsidRPr="002178E5">
              <w:rPr>
                <w:b/>
                <w:bCs/>
                <w:sz w:val="20"/>
                <w:szCs w:val="20"/>
              </w:rPr>
              <w:t>«3»</w:t>
            </w:r>
          </w:p>
        </w:tc>
        <w:tc>
          <w:tcPr>
            <w:tcW w:w="559" w:type="pct"/>
            <w:tcBorders>
              <w:top w:val="single" w:sz="8" w:space="0" w:color="000000"/>
              <w:left w:val="single" w:sz="8" w:space="0" w:color="000000"/>
              <w:bottom w:val="single" w:sz="8" w:space="0" w:color="000000"/>
              <w:right w:val="single" w:sz="4" w:space="0" w:color="auto"/>
            </w:tcBorders>
            <w:vAlign w:val="center"/>
          </w:tcPr>
          <w:p w14:paraId="01E99381" w14:textId="77777777" w:rsidR="00A34126" w:rsidRPr="002178E5" w:rsidRDefault="0079316A" w:rsidP="00A34126">
            <w:pPr>
              <w:jc w:val="center"/>
              <w:rPr>
                <w:b/>
                <w:bCs/>
                <w:sz w:val="20"/>
                <w:szCs w:val="20"/>
              </w:rPr>
            </w:pPr>
            <w:r w:rsidRPr="002178E5">
              <w:rPr>
                <w:b/>
                <w:bCs/>
                <w:sz w:val="20"/>
                <w:szCs w:val="20"/>
              </w:rPr>
              <w:t>«4»</w:t>
            </w:r>
          </w:p>
        </w:tc>
        <w:tc>
          <w:tcPr>
            <w:tcW w:w="561" w:type="pct"/>
            <w:tcBorders>
              <w:top w:val="single" w:sz="8" w:space="0" w:color="000000"/>
              <w:left w:val="single" w:sz="4" w:space="0" w:color="auto"/>
              <w:bottom w:val="single" w:sz="8" w:space="0" w:color="000000"/>
              <w:right w:val="single" w:sz="8" w:space="0" w:color="000000"/>
            </w:tcBorders>
            <w:vAlign w:val="center"/>
          </w:tcPr>
          <w:p w14:paraId="78CC5A81" w14:textId="77777777" w:rsidR="00A34126" w:rsidRPr="002178E5" w:rsidRDefault="0079316A" w:rsidP="00A34126">
            <w:pPr>
              <w:jc w:val="center"/>
              <w:rPr>
                <w:b/>
                <w:bCs/>
                <w:sz w:val="20"/>
                <w:szCs w:val="20"/>
              </w:rPr>
            </w:pPr>
            <w:r w:rsidRPr="002178E5">
              <w:rPr>
                <w:b/>
                <w:bCs/>
                <w:sz w:val="20"/>
                <w:szCs w:val="20"/>
              </w:rPr>
              <w:t>«5»</w:t>
            </w:r>
          </w:p>
        </w:tc>
      </w:tr>
      <w:tr w:rsidR="00D8069C" w:rsidRPr="00846D04" w14:paraId="0422ACC0"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20FD4CA8" w14:textId="149F0181" w:rsidR="00D8069C" w:rsidRPr="002178E5" w:rsidRDefault="00D8069C" w:rsidP="00D8069C">
            <w:pPr>
              <w:autoSpaceDE w:val="0"/>
              <w:autoSpaceDN w:val="0"/>
              <w:adjustRightInd w:val="0"/>
              <w:ind w:firstLine="67"/>
              <w:jc w:val="center"/>
              <w:rPr>
                <w:sz w:val="20"/>
                <w:szCs w:val="20"/>
              </w:rPr>
            </w:pPr>
            <w:r>
              <w:rPr>
                <w:sz w:val="20"/>
                <w:szCs w:val="20"/>
              </w:rPr>
              <w:t>1</w:t>
            </w:r>
          </w:p>
        </w:tc>
        <w:tc>
          <w:tcPr>
            <w:tcW w:w="1206" w:type="pct"/>
            <w:tcBorders>
              <w:top w:val="single" w:sz="8" w:space="0" w:color="000000"/>
              <w:left w:val="single" w:sz="8" w:space="0" w:color="000000"/>
              <w:bottom w:val="single" w:sz="8" w:space="0" w:color="000000"/>
              <w:right w:val="single" w:sz="8" w:space="0" w:color="000000"/>
            </w:tcBorders>
            <w:vAlign w:val="center"/>
          </w:tcPr>
          <w:p w14:paraId="3072A019" w14:textId="3C507F3E" w:rsidR="00D8069C" w:rsidRPr="002178E5" w:rsidRDefault="00D8069C" w:rsidP="00C27A72">
            <w:pPr>
              <w:autoSpaceDE w:val="0"/>
              <w:autoSpaceDN w:val="0"/>
              <w:adjustRightInd w:val="0"/>
              <w:ind w:firstLine="67"/>
              <w:rPr>
                <w:sz w:val="20"/>
                <w:szCs w:val="20"/>
              </w:rPr>
            </w:pPr>
            <w:r w:rsidRPr="006972A5">
              <w:rPr>
                <w:sz w:val="20"/>
              </w:rPr>
              <w:t>Правильно трактовать физический смысл используемых величин, их обозначения и единицы измерения; выделять приборы для их измерения</w:t>
            </w:r>
          </w:p>
        </w:tc>
        <w:tc>
          <w:tcPr>
            <w:tcW w:w="521" w:type="pct"/>
            <w:tcBorders>
              <w:top w:val="single" w:sz="8" w:space="0" w:color="000000"/>
              <w:left w:val="single" w:sz="8" w:space="0" w:color="000000"/>
              <w:bottom w:val="single" w:sz="8" w:space="0" w:color="000000"/>
              <w:right w:val="single" w:sz="8" w:space="0" w:color="000000"/>
            </w:tcBorders>
            <w:vAlign w:val="center"/>
          </w:tcPr>
          <w:p w14:paraId="3874BB78" w14:textId="0BCEFD47"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7148C302" w14:textId="79D5EA09" w:rsidR="00D8069C" w:rsidRPr="00285A41" w:rsidRDefault="00D8069C" w:rsidP="00D8069C">
            <w:pPr>
              <w:autoSpaceDE w:val="0"/>
              <w:autoSpaceDN w:val="0"/>
              <w:adjustRightInd w:val="0"/>
              <w:ind w:firstLine="67"/>
              <w:jc w:val="center"/>
              <w:rPr>
                <w:sz w:val="18"/>
                <w:szCs w:val="20"/>
              </w:rPr>
            </w:pPr>
            <w:r w:rsidRPr="00285A41">
              <w:rPr>
                <w:sz w:val="18"/>
                <w:szCs w:val="20"/>
              </w:rPr>
              <w:t>86,90</w:t>
            </w:r>
          </w:p>
        </w:tc>
        <w:tc>
          <w:tcPr>
            <w:tcW w:w="489" w:type="pct"/>
            <w:tcBorders>
              <w:top w:val="single" w:sz="8" w:space="0" w:color="000000"/>
              <w:left w:val="single" w:sz="8" w:space="0" w:color="000000"/>
              <w:bottom w:val="single" w:sz="8" w:space="0" w:color="000000"/>
              <w:right w:val="single" w:sz="8" w:space="0" w:color="000000"/>
            </w:tcBorders>
            <w:vAlign w:val="center"/>
          </w:tcPr>
          <w:p w14:paraId="0F6E0A75" w14:textId="52493A00" w:rsidR="00D8069C" w:rsidRPr="00285A41" w:rsidRDefault="00D8069C" w:rsidP="00D8069C">
            <w:pPr>
              <w:jc w:val="center"/>
              <w:rPr>
                <w:sz w:val="18"/>
                <w:szCs w:val="20"/>
              </w:rPr>
            </w:pPr>
            <w:r w:rsidRPr="00285A41">
              <w:rPr>
                <w:sz w:val="18"/>
                <w:szCs w:val="20"/>
              </w:rPr>
              <w:t>16,67</w:t>
            </w:r>
          </w:p>
        </w:tc>
        <w:tc>
          <w:tcPr>
            <w:tcW w:w="561" w:type="pct"/>
            <w:tcBorders>
              <w:top w:val="single" w:sz="8" w:space="0" w:color="000000"/>
              <w:left w:val="single" w:sz="8" w:space="0" w:color="000000"/>
              <w:bottom w:val="single" w:sz="8" w:space="0" w:color="000000"/>
              <w:right w:val="single" w:sz="8" w:space="0" w:color="000000"/>
            </w:tcBorders>
            <w:vAlign w:val="center"/>
          </w:tcPr>
          <w:p w14:paraId="0B93DF2F" w14:textId="5E42E924" w:rsidR="00D8069C" w:rsidRPr="00285A41" w:rsidRDefault="00D8069C" w:rsidP="00D8069C">
            <w:pPr>
              <w:jc w:val="center"/>
              <w:rPr>
                <w:sz w:val="18"/>
                <w:szCs w:val="20"/>
              </w:rPr>
            </w:pPr>
            <w:r w:rsidRPr="00285A41">
              <w:rPr>
                <w:sz w:val="18"/>
                <w:szCs w:val="20"/>
              </w:rPr>
              <w:t>80,69</w:t>
            </w:r>
          </w:p>
        </w:tc>
        <w:tc>
          <w:tcPr>
            <w:tcW w:w="559" w:type="pct"/>
            <w:tcBorders>
              <w:top w:val="single" w:sz="8" w:space="0" w:color="000000"/>
              <w:left w:val="single" w:sz="8" w:space="0" w:color="000000"/>
              <w:bottom w:val="single" w:sz="8" w:space="0" w:color="000000"/>
              <w:right w:val="single" w:sz="4" w:space="0" w:color="auto"/>
            </w:tcBorders>
            <w:vAlign w:val="center"/>
          </w:tcPr>
          <w:p w14:paraId="42E5B5C9" w14:textId="47F6ED6F" w:rsidR="00D8069C" w:rsidRPr="00285A41" w:rsidRDefault="00D8069C" w:rsidP="00D8069C">
            <w:pPr>
              <w:jc w:val="center"/>
              <w:rPr>
                <w:sz w:val="18"/>
                <w:szCs w:val="20"/>
              </w:rPr>
            </w:pPr>
            <w:r w:rsidRPr="00285A41">
              <w:rPr>
                <w:sz w:val="18"/>
                <w:szCs w:val="20"/>
              </w:rPr>
              <w:t>94,75</w:t>
            </w:r>
          </w:p>
        </w:tc>
        <w:tc>
          <w:tcPr>
            <w:tcW w:w="561" w:type="pct"/>
            <w:tcBorders>
              <w:top w:val="single" w:sz="8" w:space="0" w:color="000000"/>
              <w:left w:val="single" w:sz="4" w:space="0" w:color="auto"/>
              <w:bottom w:val="single" w:sz="8" w:space="0" w:color="000000"/>
              <w:right w:val="single" w:sz="8" w:space="0" w:color="000000"/>
            </w:tcBorders>
            <w:vAlign w:val="center"/>
          </w:tcPr>
          <w:p w14:paraId="017BC434" w14:textId="66FF8F9E" w:rsidR="00D8069C" w:rsidRPr="00285A41" w:rsidRDefault="00D8069C" w:rsidP="00D8069C">
            <w:pPr>
              <w:jc w:val="center"/>
              <w:rPr>
                <w:sz w:val="18"/>
                <w:szCs w:val="20"/>
              </w:rPr>
            </w:pPr>
            <w:r w:rsidRPr="00285A41">
              <w:rPr>
                <w:sz w:val="18"/>
                <w:szCs w:val="20"/>
              </w:rPr>
              <w:t>98,53</w:t>
            </w:r>
          </w:p>
        </w:tc>
      </w:tr>
      <w:tr w:rsidR="00D8069C" w:rsidRPr="00846D04" w14:paraId="59DF654B"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42A0E491" w14:textId="0D95B1A0" w:rsidR="00D8069C" w:rsidRPr="002178E5" w:rsidRDefault="00D8069C" w:rsidP="00D8069C">
            <w:pPr>
              <w:autoSpaceDE w:val="0"/>
              <w:autoSpaceDN w:val="0"/>
              <w:adjustRightInd w:val="0"/>
              <w:ind w:firstLine="67"/>
              <w:jc w:val="center"/>
              <w:rPr>
                <w:sz w:val="20"/>
                <w:szCs w:val="20"/>
              </w:rPr>
            </w:pPr>
            <w:r>
              <w:rPr>
                <w:sz w:val="20"/>
                <w:szCs w:val="20"/>
              </w:rPr>
              <w:t>2</w:t>
            </w:r>
          </w:p>
        </w:tc>
        <w:tc>
          <w:tcPr>
            <w:tcW w:w="1206" w:type="pct"/>
            <w:tcBorders>
              <w:top w:val="single" w:sz="8" w:space="0" w:color="000000"/>
              <w:left w:val="single" w:sz="8" w:space="0" w:color="000000"/>
              <w:bottom w:val="single" w:sz="8" w:space="0" w:color="000000"/>
              <w:right w:val="single" w:sz="8" w:space="0" w:color="000000"/>
            </w:tcBorders>
            <w:vAlign w:val="center"/>
          </w:tcPr>
          <w:p w14:paraId="316D5C14" w14:textId="43D69F14" w:rsidR="00D8069C" w:rsidRPr="002178E5" w:rsidRDefault="00D8069C" w:rsidP="00C27A72">
            <w:pPr>
              <w:autoSpaceDE w:val="0"/>
              <w:autoSpaceDN w:val="0"/>
              <w:adjustRightInd w:val="0"/>
              <w:ind w:firstLine="67"/>
              <w:rPr>
                <w:sz w:val="20"/>
                <w:szCs w:val="20"/>
              </w:rPr>
            </w:pPr>
            <w:r w:rsidRPr="006972A5">
              <w:rPr>
                <w:sz w:val="20"/>
              </w:rPr>
              <w:t>Различать словесную формулировку и математическое выражение закона, формулы, связывающие данную физическую величину с другими величинами</w:t>
            </w:r>
          </w:p>
        </w:tc>
        <w:tc>
          <w:tcPr>
            <w:tcW w:w="521" w:type="pct"/>
            <w:tcBorders>
              <w:top w:val="single" w:sz="8" w:space="0" w:color="000000"/>
              <w:left w:val="single" w:sz="8" w:space="0" w:color="000000"/>
              <w:bottom w:val="single" w:sz="8" w:space="0" w:color="000000"/>
              <w:right w:val="single" w:sz="8" w:space="0" w:color="000000"/>
            </w:tcBorders>
            <w:vAlign w:val="center"/>
          </w:tcPr>
          <w:p w14:paraId="4B723718" w14:textId="28761F4E"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77B866A9" w14:textId="1E804F30" w:rsidR="00D8069C" w:rsidRPr="00285A41" w:rsidRDefault="00D8069C" w:rsidP="00D8069C">
            <w:pPr>
              <w:autoSpaceDE w:val="0"/>
              <w:autoSpaceDN w:val="0"/>
              <w:adjustRightInd w:val="0"/>
              <w:ind w:firstLine="67"/>
              <w:jc w:val="center"/>
              <w:rPr>
                <w:sz w:val="18"/>
                <w:szCs w:val="20"/>
              </w:rPr>
            </w:pPr>
            <w:r w:rsidRPr="00285A41">
              <w:rPr>
                <w:sz w:val="18"/>
                <w:szCs w:val="20"/>
              </w:rPr>
              <w:t>71,98</w:t>
            </w:r>
          </w:p>
        </w:tc>
        <w:tc>
          <w:tcPr>
            <w:tcW w:w="489" w:type="pct"/>
            <w:tcBorders>
              <w:top w:val="single" w:sz="8" w:space="0" w:color="000000"/>
              <w:left w:val="single" w:sz="8" w:space="0" w:color="000000"/>
              <w:bottom w:val="single" w:sz="8" w:space="0" w:color="000000"/>
              <w:right w:val="single" w:sz="8" w:space="0" w:color="000000"/>
            </w:tcBorders>
            <w:vAlign w:val="center"/>
          </w:tcPr>
          <w:p w14:paraId="78476484" w14:textId="7535877F" w:rsidR="00D8069C" w:rsidRPr="00285A41" w:rsidRDefault="00D8069C" w:rsidP="00D8069C">
            <w:pPr>
              <w:jc w:val="center"/>
              <w:rPr>
                <w:sz w:val="18"/>
                <w:szCs w:val="20"/>
              </w:rPr>
            </w:pPr>
            <w:r w:rsidRPr="00285A41">
              <w:rPr>
                <w:sz w:val="18"/>
                <w:szCs w:val="20"/>
              </w:rPr>
              <w:t>18,52</w:t>
            </w:r>
          </w:p>
        </w:tc>
        <w:tc>
          <w:tcPr>
            <w:tcW w:w="561" w:type="pct"/>
            <w:tcBorders>
              <w:top w:val="single" w:sz="8" w:space="0" w:color="000000"/>
              <w:left w:val="single" w:sz="8" w:space="0" w:color="000000"/>
              <w:bottom w:val="single" w:sz="8" w:space="0" w:color="000000"/>
              <w:right w:val="single" w:sz="8" w:space="0" w:color="000000"/>
            </w:tcBorders>
            <w:vAlign w:val="center"/>
          </w:tcPr>
          <w:p w14:paraId="65E8175C" w14:textId="219C10F2" w:rsidR="00D8069C" w:rsidRPr="00285A41" w:rsidRDefault="00D8069C" w:rsidP="00D8069C">
            <w:pPr>
              <w:jc w:val="center"/>
              <w:rPr>
                <w:sz w:val="18"/>
                <w:szCs w:val="20"/>
              </w:rPr>
            </w:pPr>
            <w:r w:rsidRPr="00285A41">
              <w:rPr>
                <w:sz w:val="18"/>
                <w:szCs w:val="20"/>
              </w:rPr>
              <w:t>56,95</w:t>
            </w:r>
          </w:p>
        </w:tc>
        <w:tc>
          <w:tcPr>
            <w:tcW w:w="559" w:type="pct"/>
            <w:tcBorders>
              <w:top w:val="single" w:sz="8" w:space="0" w:color="000000"/>
              <w:left w:val="single" w:sz="8" w:space="0" w:color="000000"/>
              <w:bottom w:val="single" w:sz="8" w:space="0" w:color="000000"/>
              <w:right w:val="single" w:sz="4" w:space="0" w:color="auto"/>
            </w:tcBorders>
            <w:vAlign w:val="center"/>
          </w:tcPr>
          <w:p w14:paraId="13D5048F" w14:textId="7B42C67D" w:rsidR="00D8069C" w:rsidRPr="00285A41" w:rsidRDefault="00D8069C" w:rsidP="00D8069C">
            <w:pPr>
              <w:jc w:val="center"/>
              <w:rPr>
                <w:sz w:val="18"/>
                <w:szCs w:val="20"/>
              </w:rPr>
            </w:pPr>
            <w:r w:rsidRPr="00285A41">
              <w:rPr>
                <w:sz w:val="18"/>
                <w:szCs w:val="20"/>
              </w:rPr>
              <w:t>88,35</w:t>
            </w:r>
          </w:p>
        </w:tc>
        <w:tc>
          <w:tcPr>
            <w:tcW w:w="561" w:type="pct"/>
            <w:tcBorders>
              <w:top w:val="single" w:sz="8" w:space="0" w:color="000000"/>
              <w:left w:val="single" w:sz="4" w:space="0" w:color="auto"/>
              <w:bottom w:val="single" w:sz="8" w:space="0" w:color="000000"/>
              <w:right w:val="single" w:sz="8" w:space="0" w:color="000000"/>
            </w:tcBorders>
            <w:vAlign w:val="center"/>
          </w:tcPr>
          <w:p w14:paraId="6E1C9725" w14:textId="4BC59A8D" w:rsidR="00D8069C" w:rsidRPr="00285A41" w:rsidRDefault="00D8069C" w:rsidP="00D8069C">
            <w:pPr>
              <w:jc w:val="center"/>
              <w:rPr>
                <w:sz w:val="18"/>
                <w:szCs w:val="20"/>
              </w:rPr>
            </w:pPr>
            <w:r w:rsidRPr="00285A41">
              <w:rPr>
                <w:sz w:val="18"/>
                <w:szCs w:val="20"/>
              </w:rPr>
              <w:t>96,64</w:t>
            </w:r>
          </w:p>
        </w:tc>
      </w:tr>
      <w:tr w:rsidR="00D8069C" w:rsidRPr="00846D04" w14:paraId="2422CF56"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67DF4D43" w14:textId="5D843F95" w:rsidR="00D8069C" w:rsidRPr="002178E5" w:rsidRDefault="00D8069C" w:rsidP="00D8069C">
            <w:pPr>
              <w:autoSpaceDE w:val="0"/>
              <w:autoSpaceDN w:val="0"/>
              <w:adjustRightInd w:val="0"/>
              <w:ind w:firstLine="67"/>
              <w:jc w:val="center"/>
              <w:rPr>
                <w:sz w:val="20"/>
                <w:szCs w:val="20"/>
              </w:rPr>
            </w:pPr>
            <w:r>
              <w:rPr>
                <w:sz w:val="20"/>
                <w:szCs w:val="20"/>
              </w:rPr>
              <w:t>3</w:t>
            </w:r>
          </w:p>
        </w:tc>
        <w:tc>
          <w:tcPr>
            <w:tcW w:w="1206" w:type="pct"/>
            <w:tcBorders>
              <w:top w:val="single" w:sz="8" w:space="0" w:color="000000"/>
              <w:left w:val="single" w:sz="8" w:space="0" w:color="000000"/>
              <w:bottom w:val="single" w:sz="8" w:space="0" w:color="000000"/>
              <w:right w:val="single" w:sz="8" w:space="0" w:color="000000"/>
            </w:tcBorders>
            <w:vAlign w:val="center"/>
          </w:tcPr>
          <w:p w14:paraId="7CA4033D" w14:textId="2494EAF6" w:rsidR="00D8069C" w:rsidRPr="002178E5" w:rsidRDefault="00D8069C" w:rsidP="00C27A72">
            <w:pPr>
              <w:autoSpaceDE w:val="0"/>
              <w:autoSpaceDN w:val="0"/>
              <w:adjustRightInd w:val="0"/>
              <w:ind w:firstLine="67"/>
              <w:rPr>
                <w:sz w:val="20"/>
                <w:szCs w:val="20"/>
              </w:rPr>
            </w:pPr>
            <w:r w:rsidRPr="006972A5">
              <w:rPr>
                <w:sz w:val="20"/>
              </w:rPr>
              <w:t>Распознавать проявление изученных физических явлений, выделяя их существенные свойства/признаки</w:t>
            </w:r>
          </w:p>
        </w:tc>
        <w:tc>
          <w:tcPr>
            <w:tcW w:w="521" w:type="pct"/>
            <w:tcBorders>
              <w:top w:val="single" w:sz="8" w:space="0" w:color="000000"/>
              <w:left w:val="single" w:sz="8" w:space="0" w:color="000000"/>
              <w:bottom w:val="single" w:sz="8" w:space="0" w:color="000000"/>
              <w:right w:val="single" w:sz="8" w:space="0" w:color="000000"/>
            </w:tcBorders>
            <w:vAlign w:val="center"/>
          </w:tcPr>
          <w:p w14:paraId="3B1D3DB0" w14:textId="400B4B40"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6BD44C98" w14:textId="3B6AA374" w:rsidR="00D8069C" w:rsidRPr="00285A41" w:rsidRDefault="00D8069C" w:rsidP="00D8069C">
            <w:pPr>
              <w:autoSpaceDE w:val="0"/>
              <w:autoSpaceDN w:val="0"/>
              <w:adjustRightInd w:val="0"/>
              <w:ind w:firstLine="67"/>
              <w:jc w:val="center"/>
              <w:rPr>
                <w:sz w:val="18"/>
                <w:szCs w:val="20"/>
              </w:rPr>
            </w:pPr>
            <w:r w:rsidRPr="00285A41">
              <w:rPr>
                <w:sz w:val="18"/>
                <w:szCs w:val="20"/>
              </w:rPr>
              <w:t>52,41</w:t>
            </w:r>
          </w:p>
        </w:tc>
        <w:tc>
          <w:tcPr>
            <w:tcW w:w="489" w:type="pct"/>
            <w:tcBorders>
              <w:top w:val="single" w:sz="8" w:space="0" w:color="000000"/>
              <w:left w:val="single" w:sz="8" w:space="0" w:color="000000"/>
              <w:bottom w:val="single" w:sz="8" w:space="0" w:color="000000"/>
              <w:right w:val="single" w:sz="8" w:space="0" w:color="000000"/>
            </w:tcBorders>
            <w:vAlign w:val="center"/>
          </w:tcPr>
          <w:p w14:paraId="4A8B643F" w14:textId="76C6F7D9" w:rsidR="00D8069C" w:rsidRPr="00285A41" w:rsidRDefault="00D8069C" w:rsidP="00D8069C">
            <w:pPr>
              <w:jc w:val="center"/>
              <w:rPr>
                <w:sz w:val="18"/>
                <w:szCs w:val="20"/>
              </w:rPr>
            </w:pPr>
            <w:r w:rsidRPr="00285A41">
              <w:rPr>
                <w:sz w:val="18"/>
                <w:szCs w:val="20"/>
              </w:rPr>
              <w:t>11,11</w:t>
            </w:r>
          </w:p>
        </w:tc>
        <w:tc>
          <w:tcPr>
            <w:tcW w:w="561" w:type="pct"/>
            <w:tcBorders>
              <w:top w:val="single" w:sz="8" w:space="0" w:color="000000"/>
              <w:left w:val="single" w:sz="8" w:space="0" w:color="000000"/>
              <w:bottom w:val="single" w:sz="8" w:space="0" w:color="000000"/>
              <w:right w:val="single" w:sz="8" w:space="0" w:color="000000"/>
            </w:tcBorders>
            <w:vAlign w:val="center"/>
          </w:tcPr>
          <w:p w14:paraId="609196A2" w14:textId="4A1F3DDC" w:rsidR="00D8069C" w:rsidRPr="00285A41" w:rsidRDefault="00D8069C" w:rsidP="00D8069C">
            <w:pPr>
              <w:jc w:val="center"/>
              <w:rPr>
                <w:sz w:val="18"/>
                <w:szCs w:val="20"/>
              </w:rPr>
            </w:pPr>
            <w:r w:rsidRPr="00285A41">
              <w:rPr>
                <w:sz w:val="18"/>
                <w:szCs w:val="20"/>
              </w:rPr>
              <w:t>40,63</w:t>
            </w:r>
          </w:p>
        </w:tc>
        <w:tc>
          <w:tcPr>
            <w:tcW w:w="559" w:type="pct"/>
            <w:tcBorders>
              <w:top w:val="single" w:sz="8" w:space="0" w:color="000000"/>
              <w:left w:val="single" w:sz="8" w:space="0" w:color="000000"/>
              <w:bottom w:val="single" w:sz="8" w:space="0" w:color="000000"/>
              <w:right w:val="single" w:sz="4" w:space="0" w:color="auto"/>
            </w:tcBorders>
            <w:vAlign w:val="center"/>
          </w:tcPr>
          <w:p w14:paraId="4C4CA535" w14:textId="2B950ED8" w:rsidR="00D8069C" w:rsidRPr="00285A41" w:rsidRDefault="00D8069C" w:rsidP="00D8069C">
            <w:pPr>
              <w:jc w:val="center"/>
              <w:rPr>
                <w:sz w:val="18"/>
                <w:szCs w:val="20"/>
              </w:rPr>
            </w:pPr>
            <w:r w:rsidRPr="00285A41">
              <w:rPr>
                <w:sz w:val="18"/>
                <w:szCs w:val="20"/>
              </w:rPr>
              <w:t>63,32</w:t>
            </w:r>
          </w:p>
        </w:tc>
        <w:tc>
          <w:tcPr>
            <w:tcW w:w="561" w:type="pct"/>
            <w:tcBorders>
              <w:top w:val="single" w:sz="8" w:space="0" w:color="000000"/>
              <w:left w:val="single" w:sz="4" w:space="0" w:color="auto"/>
              <w:bottom w:val="single" w:sz="8" w:space="0" w:color="000000"/>
              <w:right w:val="single" w:sz="8" w:space="0" w:color="000000"/>
            </w:tcBorders>
            <w:vAlign w:val="center"/>
          </w:tcPr>
          <w:p w14:paraId="336AD2B9" w14:textId="106739DB" w:rsidR="00D8069C" w:rsidRPr="00285A41" w:rsidRDefault="00D8069C" w:rsidP="00D8069C">
            <w:pPr>
              <w:jc w:val="center"/>
              <w:rPr>
                <w:sz w:val="18"/>
                <w:szCs w:val="20"/>
              </w:rPr>
            </w:pPr>
            <w:r w:rsidRPr="00285A41">
              <w:rPr>
                <w:sz w:val="18"/>
                <w:szCs w:val="20"/>
              </w:rPr>
              <w:t>78,57</w:t>
            </w:r>
          </w:p>
        </w:tc>
      </w:tr>
      <w:tr w:rsidR="00D8069C" w:rsidRPr="00846D04" w14:paraId="5F1F5B04"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65F044B0" w14:textId="1B94CD85" w:rsidR="00D8069C" w:rsidRPr="002178E5" w:rsidRDefault="00D8069C" w:rsidP="00D8069C">
            <w:pPr>
              <w:autoSpaceDE w:val="0"/>
              <w:autoSpaceDN w:val="0"/>
              <w:adjustRightInd w:val="0"/>
              <w:ind w:firstLine="67"/>
              <w:jc w:val="center"/>
              <w:rPr>
                <w:sz w:val="20"/>
                <w:szCs w:val="20"/>
              </w:rPr>
            </w:pPr>
            <w:r>
              <w:rPr>
                <w:sz w:val="20"/>
                <w:szCs w:val="20"/>
              </w:rPr>
              <w:t>4</w:t>
            </w:r>
          </w:p>
        </w:tc>
        <w:tc>
          <w:tcPr>
            <w:tcW w:w="1206" w:type="pct"/>
            <w:tcBorders>
              <w:top w:val="single" w:sz="8" w:space="0" w:color="000000"/>
              <w:left w:val="single" w:sz="8" w:space="0" w:color="000000"/>
              <w:bottom w:val="single" w:sz="8" w:space="0" w:color="000000"/>
              <w:right w:val="single" w:sz="8" w:space="0" w:color="000000"/>
            </w:tcBorders>
            <w:vAlign w:val="center"/>
          </w:tcPr>
          <w:p w14:paraId="4D88012F" w14:textId="1AE54FFC" w:rsidR="00D8069C" w:rsidRPr="002178E5" w:rsidRDefault="00D8069C" w:rsidP="00C27A72">
            <w:pPr>
              <w:autoSpaceDE w:val="0"/>
              <w:autoSpaceDN w:val="0"/>
              <w:adjustRightInd w:val="0"/>
              <w:ind w:firstLine="67"/>
              <w:rPr>
                <w:sz w:val="20"/>
                <w:szCs w:val="20"/>
              </w:rPr>
            </w:pPr>
            <w:r w:rsidRPr="006972A5">
              <w:rPr>
                <w:sz w:val="20"/>
              </w:rPr>
              <w:t xml:space="preserve">Распознавать явление по его определению, описанию, характерным признакам и на основе опытов, </w:t>
            </w:r>
            <w:r w:rsidRPr="006972A5">
              <w:rPr>
                <w:sz w:val="20"/>
              </w:rPr>
              <w:lastRenderedPageBreak/>
              <w:t>демонстрирующих данное физическое явление. Различать для данного явления основные свойства или условия протекания явления</w:t>
            </w:r>
          </w:p>
        </w:tc>
        <w:tc>
          <w:tcPr>
            <w:tcW w:w="521" w:type="pct"/>
            <w:tcBorders>
              <w:top w:val="single" w:sz="8" w:space="0" w:color="000000"/>
              <w:left w:val="single" w:sz="8" w:space="0" w:color="000000"/>
              <w:bottom w:val="single" w:sz="8" w:space="0" w:color="000000"/>
              <w:right w:val="single" w:sz="8" w:space="0" w:color="000000"/>
            </w:tcBorders>
            <w:vAlign w:val="center"/>
          </w:tcPr>
          <w:p w14:paraId="75A23B77" w14:textId="45FF7990" w:rsidR="00D8069C" w:rsidRPr="002178E5" w:rsidRDefault="00D8069C" w:rsidP="00D8069C">
            <w:pPr>
              <w:autoSpaceDE w:val="0"/>
              <w:autoSpaceDN w:val="0"/>
              <w:adjustRightInd w:val="0"/>
              <w:ind w:hanging="112"/>
              <w:jc w:val="center"/>
              <w:rPr>
                <w:sz w:val="20"/>
                <w:szCs w:val="20"/>
              </w:rPr>
            </w:pPr>
            <w:r w:rsidRPr="002507E8">
              <w:rPr>
                <w:sz w:val="18"/>
                <w:szCs w:val="20"/>
              </w:rPr>
              <w:lastRenderedPageBreak/>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6BD04ACD" w14:textId="050D69C4" w:rsidR="00D8069C" w:rsidRPr="00285A41" w:rsidRDefault="00D8069C" w:rsidP="00D8069C">
            <w:pPr>
              <w:autoSpaceDE w:val="0"/>
              <w:autoSpaceDN w:val="0"/>
              <w:adjustRightInd w:val="0"/>
              <w:ind w:firstLine="67"/>
              <w:jc w:val="center"/>
              <w:rPr>
                <w:sz w:val="18"/>
                <w:szCs w:val="20"/>
              </w:rPr>
            </w:pPr>
            <w:r w:rsidRPr="00285A41">
              <w:rPr>
                <w:sz w:val="18"/>
                <w:szCs w:val="20"/>
              </w:rPr>
              <w:t>78,90</w:t>
            </w:r>
          </w:p>
        </w:tc>
        <w:tc>
          <w:tcPr>
            <w:tcW w:w="489" w:type="pct"/>
            <w:tcBorders>
              <w:top w:val="single" w:sz="8" w:space="0" w:color="000000"/>
              <w:left w:val="single" w:sz="8" w:space="0" w:color="000000"/>
              <w:bottom w:val="single" w:sz="8" w:space="0" w:color="000000"/>
              <w:right w:val="single" w:sz="8" w:space="0" w:color="000000"/>
            </w:tcBorders>
            <w:vAlign w:val="center"/>
          </w:tcPr>
          <w:p w14:paraId="30D27D01" w14:textId="632341AD" w:rsidR="00D8069C" w:rsidRPr="00285A41" w:rsidRDefault="00D8069C" w:rsidP="00D8069C">
            <w:pPr>
              <w:jc w:val="center"/>
              <w:rPr>
                <w:sz w:val="18"/>
                <w:szCs w:val="20"/>
              </w:rPr>
            </w:pPr>
            <w:r w:rsidRPr="00285A41">
              <w:rPr>
                <w:sz w:val="18"/>
                <w:szCs w:val="20"/>
              </w:rPr>
              <w:t>31,48</w:t>
            </w:r>
          </w:p>
        </w:tc>
        <w:tc>
          <w:tcPr>
            <w:tcW w:w="561" w:type="pct"/>
            <w:tcBorders>
              <w:top w:val="single" w:sz="8" w:space="0" w:color="000000"/>
              <w:left w:val="single" w:sz="8" w:space="0" w:color="000000"/>
              <w:bottom w:val="single" w:sz="8" w:space="0" w:color="000000"/>
              <w:right w:val="single" w:sz="8" w:space="0" w:color="000000"/>
            </w:tcBorders>
            <w:vAlign w:val="center"/>
          </w:tcPr>
          <w:p w14:paraId="161263CF" w14:textId="5A9B6FC0" w:rsidR="00D8069C" w:rsidRPr="00285A41" w:rsidRDefault="00D8069C" w:rsidP="00D8069C">
            <w:pPr>
              <w:jc w:val="center"/>
              <w:rPr>
                <w:sz w:val="18"/>
                <w:szCs w:val="20"/>
              </w:rPr>
            </w:pPr>
            <w:r w:rsidRPr="00285A41">
              <w:rPr>
                <w:sz w:val="18"/>
                <w:szCs w:val="20"/>
              </w:rPr>
              <w:t>70,19</w:t>
            </w:r>
          </w:p>
        </w:tc>
        <w:tc>
          <w:tcPr>
            <w:tcW w:w="559" w:type="pct"/>
            <w:tcBorders>
              <w:top w:val="single" w:sz="8" w:space="0" w:color="000000"/>
              <w:left w:val="single" w:sz="8" w:space="0" w:color="000000"/>
              <w:bottom w:val="single" w:sz="8" w:space="0" w:color="000000"/>
              <w:right w:val="single" w:sz="4" w:space="0" w:color="auto"/>
            </w:tcBorders>
            <w:vAlign w:val="center"/>
          </w:tcPr>
          <w:p w14:paraId="5A8BCADF" w14:textId="181AF3CA" w:rsidR="00D8069C" w:rsidRPr="00285A41" w:rsidRDefault="00D8069C" w:rsidP="00D8069C">
            <w:pPr>
              <w:jc w:val="center"/>
              <w:rPr>
                <w:sz w:val="18"/>
                <w:szCs w:val="20"/>
              </w:rPr>
            </w:pPr>
            <w:r w:rsidRPr="00285A41">
              <w:rPr>
                <w:sz w:val="18"/>
                <w:szCs w:val="20"/>
              </w:rPr>
              <w:t>87,72</w:t>
            </w:r>
          </w:p>
        </w:tc>
        <w:tc>
          <w:tcPr>
            <w:tcW w:w="561" w:type="pct"/>
            <w:tcBorders>
              <w:top w:val="single" w:sz="8" w:space="0" w:color="000000"/>
              <w:left w:val="single" w:sz="4" w:space="0" w:color="auto"/>
              <w:bottom w:val="single" w:sz="8" w:space="0" w:color="000000"/>
              <w:right w:val="single" w:sz="8" w:space="0" w:color="000000"/>
            </w:tcBorders>
            <w:vAlign w:val="center"/>
          </w:tcPr>
          <w:p w14:paraId="3FF2C293" w14:textId="5D075A75" w:rsidR="00D8069C" w:rsidRPr="00285A41" w:rsidRDefault="00D8069C" w:rsidP="00D8069C">
            <w:pPr>
              <w:jc w:val="center"/>
              <w:rPr>
                <w:sz w:val="18"/>
                <w:szCs w:val="20"/>
              </w:rPr>
            </w:pPr>
            <w:r w:rsidRPr="00285A41">
              <w:rPr>
                <w:sz w:val="18"/>
                <w:szCs w:val="20"/>
              </w:rPr>
              <w:t>97,48</w:t>
            </w:r>
          </w:p>
        </w:tc>
      </w:tr>
      <w:tr w:rsidR="00D8069C" w:rsidRPr="00846D04" w14:paraId="4CA1AD95"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6CD5824A" w14:textId="3783E728" w:rsidR="00D8069C" w:rsidRPr="002178E5" w:rsidRDefault="00D8069C" w:rsidP="00D8069C">
            <w:pPr>
              <w:autoSpaceDE w:val="0"/>
              <w:autoSpaceDN w:val="0"/>
              <w:adjustRightInd w:val="0"/>
              <w:ind w:firstLine="67"/>
              <w:jc w:val="center"/>
              <w:rPr>
                <w:sz w:val="20"/>
                <w:szCs w:val="20"/>
              </w:rPr>
            </w:pPr>
            <w:r>
              <w:rPr>
                <w:sz w:val="20"/>
                <w:szCs w:val="20"/>
              </w:rPr>
              <w:t>5</w:t>
            </w:r>
          </w:p>
        </w:tc>
        <w:tc>
          <w:tcPr>
            <w:tcW w:w="1206" w:type="pct"/>
            <w:tcBorders>
              <w:top w:val="single" w:sz="8" w:space="0" w:color="000000"/>
              <w:left w:val="single" w:sz="8" w:space="0" w:color="000000"/>
              <w:bottom w:val="single" w:sz="8" w:space="0" w:color="000000"/>
              <w:right w:val="single" w:sz="8" w:space="0" w:color="000000"/>
            </w:tcBorders>
            <w:vAlign w:val="center"/>
          </w:tcPr>
          <w:p w14:paraId="687B288B" w14:textId="77777777" w:rsidR="00C95397" w:rsidRDefault="00C95397" w:rsidP="00C27A72">
            <w:pPr>
              <w:autoSpaceDE w:val="0"/>
              <w:autoSpaceDN w:val="0"/>
              <w:adjustRightInd w:val="0"/>
              <w:ind w:firstLine="67"/>
              <w:rPr>
                <w:sz w:val="18"/>
                <w:szCs w:val="20"/>
              </w:rPr>
            </w:pPr>
            <w:r>
              <w:rPr>
                <w:sz w:val="18"/>
                <w:szCs w:val="20"/>
              </w:rPr>
              <w:t xml:space="preserve">Механика. </w:t>
            </w:r>
          </w:p>
          <w:p w14:paraId="55F42F97" w14:textId="2E114B1B" w:rsidR="00D8069C" w:rsidRPr="002178E5" w:rsidRDefault="00D8069C" w:rsidP="00C27A72">
            <w:pPr>
              <w:autoSpaceDE w:val="0"/>
              <w:autoSpaceDN w:val="0"/>
              <w:adjustRightInd w:val="0"/>
              <w:ind w:firstLine="67"/>
              <w:rPr>
                <w:sz w:val="20"/>
                <w:szCs w:val="20"/>
              </w:rPr>
            </w:pPr>
            <w:r w:rsidRPr="002507E8">
              <w:rPr>
                <w:sz w:val="18"/>
                <w:szCs w:val="20"/>
              </w:rPr>
              <w:t>Понимание смысла физических величин</w:t>
            </w:r>
            <w:r>
              <w:rPr>
                <w:sz w:val="18"/>
                <w:szCs w:val="20"/>
              </w:rPr>
              <w:t>.</w:t>
            </w:r>
            <w:r w:rsidRPr="006972A5">
              <w:rPr>
                <w:sz w:val="20"/>
              </w:rPr>
              <w:t xml:space="preserve"> Вычислять значение величины при анализе явлений с использованием законов и формул</w:t>
            </w:r>
          </w:p>
        </w:tc>
        <w:tc>
          <w:tcPr>
            <w:tcW w:w="521" w:type="pct"/>
            <w:tcBorders>
              <w:top w:val="single" w:sz="8" w:space="0" w:color="000000"/>
              <w:left w:val="single" w:sz="8" w:space="0" w:color="000000"/>
              <w:bottom w:val="single" w:sz="8" w:space="0" w:color="000000"/>
              <w:right w:val="single" w:sz="8" w:space="0" w:color="000000"/>
            </w:tcBorders>
            <w:vAlign w:val="center"/>
          </w:tcPr>
          <w:p w14:paraId="13D2A47A" w14:textId="0DD7086C"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12FC9006" w14:textId="6E9F48C3" w:rsidR="00D8069C" w:rsidRPr="00285A41" w:rsidRDefault="00D8069C" w:rsidP="00D8069C">
            <w:pPr>
              <w:autoSpaceDE w:val="0"/>
              <w:autoSpaceDN w:val="0"/>
              <w:adjustRightInd w:val="0"/>
              <w:ind w:firstLine="67"/>
              <w:jc w:val="center"/>
              <w:rPr>
                <w:sz w:val="18"/>
                <w:szCs w:val="20"/>
              </w:rPr>
            </w:pPr>
            <w:r w:rsidRPr="00285A41">
              <w:rPr>
                <w:sz w:val="18"/>
                <w:szCs w:val="20"/>
              </w:rPr>
              <w:t>56,96</w:t>
            </w:r>
          </w:p>
        </w:tc>
        <w:tc>
          <w:tcPr>
            <w:tcW w:w="489" w:type="pct"/>
            <w:tcBorders>
              <w:top w:val="single" w:sz="8" w:space="0" w:color="000000"/>
              <w:left w:val="single" w:sz="8" w:space="0" w:color="000000"/>
              <w:bottom w:val="single" w:sz="8" w:space="0" w:color="000000"/>
              <w:right w:val="single" w:sz="8" w:space="0" w:color="000000"/>
            </w:tcBorders>
            <w:vAlign w:val="center"/>
          </w:tcPr>
          <w:p w14:paraId="7E2DF664" w14:textId="7E261EAE" w:rsidR="00D8069C" w:rsidRPr="00285A41" w:rsidRDefault="00D8069C" w:rsidP="00D8069C">
            <w:pPr>
              <w:jc w:val="center"/>
              <w:rPr>
                <w:sz w:val="18"/>
                <w:szCs w:val="20"/>
              </w:rPr>
            </w:pPr>
            <w:r w:rsidRPr="00285A41">
              <w:rPr>
                <w:sz w:val="18"/>
                <w:szCs w:val="20"/>
              </w:rPr>
              <w:t>18,52</w:t>
            </w:r>
          </w:p>
        </w:tc>
        <w:tc>
          <w:tcPr>
            <w:tcW w:w="561" w:type="pct"/>
            <w:tcBorders>
              <w:top w:val="single" w:sz="8" w:space="0" w:color="000000"/>
              <w:left w:val="single" w:sz="8" w:space="0" w:color="000000"/>
              <w:bottom w:val="single" w:sz="8" w:space="0" w:color="000000"/>
              <w:right w:val="single" w:sz="8" w:space="0" w:color="000000"/>
            </w:tcBorders>
            <w:vAlign w:val="center"/>
          </w:tcPr>
          <w:p w14:paraId="44524DB8" w14:textId="1773F3CC" w:rsidR="00D8069C" w:rsidRPr="00285A41" w:rsidRDefault="00D8069C" w:rsidP="00D8069C">
            <w:pPr>
              <w:jc w:val="center"/>
              <w:rPr>
                <w:sz w:val="18"/>
                <w:szCs w:val="20"/>
              </w:rPr>
            </w:pPr>
            <w:r w:rsidRPr="00285A41">
              <w:rPr>
                <w:sz w:val="18"/>
                <w:szCs w:val="20"/>
              </w:rPr>
              <w:t>43,13</w:t>
            </w:r>
          </w:p>
        </w:tc>
        <w:tc>
          <w:tcPr>
            <w:tcW w:w="559" w:type="pct"/>
            <w:tcBorders>
              <w:top w:val="single" w:sz="8" w:space="0" w:color="000000"/>
              <w:left w:val="single" w:sz="8" w:space="0" w:color="000000"/>
              <w:bottom w:val="single" w:sz="8" w:space="0" w:color="000000"/>
              <w:right w:val="single" w:sz="4" w:space="0" w:color="auto"/>
            </w:tcBorders>
            <w:vAlign w:val="center"/>
          </w:tcPr>
          <w:p w14:paraId="247C5B32" w14:textId="565C92E1" w:rsidR="00D8069C" w:rsidRPr="00285A41" w:rsidRDefault="00D8069C" w:rsidP="00D8069C">
            <w:pPr>
              <w:jc w:val="center"/>
              <w:rPr>
                <w:sz w:val="18"/>
                <w:szCs w:val="20"/>
              </w:rPr>
            </w:pPr>
            <w:r w:rsidRPr="00285A41">
              <w:rPr>
                <w:sz w:val="18"/>
                <w:szCs w:val="20"/>
              </w:rPr>
              <w:t>69,32</w:t>
            </w:r>
          </w:p>
        </w:tc>
        <w:tc>
          <w:tcPr>
            <w:tcW w:w="561" w:type="pct"/>
            <w:tcBorders>
              <w:top w:val="single" w:sz="8" w:space="0" w:color="000000"/>
              <w:left w:val="single" w:sz="4" w:space="0" w:color="auto"/>
              <w:bottom w:val="single" w:sz="8" w:space="0" w:color="000000"/>
              <w:right w:val="single" w:sz="8" w:space="0" w:color="000000"/>
            </w:tcBorders>
            <w:vAlign w:val="center"/>
          </w:tcPr>
          <w:p w14:paraId="51C34E5A" w14:textId="387B9D4D" w:rsidR="00D8069C" w:rsidRPr="00285A41" w:rsidRDefault="00D8069C" w:rsidP="00D8069C">
            <w:pPr>
              <w:jc w:val="center"/>
              <w:rPr>
                <w:sz w:val="18"/>
                <w:szCs w:val="20"/>
              </w:rPr>
            </w:pPr>
            <w:r w:rsidRPr="00285A41">
              <w:rPr>
                <w:sz w:val="18"/>
                <w:szCs w:val="20"/>
              </w:rPr>
              <w:t>88,24</w:t>
            </w:r>
          </w:p>
        </w:tc>
      </w:tr>
      <w:tr w:rsidR="00D8069C" w:rsidRPr="00846D04" w14:paraId="31A82869"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38B3769F" w14:textId="7915A21E" w:rsidR="00D8069C" w:rsidRPr="002178E5" w:rsidRDefault="00D8069C" w:rsidP="00D8069C">
            <w:pPr>
              <w:autoSpaceDE w:val="0"/>
              <w:autoSpaceDN w:val="0"/>
              <w:adjustRightInd w:val="0"/>
              <w:ind w:firstLine="67"/>
              <w:jc w:val="center"/>
              <w:rPr>
                <w:sz w:val="20"/>
                <w:szCs w:val="20"/>
              </w:rPr>
            </w:pPr>
            <w:r>
              <w:rPr>
                <w:sz w:val="20"/>
                <w:szCs w:val="20"/>
              </w:rPr>
              <w:t>6</w:t>
            </w:r>
          </w:p>
        </w:tc>
        <w:tc>
          <w:tcPr>
            <w:tcW w:w="1206" w:type="pct"/>
            <w:tcBorders>
              <w:top w:val="single" w:sz="8" w:space="0" w:color="000000"/>
              <w:left w:val="single" w:sz="8" w:space="0" w:color="000000"/>
              <w:bottom w:val="single" w:sz="8" w:space="0" w:color="000000"/>
              <w:right w:val="single" w:sz="8" w:space="0" w:color="000000"/>
            </w:tcBorders>
            <w:vAlign w:val="center"/>
          </w:tcPr>
          <w:p w14:paraId="2D874676" w14:textId="77777777" w:rsidR="00C95397" w:rsidRDefault="00C95397" w:rsidP="00C27A72">
            <w:pPr>
              <w:autoSpaceDE w:val="0"/>
              <w:autoSpaceDN w:val="0"/>
              <w:adjustRightInd w:val="0"/>
              <w:ind w:firstLine="67"/>
              <w:rPr>
                <w:sz w:val="18"/>
                <w:szCs w:val="20"/>
              </w:rPr>
            </w:pPr>
            <w:r>
              <w:rPr>
                <w:sz w:val="18"/>
                <w:szCs w:val="20"/>
              </w:rPr>
              <w:t xml:space="preserve">Механика. </w:t>
            </w:r>
          </w:p>
          <w:p w14:paraId="57DA957D" w14:textId="3D8835DD" w:rsidR="00D8069C" w:rsidRPr="002178E5" w:rsidRDefault="00D8069C" w:rsidP="00C27A72">
            <w:pPr>
              <w:autoSpaceDE w:val="0"/>
              <w:autoSpaceDN w:val="0"/>
              <w:adjustRightInd w:val="0"/>
              <w:ind w:firstLine="67"/>
              <w:rPr>
                <w:sz w:val="20"/>
                <w:szCs w:val="20"/>
              </w:rPr>
            </w:pPr>
            <w:r w:rsidRPr="002507E8">
              <w:rPr>
                <w:sz w:val="18"/>
                <w:szCs w:val="20"/>
              </w:rPr>
              <w:t>Понимание и анализ экспериментальных данных, представленных в виде таблицы, графика или рисунка (схемы)</w:t>
            </w:r>
            <w:r w:rsidRPr="00D8069C">
              <w:rPr>
                <w:sz w:val="20"/>
              </w:rPr>
              <w:t xml:space="preserve"> </w:t>
            </w:r>
            <w:r w:rsidRPr="006972A5">
              <w:rPr>
                <w:sz w:val="20"/>
              </w:rPr>
              <w:t>Вычислять значение величины с использованием законов и формул</w:t>
            </w:r>
          </w:p>
        </w:tc>
        <w:tc>
          <w:tcPr>
            <w:tcW w:w="521" w:type="pct"/>
            <w:tcBorders>
              <w:top w:val="single" w:sz="8" w:space="0" w:color="000000"/>
              <w:left w:val="single" w:sz="8" w:space="0" w:color="000000"/>
              <w:bottom w:val="single" w:sz="8" w:space="0" w:color="000000"/>
              <w:right w:val="single" w:sz="8" w:space="0" w:color="000000"/>
            </w:tcBorders>
            <w:vAlign w:val="center"/>
          </w:tcPr>
          <w:p w14:paraId="77A5D38B" w14:textId="720A0A1F"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2FB1745B" w14:textId="6FB74265" w:rsidR="00D8069C" w:rsidRPr="00285A41" w:rsidRDefault="00D8069C" w:rsidP="00D8069C">
            <w:pPr>
              <w:autoSpaceDE w:val="0"/>
              <w:autoSpaceDN w:val="0"/>
              <w:adjustRightInd w:val="0"/>
              <w:ind w:firstLine="67"/>
              <w:jc w:val="center"/>
              <w:rPr>
                <w:sz w:val="18"/>
                <w:szCs w:val="20"/>
              </w:rPr>
            </w:pPr>
            <w:r w:rsidRPr="00285A41">
              <w:rPr>
                <w:sz w:val="18"/>
                <w:szCs w:val="20"/>
              </w:rPr>
              <w:t>39,28</w:t>
            </w:r>
          </w:p>
        </w:tc>
        <w:tc>
          <w:tcPr>
            <w:tcW w:w="489" w:type="pct"/>
            <w:tcBorders>
              <w:top w:val="single" w:sz="8" w:space="0" w:color="000000"/>
              <w:left w:val="single" w:sz="8" w:space="0" w:color="000000"/>
              <w:bottom w:val="single" w:sz="8" w:space="0" w:color="000000"/>
              <w:right w:val="single" w:sz="8" w:space="0" w:color="000000"/>
            </w:tcBorders>
            <w:vAlign w:val="center"/>
          </w:tcPr>
          <w:p w14:paraId="45C9A073" w14:textId="794E6B76" w:rsidR="00D8069C" w:rsidRPr="00285A41" w:rsidRDefault="00D8069C" w:rsidP="00D8069C">
            <w:pPr>
              <w:jc w:val="center"/>
              <w:rPr>
                <w:sz w:val="18"/>
                <w:szCs w:val="20"/>
              </w:rPr>
            </w:pPr>
            <w:r w:rsidRPr="00285A41">
              <w:rPr>
                <w:sz w:val="18"/>
                <w:szCs w:val="20"/>
              </w:rPr>
              <w:t>11,11</w:t>
            </w:r>
          </w:p>
        </w:tc>
        <w:tc>
          <w:tcPr>
            <w:tcW w:w="561" w:type="pct"/>
            <w:tcBorders>
              <w:top w:val="single" w:sz="8" w:space="0" w:color="000000"/>
              <w:left w:val="single" w:sz="8" w:space="0" w:color="000000"/>
              <w:bottom w:val="single" w:sz="8" w:space="0" w:color="000000"/>
              <w:right w:val="single" w:sz="8" w:space="0" w:color="000000"/>
            </w:tcBorders>
            <w:vAlign w:val="center"/>
          </w:tcPr>
          <w:p w14:paraId="631D2A00" w14:textId="507D7B90" w:rsidR="00D8069C" w:rsidRPr="00285A41" w:rsidRDefault="00D8069C" w:rsidP="00D8069C">
            <w:pPr>
              <w:jc w:val="center"/>
              <w:rPr>
                <w:sz w:val="18"/>
                <w:szCs w:val="20"/>
              </w:rPr>
            </w:pPr>
            <w:r w:rsidRPr="00285A41">
              <w:rPr>
                <w:sz w:val="18"/>
                <w:szCs w:val="20"/>
              </w:rPr>
              <w:t>15,67</w:t>
            </w:r>
          </w:p>
        </w:tc>
        <w:tc>
          <w:tcPr>
            <w:tcW w:w="559" w:type="pct"/>
            <w:tcBorders>
              <w:top w:val="single" w:sz="8" w:space="0" w:color="000000"/>
              <w:left w:val="single" w:sz="8" w:space="0" w:color="000000"/>
              <w:bottom w:val="single" w:sz="8" w:space="0" w:color="000000"/>
              <w:right w:val="single" w:sz="4" w:space="0" w:color="auto"/>
            </w:tcBorders>
            <w:vAlign w:val="center"/>
          </w:tcPr>
          <w:p w14:paraId="70E1341D" w14:textId="78FA1A27" w:rsidR="00D8069C" w:rsidRPr="00285A41" w:rsidRDefault="00D8069C" w:rsidP="00D8069C">
            <w:pPr>
              <w:jc w:val="center"/>
              <w:rPr>
                <w:sz w:val="18"/>
                <w:szCs w:val="20"/>
              </w:rPr>
            </w:pPr>
            <w:r w:rsidRPr="00285A41">
              <w:rPr>
                <w:sz w:val="18"/>
                <w:szCs w:val="20"/>
              </w:rPr>
              <w:t>59,17</w:t>
            </w:r>
          </w:p>
        </w:tc>
        <w:tc>
          <w:tcPr>
            <w:tcW w:w="561" w:type="pct"/>
            <w:tcBorders>
              <w:top w:val="single" w:sz="8" w:space="0" w:color="000000"/>
              <w:left w:val="single" w:sz="4" w:space="0" w:color="auto"/>
              <w:bottom w:val="single" w:sz="8" w:space="0" w:color="000000"/>
              <w:right w:val="single" w:sz="8" w:space="0" w:color="000000"/>
            </w:tcBorders>
            <w:vAlign w:val="center"/>
          </w:tcPr>
          <w:p w14:paraId="0A992EE1" w14:textId="2DCA3804" w:rsidR="00D8069C" w:rsidRPr="00285A41" w:rsidRDefault="00D8069C" w:rsidP="00D8069C">
            <w:pPr>
              <w:jc w:val="center"/>
              <w:rPr>
                <w:sz w:val="18"/>
                <w:szCs w:val="20"/>
              </w:rPr>
            </w:pPr>
            <w:r w:rsidRPr="00285A41">
              <w:rPr>
                <w:sz w:val="18"/>
                <w:szCs w:val="20"/>
              </w:rPr>
              <w:t>92,86</w:t>
            </w:r>
          </w:p>
        </w:tc>
      </w:tr>
      <w:tr w:rsidR="00D8069C" w:rsidRPr="00846D04" w14:paraId="1CAD3171"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7CFD17E0" w14:textId="7EC193FB" w:rsidR="00D8069C" w:rsidRPr="002178E5" w:rsidRDefault="00D8069C" w:rsidP="00D8069C">
            <w:pPr>
              <w:autoSpaceDE w:val="0"/>
              <w:autoSpaceDN w:val="0"/>
              <w:adjustRightInd w:val="0"/>
              <w:ind w:firstLine="67"/>
              <w:jc w:val="center"/>
              <w:rPr>
                <w:sz w:val="20"/>
                <w:szCs w:val="20"/>
              </w:rPr>
            </w:pPr>
            <w:r>
              <w:rPr>
                <w:sz w:val="20"/>
                <w:szCs w:val="20"/>
              </w:rPr>
              <w:t>7</w:t>
            </w:r>
          </w:p>
        </w:tc>
        <w:tc>
          <w:tcPr>
            <w:tcW w:w="1206" w:type="pct"/>
            <w:tcBorders>
              <w:top w:val="single" w:sz="8" w:space="0" w:color="000000"/>
              <w:left w:val="single" w:sz="8" w:space="0" w:color="000000"/>
              <w:bottom w:val="single" w:sz="8" w:space="0" w:color="000000"/>
              <w:right w:val="single" w:sz="8" w:space="0" w:color="000000"/>
            </w:tcBorders>
            <w:vAlign w:val="center"/>
          </w:tcPr>
          <w:p w14:paraId="1489DC9F" w14:textId="7E0C30EE" w:rsidR="00D8069C" w:rsidRPr="002178E5" w:rsidRDefault="00C95397" w:rsidP="00C27A72">
            <w:pPr>
              <w:autoSpaceDE w:val="0"/>
              <w:autoSpaceDN w:val="0"/>
              <w:adjustRightInd w:val="0"/>
              <w:ind w:firstLine="67"/>
              <w:rPr>
                <w:sz w:val="20"/>
                <w:szCs w:val="20"/>
              </w:rPr>
            </w:pPr>
            <w:r w:rsidRPr="002507E8">
              <w:rPr>
                <w:sz w:val="18"/>
                <w:szCs w:val="20"/>
              </w:rPr>
              <w:t xml:space="preserve">Тепловые явления </w:t>
            </w:r>
            <w:r w:rsidR="00D8069C" w:rsidRPr="006972A5">
              <w:rPr>
                <w:sz w:val="20"/>
              </w:rPr>
              <w:t>Вычислять значение величины при анализе явлений с использованием законов и формул</w:t>
            </w:r>
            <w:r w:rsidR="00A77071">
              <w:rPr>
                <w:sz w:val="20"/>
              </w:rPr>
              <w:t xml:space="preserve">. </w:t>
            </w:r>
            <w:r w:rsidR="00A77071" w:rsidRPr="002507E8">
              <w:rPr>
                <w:sz w:val="18"/>
                <w:szCs w:val="20"/>
              </w:rPr>
              <w:t>(расчетная задача)</w:t>
            </w:r>
          </w:p>
        </w:tc>
        <w:tc>
          <w:tcPr>
            <w:tcW w:w="521" w:type="pct"/>
            <w:tcBorders>
              <w:top w:val="single" w:sz="8" w:space="0" w:color="000000"/>
              <w:left w:val="single" w:sz="8" w:space="0" w:color="000000"/>
              <w:bottom w:val="single" w:sz="8" w:space="0" w:color="000000"/>
              <w:right w:val="single" w:sz="8" w:space="0" w:color="000000"/>
            </w:tcBorders>
            <w:vAlign w:val="center"/>
          </w:tcPr>
          <w:p w14:paraId="07E17723" w14:textId="18E922D3"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6FA4361B" w14:textId="647B09B6" w:rsidR="00D8069C" w:rsidRPr="00285A41" w:rsidRDefault="00D8069C" w:rsidP="00D8069C">
            <w:pPr>
              <w:autoSpaceDE w:val="0"/>
              <w:autoSpaceDN w:val="0"/>
              <w:adjustRightInd w:val="0"/>
              <w:ind w:firstLine="67"/>
              <w:jc w:val="center"/>
              <w:rPr>
                <w:sz w:val="18"/>
                <w:szCs w:val="20"/>
              </w:rPr>
            </w:pPr>
            <w:r w:rsidRPr="00285A41">
              <w:rPr>
                <w:sz w:val="18"/>
                <w:szCs w:val="20"/>
              </w:rPr>
              <w:t>43,42</w:t>
            </w:r>
          </w:p>
        </w:tc>
        <w:tc>
          <w:tcPr>
            <w:tcW w:w="489" w:type="pct"/>
            <w:tcBorders>
              <w:top w:val="single" w:sz="8" w:space="0" w:color="000000"/>
              <w:left w:val="single" w:sz="8" w:space="0" w:color="000000"/>
              <w:bottom w:val="single" w:sz="8" w:space="0" w:color="000000"/>
              <w:right w:val="single" w:sz="8" w:space="0" w:color="000000"/>
            </w:tcBorders>
            <w:vAlign w:val="center"/>
          </w:tcPr>
          <w:p w14:paraId="09BC9316" w14:textId="41D3B005" w:rsidR="00D8069C" w:rsidRPr="00285A41" w:rsidRDefault="00D8069C" w:rsidP="00D8069C">
            <w:pPr>
              <w:jc w:val="center"/>
              <w:rPr>
                <w:sz w:val="18"/>
                <w:szCs w:val="20"/>
              </w:rPr>
            </w:pPr>
            <w:r w:rsidRPr="00285A41">
              <w:rPr>
                <w:sz w:val="18"/>
                <w:szCs w:val="20"/>
              </w:rPr>
              <w:t>11,11</w:t>
            </w:r>
          </w:p>
        </w:tc>
        <w:tc>
          <w:tcPr>
            <w:tcW w:w="561" w:type="pct"/>
            <w:tcBorders>
              <w:top w:val="single" w:sz="8" w:space="0" w:color="000000"/>
              <w:left w:val="single" w:sz="8" w:space="0" w:color="000000"/>
              <w:bottom w:val="single" w:sz="8" w:space="0" w:color="000000"/>
              <w:right w:val="single" w:sz="8" w:space="0" w:color="000000"/>
            </w:tcBorders>
            <w:vAlign w:val="center"/>
          </w:tcPr>
          <w:p w14:paraId="22636E6A" w14:textId="71147CFD" w:rsidR="00D8069C" w:rsidRPr="00285A41" w:rsidRDefault="00D8069C" w:rsidP="00D8069C">
            <w:pPr>
              <w:jc w:val="center"/>
              <w:rPr>
                <w:sz w:val="18"/>
                <w:szCs w:val="20"/>
              </w:rPr>
            </w:pPr>
            <w:r w:rsidRPr="00285A41">
              <w:rPr>
                <w:sz w:val="18"/>
                <w:szCs w:val="20"/>
              </w:rPr>
              <w:t>28,84</w:t>
            </w:r>
          </w:p>
        </w:tc>
        <w:tc>
          <w:tcPr>
            <w:tcW w:w="559" w:type="pct"/>
            <w:tcBorders>
              <w:top w:val="single" w:sz="8" w:space="0" w:color="000000"/>
              <w:left w:val="single" w:sz="8" w:space="0" w:color="000000"/>
              <w:bottom w:val="single" w:sz="8" w:space="0" w:color="000000"/>
              <w:right w:val="single" w:sz="4" w:space="0" w:color="auto"/>
            </w:tcBorders>
            <w:vAlign w:val="center"/>
          </w:tcPr>
          <w:p w14:paraId="5B8F8D8E" w14:textId="3A0BF98F" w:rsidR="00D8069C" w:rsidRPr="00285A41" w:rsidRDefault="00D8069C" w:rsidP="00D8069C">
            <w:pPr>
              <w:jc w:val="center"/>
              <w:rPr>
                <w:sz w:val="18"/>
                <w:szCs w:val="20"/>
              </w:rPr>
            </w:pPr>
            <w:r w:rsidRPr="00285A41">
              <w:rPr>
                <w:sz w:val="18"/>
                <w:szCs w:val="20"/>
              </w:rPr>
              <w:t>54,56</w:t>
            </w:r>
          </w:p>
        </w:tc>
        <w:tc>
          <w:tcPr>
            <w:tcW w:w="561" w:type="pct"/>
            <w:tcBorders>
              <w:top w:val="single" w:sz="8" w:space="0" w:color="000000"/>
              <w:left w:val="single" w:sz="4" w:space="0" w:color="auto"/>
              <w:bottom w:val="single" w:sz="8" w:space="0" w:color="000000"/>
              <w:right w:val="single" w:sz="8" w:space="0" w:color="000000"/>
            </w:tcBorders>
            <w:vAlign w:val="center"/>
          </w:tcPr>
          <w:p w14:paraId="2D367181" w14:textId="7871C254" w:rsidR="00D8069C" w:rsidRPr="00285A41" w:rsidRDefault="00D8069C" w:rsidP="00D8069C">
            <w:pPr>
              <w:jc w:val="center"/>
              <w:rPr>
                <w:sz w:val="18"/>
                <w:szCs w:val="20"/>
              </w:rPr>
            </w:pPr>
            <w:r w:rsidRPr="00285A41">
              <w:rPr>
                <w:sz w:val="18"/>
                <w:szCs w:val="20"/>
              </w:rPr>
              <w:t>82,35</w:t>
            </w:r>
          </w:p>
        </w:tc>
      </w:tr>
      <w:tr w:rsidR="00D8069C" w:rsidRPr="00846D04" w14:paraId="46FF2663"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2C979036" w14:textId="0F606AD4" w:rsidR="00D8069C" w:rsidRPr="002178E5" w:rsidRDefault="00D8069C" w:rsidP="00D8069C">
            <w:pPr>
              <w:autoSpaceDE w:val="0"/>
              <w:autoSpaceDN w:val="0"/>
              <w:adjustRightInd w:val="0"/>
              <w:ind w:firstLine="67"/>
              <w:jc w:val="center"/>
              <w:rPr>
                <w:sz w:val="20"/>
                <w:szCs w:val="20"/>
              </w:rPr>
            </w:pPr>
            <w:r>
              <w:rPr>
                <w:sz w:val="20"/>
                <w:szCs w:val="20"/>
              </w:rPr>
              <w:t>8</w:t>
            </w:r>
          </w:p>
        </w:tc>
        <w:tc>
          <w:tcPr>
            <w:tcW w:w="1206" w:type="pct"/>
            <w:tcBorders>
              <w:top w:val="single" w:sz="8" w:space="0" w:color="000000"/>
              <w:left w:val="single" w:sz="8" w:space="0" w:color="000000"/>
              <w:bottom w:val="single" w:sz="8" w:space="0" w:color="000000"/>
              <w:right w:val="single" w:sz="8" w:space="0" w:color="000000"/>
            </w:tcBorders>
            <w:vAlign w:val="center"/>
          </w:tcPr>
          <w:p w14:paraId="4D843D2F" w14:textId="15E68A04" w:rsidR="00A77071" w:rsidRPr="002178E5" w:rsidRDefault="00A77071" w:rsidP="006A6970">
            <w:pPr>
              <w:autoSpaceDE w:val="0"/>
              <w:autoSpaceDN w:val="0"/>
              <w:adjustRightInd w:val="0"/>
              <w:ind w:firstLine="67"/>
              <w:rPr>
                <w:sz w:val="20"/>
                <w:szCs w:val="20"/>
              </w:rPr>
            </w:pPr>
            <w:r w:rsidRPr="002507E8">
              <w:rPr>
                <w:sz w:val="18"/>
                <w:szCs w:val="20"/>
              </w:rPr>
              <w:t>Постоянный электрический ток. Умение различать на схеме параллельное и последовательное соединение проводников</w:t>
            </w:r>
            <w:r w:rsidR="00C95397" w:rsidRPr="006972A5">
              <w:rPr>
                <w:sz w:val="20"/>
              </w:rPr>
              <w:t xml:space="preserve"> Вычислять значение величины при анализе явлений с использованием законов и формул</w:t>
            </w:r>
          </w:p>
        </w:tc>
        <w:tc>
          <w:tcPr>
            <w:tcW w:w="521" w:type="pct"/>
            <w:tcBorders>
              <w:top w:val="single" w:sz="8" w:space="0" w:color="000000"/>
              <w:left w:val="single" w:sz="8" w:space="0" w:color="000000"/>
              <w:bottom w:val="single" w:sz="8" w:space="0" w:color="000000"/>
              <w:right w:val="single" w:sz="8" w:space="0" w:color="000000"/>
            </w:tcBorders>
            <w:vAlign w:val="center"/>
          </w:tcPr>
          <w:p w14:paraId="652C1E8C" w14:textId="6E903CF7"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689CBEF8" w14:textId="5F30700B" w:rsidR="00D8069C" w:rsidRPr="00285A41" w:rsidRDefault="00D8069C" w:rsidP="00D8069C">
            <w:pPr>
              <w:autoSpaceDE w:val="0"/>
              <w:autoSpaceDN w:val="0"/>
              <w:adjustRightInd w:val="0"/>
              <w:ind w:firstLine="67"/>
              <w:jc w:val="center"/>
              <w:rPr>
                <w:sz w:val="18"/>
                <w:szCs w:val="20"/>
              </w:rPr>
            </w:pPr>
            <w:r w:rsidRPr="00285A41">
              <w:rPr>
                <w:sz w:val="18"/>
                <w:szCs w:val="20"/>
              </w:rPr>
              <w:t>60,17</w:t>
            </w:r>
          </w:p>
        </w:tc>
        <w:tc>
          <w:tcPr>
            <w:tcW w:w="489" w:type="pct"/>
            <w:tcBorders>
              <w:top w:val="single" w:sz="8" w:space="0" w:color="000000"/>
              <w:left w:val="single" w:sz="8" w:space="0" w:color="000000"/>
              <w:bottom w:val="single" w:sz="8" w:space="0" w:color="000000"/>
              <w:right w:val="single" w:sz="8" w:space="0" w:color="000000"/>
            </w:tcBorders>
            <w:vAlign w:val="center"/>
          </w:tcPr>
          <w:p w14:paraId="60570F53" w14:textId="3F39197C" w:rsidR="00D8069C" w:rsidRPr="00285A41" w:rsidRDefault="00D8069C" w:rsidP="00D8069C">
            <w:pPr>
              <w:jc w:val="center"/>
              <w:rPr>
                <w:sz w:val="18"/>
                <w:szCs w:val="20"/>
              </w:rPr>
            </w:pPr>
            <w:r w:rsidRPr="00285A41">
              <w:rPr>
                <w:sz w:val="18"/>
                <w:szCs w:val="20"/>
              </w:rPr>
              <w:t>14,81</w:t>
            </w:r>
          </w:p>
        </w:tc>
        <w:tc>
          <w:tcPr>
            <w:tcW w:w="561" w:type="pct"/>
            <w:tcBorders>
              <w:top w:val="single" w:sz="8" w:space="0" w:color="000000"/>
              <w:left w:val="single" w:sz="8" w:space="0" w:color="000000"/>
              <w:bottom w:val="single" w:sz="8" w:space="0" w:color="000000"/>
              <w:right w:val="single" w:sz="8" w:space="0" w:color="000000"/>
            </w:tcBorders>
            <w:vAlign w:val="center"/>
          </w:tcPr>
          <w:p w14:paraId="06F3DE30" w14:textId="0C938563" w:rsidR="00D8069C" w:rsidRPr="00285A41" w:rsidRDefault="00D8069C" w:rsidP="00D8069C">
            <w:pPr>
              <w:jc w:val="center"/>
              <w:rPr>
                <w:sz w:val="18"/>
                <w:szCs w:val="20"/>
              </w:rPr>
            </w:pPr>
            <w:r w:rsidRPr="00285A41">
              <w:rPr>
                <w:sz w:val="18"/>
                <w:szCs w:val="20"/>
              </w:rPr>
              <w:t>41,36</w:t>
            </w:r>
          </w:p>
        </w:tc>
        <w:tc>
          <w:tcPr>
            <w:tcW w:w="559" w:type="pct"/>
            <w:tcBorders>
              <w:top w:val="single" w:sz="8" w:space="0" w:color="000000"/>
              <w:left w:val="single" w:sz="8" w:space="0" w:color="000000"/>
              <w:bottom w:val="single" w:sz="8" w:space="0" w:color="000000"/>
              <w:right w:val="single" w:sz="4" w:space="0" w:color="auto"/>
            </w:tcBorders>
            <w:vAlign w:val="center"/>
          </w:tcPr>
          <w:p w14:paraId="549F94A7" w14:textId="1270EA8E" w:rsidR="00D8069C" w:rsidRPr="00285A41" w:rsidRDefault="00D8069C" w:rsidP="00D8069C">
            <w:pPr>
              <w:jc w:val="center"/>
              <w:rPr>
                <w:sz w:val="18"/>
                <w:szCs w:val="20"/>
              </w:rPr>
            </w:pPr>
            <w:r w:rsidRPr="00285A41">
              <w:rPr>
                <w:sz w:val="18"/>
                <w:szCs w:val="20"/>
              </w:rPr>
              <w:t>79,24</w:t>
            </w:r>
          </w:p>
        </w:tc>
        <w:tc>
          <w:tcPr>
            <w:tcW w:w="561" w:type="pct"/>
            <w:tcBorders>
              <w:top w:val="single" w:sz="8" w:space="0" w:color="000000"/>
              <w:left w:val="single" w:sz="4" w:space="0" w:color="auto"/>
              <w:bottom w:val="single" w:sz="8" w:space="0" w:color="000000"/>
              <w:right w:val="single" w:sz="8" w:space="0" w:color="000000"/>
            </w:tcBorders>
            <w:vAlign w:val="center"/>
          </w:tcPr>
          <w:p w14:paraId="0916B3DF" w14:textId="10E2F6EC" w:rsidR="00D8069C" w:rsidRPr="00285A41" w:rsidRDefault="00D8069C" w:rsidP="00D8069C">
            <w:pPr>
              <w:jc w:val="center"/>
              <w:rPr>
                <w:sz w:val="18"/>
                <w:szCs w:val="20"/>
              </w:rPr>
            </w:pPr>
            <w:r w:rsidRPr="00285A41">
              <w:rPr>
                <w:sz w:val="18"/>
                <w:szCs w:val="20"/>
              </w:rPr>
              <w:t>93,70</w:t>
            </w:r>
          </w:p>
        </w:tc>
      </w:tr>
      <w:tr w:rsidR="00D8069C" w:rsidRPr="00846D04" w14:paraId="31920BEB"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0D5EC9D1" w14:textId="1117A604" w:rsidR="00D8069C" w:rsidRPr="002178E5" w:rsidRDefault="00D8069C" w:rsidP="00D8069C">
            <w:pPr>
              <w:autoSpaceDE w:val="0"/>
              <w:autoSpaceDN w:val="0"/>
              <w:adjustRightInd w:val="0"/>
              <w:ind w:firstLine="67"/>
              <w:jc w:val="center"/>
              <w:rPr>
                <w:sz w:val="20"/>
                <w:szCs w:val="20"/>
              </w:rPr>
            </w:pPr>
            <w:r>
              <w:rPr>
                <w:sz w:val="20"/>
                <w:szCs w:val="20"/>
              </w:rPr>
              <w:t>9</w:t>
            </w:r>
          </w:p>
        </w:tc>
        <w:tc>
          <w:tcPr>
            <w:tcW w:w="1206" w:type="pct"/>
            <w:tcBorders>
              <w:top w:val="single" w:sz="8" w:space="0" w:color="000000"/>
              <w:left w:val="single" w:sz="8" w:space="0" w:color="000000"/>
              <w:bottom w:val="single" w:sz="8" w:space="0" w:color="000000"/>
              <w:right w:val="single" w:sz="8" w:space="0" w:color="000000"/>
            </w:tcBorders>
            <w:vAlign w:val="center"/>
          </w:tcPr>
          <w:p w14:paraId="0871108D" w14:textId="4562246D" w:rsidR="00A77071" w:rsidRPr="002178E5" w:rsidRDefault="00A77071" w:rsidP="006A6970">
            <w:pPr>
              <w:autoSpaceDE w:val="0"/>
              <w:autoSpaceDN w:val="0"/>
              <w:adjustRightInd w:val="0"/>
              <w:ind w:firstLine="67"/>
              <w:rPr>
                <w:sz w:val="20"/>
                <w:szCs w:val="20"/>
              </w:rPr>
            </w:pPr>
            <w:r w:rsidRPr="002507E8">
              <w:rPr>
                <w:sz w:val="18"/>
                <w:szCs w:val="20"/>
              </w:rPr>
              <w:t>Законы геометрической оптики. Понимание и анализ данных, представленных в виде таблицы, графика или рисунка (схемы)</w:t>
            </w:r>
            <w:r w:rsidRPr="006972A5">
              <w:rPr>
                <w:sz w:val="20"/>
              </w:rPr>
              <w:t xml:space="preserve"> Вычислять значение величины при анализе явлений с использованием законов и формул</w:t>
            </w:r>
          </w:p>
        </w:tc>
        <w:tc>
          <w:tcPr>
            <w:tcW w:w="521" w:type="pct"/>
            <w:tcBorders>
              <w:top w:val="single" w:sz="8" w:space="0" w:color="000000"/>
              <w:left w:val="single" w:sz="8" w:space="0" w:color="000000"/>
              <w:bottom w:val="single" w:sz="8" w:space="0" w:color="000000"/>
              <w:right w:val="single" w:sz="8" w:space="0" w:color="000000"/>
            </w:tcBorders>
            <w:vAlign w:val="center"/>
          </w:tcPr>
          <w:p w14:paraId="7494987B" w14:textId="274941A6"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03AAADC9" w14:textId="60474989" w:rsidR="00D8069C" w:rsidRPr="00285A41" w:rsidRDefault="00D8069C" w:rsidP="00D8069C">
            <w:pPr>
              <w:autoSpaceDE w:val="0"/>
              <w:autoSpaceDN w:val="0"/>
              <w:adjustRightInd w:val="0"/>
              <w:ind w:firstLine="67"/>
              <w:jc w:val="center"/>
              <w:rPr>
                <w:sz w:val="18"/>
                <w:szCs w:val="20"/>
              </w:rPr>
            </w:pPr>
            <w:r w:rsidRPr="00285A41">
              <w:rPr>
                <w:sz w:val="18"/>
                <w:szCs w:val="20"/>
              </w:rPr>
              <w:t>31,27</w:t>
            </w:r>
          </w:p>
        </w:tc>
        <w:tc>
          <w:tcPr>
            <w:tcW w:w="489" w:type="pct"/>
            <w:tcBorders>
              <w:top w:val="single" w:sz="8" w:space="0" w:color="000000"/>
              <w:left w:val="single" w:sz="8" w:space="0" w:color="000000"/>
              <w:bottom w:val="single" w:sz="8" w:space="0" w:color="000000"/>
              <w:right w:val="single" w:sz="8" w:space="0" w:color="000000"/>
            </w:tcBorders>
            <w:vAlign w:val="center"/>
          </w:tcPr>
          <w:p w14:paraId="45D99850" w14:textId="6E276B16" w:rsidR="00D8069C" w:rsidRPr="00285A41" w:rsidRDefault="00D8069C" w:rsidP="00D8069C">
            <w:pPr>
              <w:jc w:val="center"/>
              <w:rPr>
                <w:sz w:val="18"/>
                <w:szCs w:val="20"/>
              </w:rPr>
            </w:pPr>
            <w:r w:rsidRPr="00285A41">
              <w:rPr>
                <w:sz w:val="18"/>
                <w:szCs w:val="20"/>
              </w:rPr>
              <w:t>7,41</w:t>
            </w:r>
          </w:p>
        </w:tc>
        <w:tc>
          <w:tcPr>
            <w:tcW w:w="561" w:type="pct"/>
            <w:tcBorders>
              <w:top w:val="single" w:sz="8" w:space="0" w:color="000000"/>
              <w:left w:val="single" w:sz="8" w:space="0" w:color="000000"/>
              <w:bottom w:val="single" w:sz="8" w:space="0" w:color="000000"/>
              <w:right w:val="single" w:sz="8" w:space="0" w:color="000000"/>
            </w:tcBorders>
            <w:vAlign w:val="center"/>
          </w:tcPr>
          <w:p w14:paraId="47B519EA" w14:textId="79442366" w:rsidR="00D8069C" w:rsidRPr="00285A41" w:rsidRDefault="00D8069C" w:rsidP="00D8069C">
            <w:pPr>
              <w:jc w:val="center"/>
              <w:rPr>
                <w:sz w:val="18"/>
                <w:szCs w:val="20"/>
              </w:rPr>
            </w:pPr>
            <w:r w:rsidRPr="00285A41">
              <w:rPr>
                <w:sz w:val="18"/>
                <w:szCs w:val="20"/>
              </w:rPr>
              <w:t>18,34</w:t>
            </w:r>
          </w:p>
        </w:tc>
        <w:tc>
          <w:tcPr>
            <w:tcW w:w="559" w:type="pct"/>
            <w:tcBorders>
              <w:top w:val="single" w:sz="8" w:space="0" w:color="000000"/>
              <w:left w:val="single" w:sz="8" w:space="0" w:color="000000"/>
              <w:bottom w:val="single" w:sz="8" w:space="0" w:color="000000"/>
              <w:right w:val="single" w:sz="4" w:space="0" w:color="auto"/>
            </w:tcBorders>
            <w:vAlign w:val="center"/>
          </w:tcPr>
          <w:p w14:paraId="09B01295" w14:textId="460EFC5C" w:rsidR="00D8069C" w:rsidRPr="00285A41" w:rsidRDefault="00D8069C" w:rsidP="00D8069C">
            <w:pPr>
              <w:jc w:val="center"/>
              <w:rPr>
                <w:sz w:val="18"/>
                <w:szCs w:val="20"/>
              </w:rPr>
            </w:pPr>
            <w:r w:rsidRPr="00285A41">
              <w:rPr>
                <w:sz w:val="18"/>
                <w:szCs w:val="20"/>
              </w:rPr>
              <w:t>40,48</w:t>
            </w:r>
          </w:p>
        </w:tc>
        <w:tc>
          <w:tcPr>
            <w:tcW w:w="561" w:type="pct"/>
            <w:tcBorders>
              <w:top w:val="single" w:sz="8" w:space="0" w:color="000000"/>
              <w:left w:val="single" w:sz="4" w:space="0" w:color="auto"/>
              <w:bottom w:val="single" w:sz="8" w:space="0" w:color="000000"/>
              <w:right w:val="single" w:sz="8" w:space="0" w:color="000000"/>
            </w:tcBorders>
            <w:vAlign w:val="center"/>
          </w:tcPr>
          <w:p w14:paraId="42C5992C" w14:textId="47F43C73" w:rsidR="00D8069C" w:rsidRPr="00285A41" w:rsidRDefault="00D8069C" w:rsidP="00D8069C">
            <w:pPr>
              <w:jc w:val="center"/>
              <w:rPr>
                <w:sz w:val="18"/>
                <w:szCs w:val="20"/>
              </w:rPr>
            </w:pPr>
            <w:r w:rsidRPr="00285A41">
              <w:rPr>
                <w:sz w:val="18"/>
                <w:szCs w:val="20"/>
              </w:rPr>
              <w:t>67,65</w:t>
            </w:r>
          </w:p>
        </w:tc>
      </w:tr>
      <w:tr w:rsidR="00D8069C" w:rsidRPr="00846D04" w14:paraId="45881784"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290D5A31" w14:textId="770B1C5D" w:rsidR="00D8069C" w:rsidRPr="002178E5" w:rsidRDefault="00D8069C" w:rsidP="00D8069C">
            <w:pPr>
              <w:autoSpaceDE w:val="0"/>
              <w:autoSpaceDN w:val="0"/>
              <w:adjustRightInd w:val="0"/>
              <w:ind w:firstLine="67"/>
              <w:jc w:val="center"/>
              <w:rPr>
                <w:sz w:val="20"/>
                <w:szCs w:val="20"/>
              </w:rPr>
            </w:pPr>
            <w:r>
              <w:rPr>
                <w:sz w:val="20"/>
                <w:szCs w:val="20"/>
              </w:rPr>
              <w:t>10</w:t>
            </w:r>
          </w:p>
        </w:tc>
        <w:tc>
          <w:tcPr>
            <w:tcW w:w="1206" w:type="pct"/>
            <w:tcBorders>
              <w:top w:val="single" w:sz="8" w:space="0" w:color="000000"/>
              <w:left w:val="single" w:sz="8" w:space="0" w:color="000000"/>
              <w:bottom w:val="single" w:sz="8" w:space="0" w:color="000000"/>
              <w:right w:val="single" w:sz="8" w:space="0" w:color="000000"/>
            </w:tcBorders>
            <w:vAlign w:val="center"/>
          </w:tcPr>
          <w:p w14:paraId="359DDAB8" w14:textId="216B69C9" w:rsidR="00A77071" w:rsidRDefault="00A77071" w:rsidP="00C27A72">
            <w:pPr>
              <w:autoSpaceDE w:val="0"/>
              <w:autoSpaceDN w:val="0"/>
              <w:adjustRightInd w:val="0"/>
              <w:ind w:firstLine="67"/>
              <w:rPr>
                <w:sz w:val="20"/>
              </w:rPr>
            </w:pPr>
            <w:r w:rsidRPr="002507E8">
              <w:rPr>
                <w:sz w:val="18"/>
                <w:szCs w:val="20"/>
              </w:rPr>
              <w:t>Радиоактивность. Опыты Резерфорда. Состав атомного ядра. Ядерные реакции</w:t>
            </w:r>
            <w:r>
              <w:rPr>
                <w:sz w:val="18"/>
                <w:szCs w:val="20"/>
              </w:rPr>
              <w:t>.</w:t>
            </w:r>
          </w:p>
          <w:p w14:paraId="0049CD2A" w14:textId="1C81AB85" w:rsidR="00D8069C" w:rsidRPr="002178E5" w:rsidRDefault="00D8069C" w:rsidP="00C27A72">
            <w:pPr>
              <w:autoSpaceDE w:val="0"/>
              <w:autoSpaceDN w:val="0"/>
              <w:adjustRightInd w:val="0"/>
              <w:rPr>
                <w:sz w:val="20"/>
                <w:szCs w:val="20"/>
              </w:rPr>
            </w:pPr>
            <w:r w:rsidRPr="006972A5">
              <w:rPr>
                <w:sz w:val="20"/>
              </w:rPr>
              <w:t xml:space="preserve">Вычислять значение </w:t>
            </w:r>
            <w:r w:rsidRPr="006972A5">
              <w:rPr>
                <w:sz w:val="20"/>
              </w:rPr>
              <w:lastRenderedPageBreak/>
              <w:t>величины при анализе явлений с использованием законов и формул</w:t>
            </w:r>
          </w:p>
        </w:tc>
        <w:tc>
          <w:tcPr>
            <w:tcW w:w="521" w:type="pct"/>
            <w:tcBorders>
              <w:top w:val="single" w:sz="8" w:space="0" w:color="000000"/>
              <w:left w:val="single" w:sz="8" w:space="0" w:color="000000"/>
              <w:bottom w:val="single" w:sz="8" w:space="0" w:color="000000"/>
              <w:right w:val="single" w:sz="8" w:space="0" w:color="000000"/>
            </w:tcBorders>
            <w:vAlign w:val="center"/>
          </w:tcPr>
          <w:p w14:paraId="2A50830D" w14:textId="0344E5CD" w:rsidR="00D8069C" w:rsidRPr="002178E5" w:rsidRDefault="00D8069C" w:rsidP="00D8069C">
            <w:pPr>
              <w:autoSpaceDE w:val="0"/>
              <w:autoSpaceDN w:val="0"/>
              <w:adjustRightInd w:val="0"/>
              <w:ind w:hanging="112"/>
              <w:jc w:val="center"/>
              <w:rPr>
                <w:sz w:val="20"/>
                <w:szCs w:val="20"/>
              </w:rPr>
            </w:pPr>
            <w:r w:rsidRPr="002507E8">
              <w:rPr>
                <w:sz w:val="18"/>
                <w:szCs w:val="20"/>
              </w:rPr>
              <w:lastRenderedPageBreak/>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6DC04571" w14:textId="29DCEA0F" w:rsidR="00D8069C" w:rsidRPr="00285A41" w:rsidRDefault="00D8069C" w:rsidP="00D8069C">
            <w:pPr>
              <w:autoSpaceDE w:val="0"/>
              <w:autoSpaceDN w:val="0"/>
              <w:adjustRightInd w:val="0"/>
              <w:ind w:firstLine="67"/>
              <w:jc w:val="center"/>
              <w:rPr>
                <w:sz w:val="18"/>
                <w:szCs w:val="20"/>
              </w:rPr>
            </w:pPr>
            <w:r w:rsidRPr="00285A41">
              <w:rPr>
                <w:sz w:val="18"/>
                <w:szCs w:val="20"/>
              </w:rPr>
              <w:t>71,27</w:t>
            </w:r>
          </w:p>
        </w:tc>
        <w:tc>
          <w:tcPr>
            <w:tcW w:w="489" w:type="pct"/>
            <w:tcBorders>
              <w:top w:val="single" w:sz="8" w:space="0" w:color="000000"/>
              <w:left w:val="single" w:sz="8" w:space="0" w:color="000000"/>
              <w:bottom w:val="single" w:sz="8" w:space="0" w:color="000000"/>
              <w:right w:val="single" w:sz="8" w:space="0" w:color="000000"/>
            </w:tcBorders>
            <w:vAlign w:val="center"/>
          </w:tcPr>
          <w:p w14:paraId="0434DF5D" w14:textId="7FBFD83F" w:rsidR="00D8069C" w:rsidRPr="00285A41" w:rsidRDefault="00D8069C" w:rsidP="00D8069C">
            <w:pPr>
              <w:jc w:val="center"/>
              <w:rPr>
                <w:sz w:val="18"/>
                <w:szCs w:val="20"/>
              </w:rPr>
            </w:pPr>
            <w:r w:rsidRPr="00285A41">
              <w:rPr>
                <w:sz w:val="18"/>
                <w:szCs w:val="20"/>
              </w:rPr>
              <w:t>14,81</w:t>
            </w:r>
          </w:p>
        </w:tc>
        <w:tc>
          <w:tcPr>
            <w:tcW w:w="561" w:type="pct"/>
            <w:tcBorders>
              <w:top w:val="single" w:sz="8" w:space="0" w:color="000000"/>
              <w:left w:val="single" w:sz="8" w:space="0" w:color="000000"/>
              <w:bottom w:val="single" w:sz="8" w:space="0" w:color="000000"/>
              <w:right w:val="single" w:sz="8" w:space="0" w:color="000000"/>
            </w:tcBorders>
            <w:vAlign w:val="center"/>
          </w:tcPr>
          <w:p w14:paraId="7B69A80E" w14:textId="7DD7EC3C" w:rsidR="00D8069C" w:rsidRPr="00285A41" w:rsidRDefault="00D8069C" w:rsidP="00D8069C">
            <w:pPr>
              <w:jc w:val="center"/>
              <w:rPr>
                <w:sz w:val="18"/>
                <w:szCs w:val="20"/>
              </w:rPr>
            </w:pPr>
            <w:r w:rsidRPr="00285A41">
              <w:rPr>
                <w:sz w:val="18"/>
                <w:szCs w:val="20"/>
              </w:rPr>
              <w:t>58,16</w:t>
            </w:r>
          </w:p>
        </w:tc>
        <w:tc>
          <w:tcPr>
            <w:tcW w:w="559" w:type="pct"/>
            <w:tcBorders>
              <w:top w:val="single" w:sz="8" w:space="0" w:color="000000"/>
              <w:left w:val="single" w:sz="8" w:space="0" w:color="000000"/>
              <w:bottom w:val="single" w:sz="8" w:space="0" w:color="000000"/>
              <w:right w:val="single" w:sz="4" w:space="0" w:color="auto"/>
            </w:tcBorders>
            <w:vAlign w:val="center"/>
          </w:tcPr>
          <w:p w14:paraId="1F6126E9" w14:textId="5F8EA3AB" w:rsidR="00D8069C" w:rsidRPr="00285A41" w:rsidRDefault="00D8069C" w:rsidP="00D8069C">
            <w:pPr>
              <w:jc w:val="center"/>
              <w:rPr>
                <w:sz w:val="18"/>
                <w:szCs w:val="20"/>
              </w:rPr>
            </w:pPr>
            <w:r w:rsidRPr="00285A41">
              <w:rPr>
                <w:sz w:val="18"/>
                <w:szCs w:val="20"/>
              </w:rPr>
              <w:t>85,01</w:t>
            </w:r>
          </w:p>
        </w:tc>
        <w:tc>
          <w:tcPr>
            <w:tcW w:w="561" w:type="pct"/>
            <w:tcBorders>
              <w:top w:val="single" w:sz="8" w:space="0" w:color="000000"/>
              <w:left w:val="single" w:sz="4" w:space="0" w:color="auto"/>
              <w:bottom w:val="single" w:sz="8" w:space="0" w:color="000000"/>
              <w:right w:val="single" w:sz="8" w:space="0" w:color="000000"/>
            </w:tcBorders>
            <w:vAlign w:val="center"/>
          </w:tcPr>
          <w:p w14:paraId="6D1E7C01" w14:textId="7E29CA48" w:rsidR="00D8069C" w:rsidRPr="00285A41" w:rsidRDefault="00D8069C" w:rsidP="00D8069C">
            <w:pPr>
              <w:jc w:val="center"/>
              <w:rPr>
                <w:sz w:val="18"/>
                <w:szCs w:val="20"/>
              </w:rPr>
            </w:pPr>
            <w:r w:rsidRPr="00285A41">
              <w:rPr>
                <w:sz w:val="18"/>
                <w:szCs w:val="20"/>
              </w:rPr>
              <w:t>95,80</w:t>
            </w:r>
          </w:p>
        </w:tc>
      </w:tr>
      <w:tr w:rsidR="00D8069C" w:rsidRPr="00846D04" w14:paraId="036CA450"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1F0A243F" w14:textId="2D4851FB" w:rsidR="00D8069C" w:rsidRPr="002178E5" w:rsidRDefault="00D8069C" w:rsidP="00D8069C">
            <w:pPr>
              <w:autoSpaceDE w:val="0"/>
              <w:autoSpaceDN w:val="0"/>
              <w:adjustRightInd w:val="0"/>
              <w:ind w:firstLine="67"/>
              <w:jc w:val="center"/>
              <w:rPr>
                <w:sz w:val="20"/>
                <w:szCs w:val="20"/>
              </w:rPr>
            </w:pPr>
            <w:r>
              <w:rPr>
                <w:sz w:val="20"/>
                <w:szCs w:val="20"/>
              </w:rPr>
              <w:t>11</w:t>
            </w:r>
          </w:p>
        </w:tc>
        <w:tc>
          <w:tcPr>
            <w:tcW w:w="1206" w:type="pct"/>
            <w:tcBorders>
              <w:top w:val="single" w:sz="8" w:space="0" w:color="000000"/>
              <w:left w:val="single" w:sz="8" w:space="0" w:color="000000"/>
              <w:bottom w:val="single" w:sz="8" w:space="0" w:color="000000"/>
              <w:right w:val="single" w:sz="8" w:space="0" w:color="000000"/>
            </w:tcBorders>
            <w:vAlign w:val="center"/>
          </w:tcPr>
          <w:p w14:paraId="631D4A45" w14:textId="63C0C1B0" w:rsidR="00D8069C" w:rsidRPr="002178E5" w:rsidRDefault="00D8069C" w:rsidP="00C27A72">
            <w:pPr>
              <w:autoSpaceDE w:val="0"/>
              <w:autoSpaceDN w:val="0"/>
              <w:adjustRightInd w:val="0"/>
              <w:ind w:firstLine="67"/>
              <w:rPr>
                <w:sz w:val="20"/>
                <w:szCs w:val="20"/>
              </w:rPr>
            </w:pPr>
            <w:r w:rsidRPr="006972A5">
              <w:rPr>
                <w:sz w:val="20"/>
              </w:rPr>
              <w:t>Описывать изменения физических величин при протекании физических явлений и процессов</w:t>
            </w:r>
          </w:p>
        </w:tc>
        <w:tc>
          <w:tcPr>
            <w:tcW w:w="521" w:type="pct"/>
            <w:tcBorders>
              <w:top w:val="single" w:sz="8" w:space="0" w:color="000000"/>
              <w:left w:val="single" w:sz="8" w:space="0" w:color="000000"/>
              <w:bottom w:val="single" w:sz="8" w:space="0" w:color="000000"/>
              <w:right w:val="single" w:sz="8" w:space="0" w:color="000000"/>
            </w:tcBorders>
            <w:vAlign w:val="center"/>
          </w:tcPr>
          <w:p w14:paraId="75B71A8C" w14:textId="58BEA194"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0C8252C4" w14:textId="1B0BFA66" w:rsidR="00D8069C" w:rsidRPr="00285A41" w:rsidRDefault="00D8069C" w:rsidP="00D8069C">
            <w:pPr>
              <w:autoSpaceDE w:val="0"/>
              <w:autoSpaceDN w:val="0"/>
              <w:adjustRightInd w:val="0"/>
              <w:ind w:firstLine="67"/>
              <w:jc w:val="center"/>
              <w:rPr>
                <w:sz w:val="18"/>
                <w:szCs w:val="20"/>
              </w:rPr>
            </w:pPr>
            <w:r w:rsidRPr="00285A41">
              <w:rPr>
                <w:sz w:val="18"/>
                <w:szCs w:val="20"/>
              </w:rPr>
              <w:t>66,12</w:t>
            </w:r>
          </w:p>
        </w:tc>
        <w:tc>
          <w:tcPr>
            <w:tcW w:w="489" w:type="pct"/>
            <w:tcBorders>
              <w:top w:val="single" w:sz="8" w:space="0" w:color="000000"/>
              <w:left w:val="single" w:sz="8" w:space="0" w:color="000000"/>
              <w:bottom w:val="single" w:sz="8" w:space="0" w:color="000000"/>
              <w:right w:val="single" w:sz="8" w:space="0" w:color="000000"/>
            </w:tcBorders>
            <w:vAlign w:val="center"/>
          </w:tcPr>
          <w:p w14:paraId="7EADDDE0" w14:textId="24423354" w:rsidR="00D8069C" w:rsidRPr="00285A41" w:rsidRDefault="00D8069C" w:rsidP="00D8069C">
            <w:pPr>
              <w:jc w:val="center"/>
              <w:rPr>
                <w:sz w:val="18"/>
                <w:szCs w:val="20"/>
              </w:rPr>
            </w:pPr>
            <w:r w:rsidRPr="00285A41">
              <w:rPr>
                <w:sz w:val="18"/>
                <w:szCs w:val="20"/>
              </w:rPr>
              <w:t>29,63</w:t>
            </w:r>
          </w:p>
        </w:tc>
        <w:tc>
          <w:tcPr>
            <w:tcW w:w="561" w:type="pct"/>
            <w:tcBorders>
              <w:top w:val="single" w:sz="8" w:space="0" w:color="000000"/>
              <w:left w:val="single" w:sz="8" w:space="0" w:color="000000"/>
              <w:bottom w:val="single" w:sz="8" w:space="0" w:color="000000"/>
              <w:right w:val="single" w:sz="8" w:space="0" w:color="000000"/>
            </w:tcBorders>
            <w:vAlign w:val="center"/>
          </w:tcPr>
          <w:p w14:paraId="6F25CED0" w14:textId="1AB7EB12" w:rsidR="00D8069C" w:rsidRPr="00285A41" w:rsidRDefault="00D8069C" w:rsidP="00D8069C">
            <w:pPr>
              <w:jc w:val="center"/>
              <w:rPr>
                <w:sz w:val="18"/>
                <w:szCs w:val="20"/>
              </w:rPr>
            </w:pPr>
            <w:r w:rsidRPr="00285A41">
              <w:rPr>
                <w:sz w:val="18"/>
                <w:szCs w:val="20"/>
              </w:rPr>
              <w:t>60,18</w:t>
            </w:r>
          </w:p>
        </w:tc>
        <w:tc>
          <w:tcPr>
            <w:tcW w:w="559" w:type="pct"/>
            <w:tcBorders>
              <w:top w:val="single" w:sz="8" w:space="0" w:color="000000"/>
              <w:left w:val="single" w:sz="8" w:space="0" w:color="000000"/>
              <w:bottom w:val="single" w:sz="8" w:space="0" w:color="000000"/>
              <w:right w:val="single" w:sz="4" w:space="0" w:color="auto"/>
            </w:tcBorders>
            <w:vAlign w:val="center"/>
          </w:tcPr>
          <w:p w14:paraId="187BE5E5" w14:textId="1CC1C4F1" w:rsidR="00D8069C" w:rsidRPr="00285A41" w:rsidRDefault="00D8069C" w:rsidP="00D8069C">
            <w:pPr>
              <w:jc w:val="center"/>
              <w:rPr>
                <w:sz w:val="18"/>
                <w:szCs w:val="20"/>
              </w:rPr>
            </w:pPr>
            <w:r w:rsidRPr="00285A41">
              <w:rPr>
                <w:sz w:val="18"/>
                <w:szCs w:val="20"/>
              </w:rPr>
              <w:t>70,36</w:t>
            </w:r>
          </w:p>
        </w:tc>
        <w:tc>
          <w:tcPr>
            <w:tcW w:w="561" w:type="pct"/>
            <w:tcBorders>
              <w:top w:val="single" w:sz="8" w:space="0" w:color="000000"/>
              <w:left w:val="single" w:sz="4" w:space="0" w:color="auto"/>
              <w:bottom w:val="single" w:sz="8" w:space="0" w:color="000000"/>
              <w:right w:val="single" w:sz="8" w:space="0" w:color="000000"/>
            </w:tcBorders>
            <w:vAlign w:val="center"/>
          </w:tcPr>
          <w:p w14:paraId="642F3E0F" w14:textId="50AD1C41" w:rsidR="00D8069C" w:rsidRPr="00285A41" w:rsidRDefault="00D8069C" w:rsidP="00D8069C">
            <w:pPr>
              <w:jc w:val="center"/>
              <w:rPr>
                <w:sz w:val="18"/>
                <w:szCs w:val="20"/>
              </w:rPr>
            </w:pPr>
            <w:r w:rsidRPr="00285A41">
              <w:rPr>
                <w:sz w:val="18"/>
                <w:szCs w:val="20"/>
              </w:rPr>
              <w:t>85,71</w:t>
            </w:r>
          </w:p>
        </w:tc>
      </w:tr>
      <w:tr w:rsidR="00D8069C" w:rsidRPr="00846D04" w14:paraId="6FE8C411"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33699C9E" w14:textId="065840D2" w:rsidR="00D8069C" w:rsidRPr="002178E5" w:rsidRDefault="00D8069C" w:rsidP="00D8069C">
            <w:pPr>
              <w:autoSpaceDE w:val="0"/>
              <w:autoSpaceDN w:val="0"/>
              <w:adjustRightInd w:val="0"/>
              <w:ind w:firstLine="67"/>
              <w:jc w:val="center"/>
              <w:rPr>
                <w:sz w:val="20"/>
                <w:szCs w:val="20"/>
              </w:rPr>
            </w:pPr>
            <w:r>
              <w:rPr>
                <w:sz w:val="20"/>
                <w:szCs w:val="20"/>
              </w:rPr>
              <w:t>12</w:t>
            </w:r>
          </w:p>
        </w:tc>
        <w:tc>
          <w:tcPr>
            <w:tcW w:w="1206" w:type="pct"/>
            <w:tcBorders>
              <w:top w:val="single" w:sz="8" w:space="0" w:color="000000"/>
              <w:left w:val="single" w:sz="8" w:space="0" w:color="000000"/>
              <w:bottom w:val="single" w:sz="8" w:space="0" w:color="000000"/>
              <w:right w:val="single" w:sz="8" w:space="0" w:color="000000"/>
            </w:tcBorders>
            <w:vAlign w:val="center"/>
          </w:tcPr>
          <w:p w14:paraId="75AA393B" w14:textId="6E4CB894" w:rsidR="00D8069C" w:rsidRPr="002178E5" w:rsidRDefault="00D8069C" w:rsidP="00C27A72">
            <w:pPr>
              <w:autoSpaceDE w:val="0"/>
              <w:autoSpaceDN w:val="0"/>
              <w:adjustRightInd w:val="0"/>
              <w:ind w:firstLine="67"/>
              <w:rPr>
                <w:sz w:val="20"/>
                <w:szCs w:val="20"/>
              </w:rPr>
            </w:pPr>
            <w:r w:rsidRPr="006972A5">
              <w:rPr>
                <w:sz w:val="20"/>
              </w:rPr>
              <w:t>Описывать изменения физических величин при протекании физических явлений и процессов</w:t>
            </w:r>
          </w:p>
        </w:tc>
        <w:tc>
          <w:tcPr>
            <w:tcW w:w="521" w:type="pct"/>
            <w:tcBorders>
              <w:top w:val="single" w:sz="8" w:space="0" w:color="000000"/>
              <w:left w:val="single" w:sz="8" w:space="0" w:color="000000"/>
              <w:bottom w:val="single" w:sz="8" w:space="0" w:color="000000"/>
              <w:right w:val="single" w:sz="8" w:space="0" w:color="000000"/>
            </w:tcBorders>
            <w:vAlign w:val="center"/>
          </w:tcPr>
          <w:p w14:paraId="1E62727D" w14:textId="6B7E0BBC"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41CEE82C" w14:textId="3591D054" w:rsidR="00D8069C" w:rsidRPr="00285A41" w:rsidRDefault="00D8069C" w:rsidP="00D8069C">
            <w:pPr>
              <w:autoSpaceDE w:val="0"/>
              <w:autoSpaceDN w:val="0"/>
              <w:adjustRightInd w:val="0"/>
              <w:ind w:firstLine="67"/>
              <w:jc w:val="center"/>
              <w:rPr>
                <w:sz w:val="18"/>
                <w:szCs w:val="20"/>
              </w:rPr>
            </w:pPr>
            <w:r w:rsidRPr="00285A41">
              <w:rPr>
                <w:sz w:val="18"/>
                <w:szCs w:val="20"/>
              </w:rPr>
              <w:t>55,42</w:t>
            </w:r>
          </w:p>
        </w:tc>
        <w:tc>
          <w:tcPr>
            <w:tcW w:w="489" w:type="pct"/>
            <w:tcBorders>
              <w:top w:val="single" w:sz="8" w:space="0" w:color="000000"/>
              <w:left w:val="single" w:sz="8" w:space="0" w:color="000000"/>
              <w:bottom w:val="single" w:sz="8" w:space="0" w:color="000000"/>
              <w:right w:val="single" w:sz="8" w:space="0" w:color="000000"/>
            </w:tcBorders>
            <w:vAlign w:val="center"/>
          </w:tcPr>
          <w:p w14:paraId="39ADB3C1" w14:textId="1C21C720" w:rsidR="00D8069C" w:rsidRPr="00285A41" w:rsidRDefault="00D8069C" w:rsidP="00D8069C">
            <w:pPr>
              <w:jc w:val="center"/>
              <w:rPr>
                <w:sz w:val="18"/>
                <w:szCs w:val="20"/>
              </w:rPr>
            </w:pPr>
            <w:r w:rsidRPr="00285A41">
              <w:rPr>
                <w:sz w:val="18"/>
                <w:szCs w:val="20"/>
              </w:rPr>
              <w:t>37,04</w:t>
            </w:r>
          </w:p>
        </w:tc>
        <w:tc>
          <w:tcPr>
            <w:tcW w:w="561" w:type="pct"/>
            <w:tcBorders>
              <w:top w:val="single" w:sz="8" w:space="0" w:color="000000"/>
              <w:left w:val="single" w:sz="8" w:space="0" w:color="000000"/>
              <w:bottom w:val="single" w:sz="8" w:space="0" w:color="000000"/>
              <w:right w:val="single" w:sz="8" w:space="0" w:color="000000"/>
            </w:tcBorders>
            <w:vAlign w:val="center"/>
          </w:tcPr>
          <w:p w14:paraId="57D5CFCC" w14:textId="56E0E479" w:rsidR="00D8069C" w:rsidRPr="00285A41" w:rsidRDefault="00D8069C" w:rsidP="00D8069C">
            <w:pPr>
              <w:jc w:val="center"/>
              <w:rPr>
                <w:sz w:val="18"/>
                <w:szCs w:val="20"/>
              </w:rPr>
            </w:pPr>
            <w:r w:rsidRPr="00285A41">
              <w:rPr>
                <w:sz w:val="18"/>
                <w:szCs w:val="20"/>
              </w:rPr>
              <w:t>42,21</w:t>
            </w:r>
          </w:p>
        </w:tc>
        <w:tc>
          <w:tcPr>
            <w:tcW w:w="559" w:type="pct"/>
            <w:tcBorders>
              <w:top w:val="single" w:sz="8" w:space="0" w:color="000000"/>
              <w:left w:val="single" w:sz="8" w:space="0" w:color="000000"/>
              <w:bottom w:val="single" w:sz="8" w:space="0" w:color="000000"/>
              <w:right w:val="single" w:sz="4" w:space="0" w:color="auto"/>
            </w:tcBorders>
            <w:vAlign w:val="center"/>
          </w:tcPr>
          <w:p w14:paraId="4091B966" w14:textId="0CA9EB99" w:rsidR="00D8069C" w:rsidRPr="00285A41" w:rsidRDefault="00D8069C" w:rsidP="00D8069C">
            <w:pPr>
              <w:jc w:val="center"/>
              <w:rPr>
                <w:sz w:val="18"/>
                <w:szCs w:val="20"/>
              </w:rPr>
            </w:pPr>
            <w:r w:rsidRPr="00285A41">
              <w:rPr>
                <w:sz w:val="18"/>
                <w:szCs w:val="20"/>
              </w:rPr>
              <w:t>66,15</w:t>
            </w:r>
          </w:p>
        </w:tc>
        <w:tc>
          <w:tcPr>
            <w:tcW w:w="561" w:type="pct"/>
            <w:tcBorders>
              <w:top w:val="single" w:sz="8" w:space="0" w:color="000000"/>
              <w:left w:val="single" w:sz="4" w:space="0" w:color="auto"/>
              <w:bottom w:val="single" w:sz="8" w:space="0" w:color="000000"/>
              <w:right w:val="single" w:sz="8" w:space="0" w:color="000000"/>
            </w:tcBorders>
            <w:vAlign w:val="center"/>
          </w:tcPr>
          <w:p w14:paraId="3182544C" w14:textId="6DC006CD" w:rsidR="00D8069C" w:rsidRPr="00285A41" w:rsidRDefault="00D8069C" w:rsidP="00D8069C">
            <w:pPr>
              <w:jc w:val="center"/>
              <w:rPr>
                <w:sz w:val="18"/>
                <w:szCs w:val="20"/>
              </w:rPr>
            </w:pPr>
            <w:r w:rsidRPr="00285A41">
              <w:rPr>
                <w:sz w:val="18"/>
                <w:szCs w:val="20"/>
              </w:rPr>
              <w:t>87,18</w:t>
            </w:r>
          </w:p>
        </w:tc>
      </w:tr>
      <w:tr w:rsidR="00D8069C" w:rsidRPr="00846D04" w14:paraId="385C1D28"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74E6C352" w14:textId="0469644F" w:rsidR="00D8069C" w:rsidRPr="002178E5" w:rsidRDefault="00D8069C" w:rsidP="00D8069C">
            <w:pPr>
              <w:autoSpaceDE w:val="0"/>
              <w:autoSpaceDN w:val="0"/>
              <w:adjustRightInd w:val="0"/>
              <w:ind w:firstLine="67"/>
              <w:jc w:val="center"/>
              <w:rPr>
                <w:sz w:val="20"/>
                <w:szCs w:val="20"/>
              </w:rPr>
            </w:pPr>
            <w:r>
              <w:rPr>
                <w:sz w:val="20"/>
                <w:szCs w:val="20"/>
              </w:rPr>
              <w:t>13</w:t>
            </w:r>
          </w:p>
        </w:tc>
        <w:tc>
          <w:tcPr>
            <w:tcW w:w="1206" w:type="pct"/>
            <w:tcBorders>
              <w:top w:val="single" w:sz="8" w:space="0" w:color="000000"/>
              <w:left w:val="single" w:sz="8" w:space="0" w:color="000000"/>
              <w:bottom w:val="single" w:sz="8" w:space="0" w:color="000000"/>
              <w:right w:val="single" w:sz="8" w:space="0" w:color="000000"/>
            </w:tcBorders>
            <w:vAlign w:val="center"/>
          </w:tcPr>
          <w:p w14:paraId="6A33726A" w14:textId="77777777" w:rsidR="00D8069C" w:rsidRDefault="00D8069C" w:rsidP="00C27A72">
            <w:pPr>
              <w:autoSpaceDE w:val="0"/>
              <w:autoSpaceDN w:val="0"/>
              <w:adjustRightInd w:val="0"/>
              <w:ind w:firstLine="67"/>
              <w:rPr>
                <w:sz w:val="20"/>
              </w:rPr>
            </w:pPr>
            <w:r w:rsidRPr="006972A5">
              <w:rPr>
                <w:sz w:val="20"/>
              </w:rPr>
              <w:t>Описывать свойства тел, физические явления и процессы, используя физические величины, физические законы и принципы (анализ графиков, таблиц и схем)</w:t>
            </w:r>
          </w:p>
          <w:p w14:paraId="53E010CE" w14:textId="7C283212" w:rsidR="00A77071" w:rsidRPr="002178E5" w:rsidRDefault="00A77071" w:rsidP="00C27A72">
            <w:pPr>
              <w:autoSpaceDE w:val="0"/>
              <w:autoSpaceDN w:val="0"/>
              <w:adjustRightInd w:val="0"/>
              <w:ind w:firstLine="67"/>
              <w:rPr>
                <w:sz w:val="20"/>
                <w:szCs w:val="20"/>
              </w:rPr>
            </w:pPr>
            <w:r>
              <w:rPr>
                <w:sz w:val="20"/>
              </w:rPr>
              <w:t>Тепловые явления</w:t>
            </w:r>
          </w:p>
        </w:tc>
        <w:tc>
          <w:tcPr>
            <w:tcW w:w="521" w:type="pct"/>
            <w:tcBorders>
              <w:top w:val="single" w:sz="8" w:space="0" w:color="000000"/>
              <w:left w:val="single" w:sz="8" w:space="0" w:color="000000"/>
              <w:bottom w:val="single" w:sz="8" w:space="0" w:color="000000"/>
              <w:right w:val="single" w:sz="8" w:space="0" w:color="000000"/>
            </w:tcBorders>
            <w:vAlign w:val="center"/>
          </w:tcPr>
          <w:p w14:paraId="55F19DF4" w14:textId="79665202" w:rsidR="00D8069C" w:rsidRPr="002178E5" w:rsidRDefault="00D8069C" w:rsidP="00D8069C">
            <w:pPr>
              <w:autoSpaceDE w:val="0"/>
              <w:autoSpaceDN w:val="0"/>
              <w:adjustRightInd w:val="0"/>
              <w:ind w:hanging="112"/>
              <w:jc w:val="center"/>
              <w:rPr>
                <w:sz w:val="20"/>
                <w:szCs w:val="20"/>
              </w:rPr>
            </w:pPr>
            <w:r w:rsidRPr="002507E8">
              <w:rPr>
                <w:sz w:val="18"/>
                <w:szCs w:val="20"/>
              </w:rPr>
              <w:t>П</w:t>
            </w:r>
          </w:p>
        </w:tc>
        <w:tc>
          <w:tcPr>
            <w:tcW w:w="595" w:type="pct"/>
            <w:tcBorders>
              <w:top w:val="single" w:sz="8" w:space="0" w:color="000000"/>
              <w:left w:val="single" w:sz="8" w:space="0" w:color="000000"/>
              <w:bottom w:val="single" w:sz="8" w:space="0" w:color="000000"/>
              <w:right w:val="single" w:sz="8" w:space="0" w:color="000000"/>
            </w:tcBorders>
            <w:vAlign w:val="center"/>
          </w:tcPr>
          <w:p w14:paraId="314581CB" w14:textId="35F205FA" w:rsidR="00D8069C" w:rsidRPr="00285A41" w:rsidRDefault="00D8069C" w:rsidP="00D8069C">
            <w:pPr>
              <w:autoSpaceDE w:val="0"/>
              <w:autoSpaceDN w:val="0"/>
              <w:adjustRightInd w:val="0"/>
              <w:ind w:firstLine="67"/>
              <w:jc w:val="center"/>
              <w:rPr>
                <w:sz w:val="18"/>
                <w:szCs w:val="20"/>
              </w:rPr>
            </w:pPr>
            <w:r w:rsidRPr="00285A41">
              <w:rPr>
                <w:sz w:val="18"/>
                <w:szCs w:val="20"/>
              </w:rPr>
              <w:t>70,23</w:t>
            </w:r>
          </w:p>
        </w:tc>
        <w:tc>
          <w:tcPr>
            <w:tcW w:w="489" w:type="pct"/>
            <w:tcBorders>
              <w:top w:val="single" w:sz="8" w:space="0" w:color="000000"/>
              <w:left w:val="single" w:sz="8" w:space="0" w:color="000000"/>
              <w:bottom w:val="single" w:sz="8" w:space="0" w:color="000000"/>
              <w:right w:val="single" w:sz="8" w:space="0" w:color="000000"/>
            </w:tcBorders>
            <w:vAlign w:val="center"/>
          </w:tcPr>
          <w:p w14:paraId="52910EA7" w14:textId="7AD1C57A" w:rsidR="00D8069C" w:rsidRPr="00285A41" w:rsidRDefault="00D8069C" w:rsidP="00D8069C">
            <w:pPr>
              <w:jc w:val="center"/>
              <w:rPr>
                <w:sz w:val="18"/>
                <w:szCs w:val="20"/>
              </w:rPr>
            </w:pPr>
            <w:r w:rsidRPr="00285A41">
              <w:rPr>
                <w:sz w:val="18"/>
                <w:szCs w:val="20"/>
              </w:rPr>
              <w:t>29,63</w:t>
            </w:r>
          </w:p>
        </w:tc>
        <w:tc>
          <w:tcPr>
            <w:tcW w:w="561" w:type="pct"/>
            <w:tcBorders>
              <w:top w:val="single" w:sz="8" w:space="0" w:color="000000"/>
              <w:left w:val="single" w:sz="8" w:space="0" w:color="000000"/>
              <w:bottom w:val="single" w:sz="8" w:space="0" w:color="000000"/>
              <w:right w:val="single" w:sz="8" w:space="0" w:color="000000"/>
            </w:tcBorders>
            <w:vAlign w:val="center"/>
          </w:tcPr>
          <w:p w14:paraId="21EC0891" w14:textId="5C91E5CF" w:rsidR="00D8069C" w:rsidRPr="00285A41" w:rsidRDefault="00D8069C" w:rsidP="00D8069C">
            <w:pPr>
              <w:jc w:val="center"/>
              <w:rPr>
                <w:sz w:val="18"/>
                <w:szCs w:val="20"/>
              </w:rPr>
            </w:pPr>
            <w:r w:rsidRPr="00285A41">
              <w:rPr>
                <w:sz w:val="18"/>
                <w:szCs w:val="20"/>
              </w:rPr>
              <w:t>59,17</w:t>
            </w:r>
          </w:p>
        </w:tc>
        <w:tc>
          <w:tcPr>
            <w:tcW w:w="559" w:type="pct"/>
            <w:tcBorders>
              <w:top w:val="single" w:sz="8" w:space="0" w:color="000000"/>
              <w:left w:val="single" w:sz="8" w:space="0" w:color="000000"/>
              <w:bottom w:val="single" w:sz="8" w:space="0" w:color="000000"/>
              <w:right w:val="single" w:sz="4" w:space="0" w:color="auto"/>
            </w:tcBorders>
            <w:vAlign w:val="center"/>
          </w:tcPr>
          <w:p w14:paraId="77116BBA" w14:textId="642A2637" w:rsidR="00D8069C" w:rsidRPr="00285A41" w:rsidRDefault="00D8069C" w:rsidP="00D8069C">
            <w:pPr>
              <w:jc w:val="center"/>
              <w:rPr>
                <w:sz w:val="18"/>
                <w:szCs w:val="20"/>
              </w:rPr>
            </w:pPr>
            <w:r w:rsidRPr="00285A41">
              <w:rPr>
                <w:sz w:val="18"/>
                <w:szCs w:val="20"/>
              </w:rPr>
              <w:t>80,28</w:t>
            </w:r>
          </w:p>
        </w:tc>
        <w:tc>
          <w:tcPr>
            <w:tcW w:w="561" w:type="pct"/>
            <w:tcBorders>
              <w:top w:val="single" w:sz="8" w:space="0" w:color="000000"/>
              <w:left w:val="single" w:sz="4" w:space="0" w:color="auto"/>
              <w:bottom w:val="single" w:sz="8" w:space="0" w:color="000000"/>
              <w:right w:val="single" w:sz="8" w:space="0" w:color="000000"/>
            </w:tcBorders>
            <w:vAlign w:val="center"/>
          </w:tcPr>
          <w:p w14:paraId="725EC297" w14:textId="4008FB06" w:rsidR="00D8069C" w:rsidRPr="00285A41" w:rsidRDefault="00D8069C" w:rsidP="00D8069C">
            <w:pPr>
              <w:jc w:val="center"/>
              <w:rPr>
                <w:sz w:val="18"/>
                <w:szCs w:val="20"/>
              </w:rPr>
            </w:pPr>
            <w:r w:rsidRPr="00285A41">
              <w:rPr>
                <w:sz w:val="18"/>
                <w:szCs w:val="20"/>
              </w:rPr>
              <w:t>95,80</w:t>
            </w:r>
          </w:p>
        </w:tc>
      </w:tr>
      <w:tr w:rsidR="00D8069C" w:rsidRPr="00846D04" w14:paraId="4C511377"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1B906A38" w14:textId="5B34EE5D" w:rsidR="00D8069C" w:rsidRPr="002178E5" w:rsidRDefault="00D8069C" w:rsidP="00D8069C">
            <w:pPr>
              <w:autoSpaceDE w:val="0"/>
              <w:autoSpaceDN w:val="0"/>
              <w:adjustRightInd w:val="0"/>
              <w:ind w:firstLine="67"/>
              <w:jc w:val="center"/>
              <w:rPr>
                <w:sz w:val="20"/>
                <w:szCs w:val="20"/>
              </w:rPr>
            </w:pPr>
            <w:r>
              <w:rPr>
                <w:sz w:val="20"/>
                <w:szCs w:val="20"/>
              </w:rPr>
              <w:t>14</w:t>
            </w:r>
          </w:p>
        </w:tc>
        <w:tc>
          <w:tcPr>
            <w:tcW w:w="1206" w:type="pct"/>
            <w:tcBorders>
              <w:top w:val="single" w:sz="8" w:space="0" w:color="000000"/>
              <w:left w:val="single" w:sz="8" w:space="0" w:color="000000"/>
              <w:bottom w:val="single" w:sz="8" w:space="0" w:color="000000"/>
              <w:right w:val="single" w:sz="8" w:space="0" w:color="000000"/>
            </w:tcBorders>
            <w:vAlign w:val="center"/>
          </w:tcPr>
          <w:p w14:paraId="75CBB426" w14:textId="77777777" w:rsidR="00D8069C" w:rsidRDefault="00D8069C" w:rsidP="00C27A72">
            <w:pPr>
              <w:autoSpaceDE w:val="0"/>
              <w:autoSpaceDN w:val="0"/>
              <w:adjustRightInd w:val="0"/>
              <w:ind w:firstLine="67"/>
              <w:rPr>
                <w:sz w:val="20"/>
              </w:rPr>
            </w:pPr>
            <w:r w:rsidRPr="006972A5">
              <w:rPr>
                <w:sz w:val="20"/>
              </w:rPr>
              <w:t>Описывать свойства тел, физические явления и процессы, используя физические величины, физические законы и принципы (анализ графиков, таблиц и схем)</w:t>
            </w:r>
          </w:p>
          <w:p w14:paraId="0E479F38" w14:textId="63FBFD9E" w:rsidR="00DA3758" w:rsidRPr="002178E5" w:rsidRDefault="00DA3758" w:rsidP="00C27A72">
            <w:pPr>
              <w:autoSpaceDE w:val="0"/>
              <w:autoSpaceDN w:val="0"/>
              <w:adjustRightInd w:val="0"/>
              <w:ind w:firstLine="67"/>
              <w:rPr>
                <w:sz w:val="20"/>
                <w:szCs w:val="20"/>
              </w:rPr>
            </w:pPr>
            <w:r w:rsidRPr="002507E8">
              <w:rPr>
                <w:sz w:val="18"/>
                <w:szCs w:val="20"/>
              </w:rPr>
              <w:t>Постоянный эл</w:t>
            </w:r>
            <w:r>
              <w:rPr>
                <w:sz w:val="18"/>
                <w:szCs w:val="20"/>
              </w:rPr>
              <w:t>.</w:t>
            </w:r>
            <w:r w:rsidRPr="002507E8">
              <w:rPr>
                <w:sz w:val="18"/>
                <w:szCs w:val="20"/>
              </w:rPr>
              <w:t xml:space="preserve"> ток.</w:t>
            </w:r>
          </w:p>
        </w:tc>
        <w:tc>
          <w:tcPr>
            <w:tcW w:w="521" w:type="pct"/>
            <w:tcBorders>
              <w:top w:val="single" w:sz="8" w:space="0" w:color="000000"/>
              <w:left w:val="single" w:sz="8" w:space="0" w:color="000000"/>
              <w:bottom w:val="single" w:sz="8" w:space="0" w:color="000000"/>
              <w:right w:val="single" w:sz="8" w:space="0" w:color="000000"/>
            </w:tcBorders>
            <w:vAlign w:val="center"/>
          </w:tcPr>
          <w:p w14:paraId="6CB3D5A6" w14:textId="33254A54" w:rsidR="00D8069C" w:rsidRPr="002178E5" w:rsidRDefault="00D8069C" w:rsidP="00D8069C">
            <w:pPr>
              <w:autoSpaceDE w:val="0"/>
              <w:autoSpaceDN w:val="0"/>
              <w:adjustRightInd w:val="0"/>
              <w:ind w:hanging="112"/>
              <w:jc w:val="center"/>
              <w:rPr>
                <w:sz w:val="20"/>
                <w:szCs w:val="20"/>
              </w:rPr>
            </w:pPr>
            <w:r w:rsidRPr="002507E8">
              <w:rPr>
                <w:sz w:val="18"/>
                <w:szCs w:val="20"/>
              </w:rPr>
              <w:t>П</w:t>
            </w:r>
          </w:p>
        </w:tc>
        <w:tc>
          <w:tcPr>
            <w:tcW w:w="595" w:type="pct"/>
            <w:tcBorders>
              <w:top w:val="single" w:sz="8" w:space="0" w:color="000000"/>
              <w:left w:val="single" w:sz="8" w:space="0" w:color="000000"/>
              <w:bottom w:val="single" w:sz="8" w:space="0" w:color="000000"/>
              <w:right w:val="single" w:sz="8" w:space="0" w:color="000000"/>
            </w:tcBorders>
            <w:vAlign w:val="center"/>
          </w:tcPr>
          <w:p w14:paraId="4A1824E2" w14:textId="20DC0B09" w:rsidR="00D8069C" w:rsidRPr="00285A41" w:rsidRDefault="00D8069C" w:rsidP="00D8069C">
            <w:pPr>
              <w:autoSpaceDE w:val="0"/>
              <w:autoSpaceDN w:val="0"/>
              <w:adjustRightInd w:val="0"/>
              <w:ind w:firstLine="67"/>
              <w:jc w:val="center"/>
              <w:rPr>
                <w:sz w:val="18"/>
                <w:szCs w:val="20"/>
              </w:rPr>
            </w:pPr>
            <w:r w:rsidRPr="00285A41">
              <w:rPr>
                <w:sz w:val="18"/>
                <w:szCs w:val="20"/>
              </w:rPr>
              <w:t>86,29</w:t>
            </w:r>
          </w:p>
        </w:tc>
        <w:tc>
          <w:tcPr>
            <w:tcW w:w="489" w:type="pct"/>
            <w:tcBorders>
              <w:top w:val="single" w:sz="8" w:space="0" w:color="000000"/>
              <w:left w:val="single" w:sz="8" w:space="0" w:color="000000"/>
              <w:bottom w:val="single" w:sz="8" w:space="0" w:color="000000"/>
              <w:right w:val="single" w:sz="8" w:space="0" w:color="000000"/>
            </w:tcBorders>
            <w:vAlign w:val="center"/>
          </w:tcPr>
          <w:p w14:paraId="1B4BDB61" w14:textId="3392F65D" w:rsidR="00D8069C" w:rsidRPr="00285A41" w:rsidRDefault="00D8069C" w:rsidP="00D8069C">
            <w:pPr>
              <w:jc w:val="center"/>
              <w:rPr>
                <w:sz w:val="18"/>
                <w:szCs w:val="20"/>
              </w:rPr>
            </w:pPr>
            <w:r w:rsidRPr="00285A41">
              <w:rPr>
                <w:sz w:val="18"/>
                <w:szCs w:val="20"/>
              </w:rPr>
              <w:t>37,04</w:t>
            </w:r>
          </w:p>
        </w:tc>
        <w:tc>
          <w:tcPr>
            <w:tcW w:w="561" w:type="pct"/>
            <w:tcBorders>
              <w:top w:val="single" w:sz="8" w:space="0" w:color="000000"/>
              <w:left w:val="single" w:sz="8" w:space="0" w:color="000000"/>
              <w:bottom w:val="single" w:sz="8" w:space="0" w:color="000000"/>
              <w:right w:val="single" w:sz="8" w:space="0" w:color="000000"/>
            </w:tcBorders>
            <w:vAlign w:val="center"/>
          </w:tcPr>
          <w:p w14:paraId="482BD395" w14:textId="280217D1" w:rsidR="00D8069C" w:rsidRPr="00285A41" w:rsidRDefault="00D8069C" w:rsidP="00D8069C">
            <w:pPr>
              <w:jc w:val="center"/>
              <w:rPr>
                <w:sz w:val="18"/>
                <w:szCs w:val="20"/>
              </w:rPr>
            </w:pPr>
            <w:r w:rsidRPr="00285A41">
              <w:rPr>
                <w:sz w:val="18"/>
                <w:szCs w:val="20"/>
              </w:rPr>
              <w:t>81,74</w:t>
            </w:r>
          </w:p>
        </w:tc>
        <w:tc>
          <w:tcPr>
            <w:tcW w:w="559" w:type="pct"/>
            <w:tcBorders>
              <w:top w:val="single" w:sz="8" w:space="0" w:color="000000"/>
              <w:left w:val="single" w:sz="8" w:space="0" w:color="000000"/>
              <w:bottom w:val="single" w:sz="8" w:space="0" w:color="000000"/>
              <w:right w:val="single" w:sz="4" w:space="0" w:color="auto"/>
            </w:tcBorders>
            <w:vAlign w:val="center"/>
          </w:tcPr>
          <w:p w14:paraId="5460CF92" w14:textId="73587215" w:rsidR="00D8069C" w:rsidRPr="00285A41" w:rsidRDefault="00D8069C" w:rsidP="00D8069C">
            <w:pPr>
              <w:jc w:val="center"/>
              <w:rPr>
                <w:sz w:val="18"/>
                <w:szCs w:val="20"/>
              </w:rPr>
            </w:pPr>
            <w:r w:rsidRPr="00285A41">
              <w:rPr>
                <w:sz w:val="18"/>
                <w:szCs w:val="20"/>
              </w:rPr>
              <w:t>91,23</w:t>
            </w:r>
          </w:p>
        </w:tc>
        <w:tc>
          <w:tcPr>
            <w:tcW w:w="561" w:type="pct"/>
            <w:tcBorders>
              <w:top w:val="single" w:sz="8" w:space="0" w:color="000000"/>
              <w:left w:val="single" w:sz="4" w:space="0" w:color="auto"/>
              <w:bottom w:val="single" w:sz="8" w:space="0" w:color="000000"/>
              <w:right w:val="single" w:sz="8" w:space="0" w:color="000000"/>
            </w:tcBorders>
            <w:vAlign w:val="center"/>
          </w:tcPr>
          <w:p w14:paraId="21080914" w14:textId="231D8292" w:rsidR="00D8069C" w:rsidRPr="00285A41" w:rsidRDefault="00D8069C" w:rsidP="00D8069C">
            <w:pPr>
              <w:jc w:val="center"/>
              <w:rPr>
                <w:sz w:val="18"/>
                <w:szCs w:val="20"/>
              </w:rPr>
            </w:pPr>
            <w:r w:rsidRPr="00285A41">
              <w:rPr>
                <w:sz w:val="18"/>
                <w:szCs w:val="20"/>
              </w:rPr>
              <w:t>97,48</w:t>
            </w:r>
          </w:p>
        </w:tc>
      </w:tr>
      <w:tr w:rsidR="00D8069C" w:rsidRPr="00846D04" w14:paraId="597CB173"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60F6BD38" w14:textId="39B941D9" w:rsidR="00D8069C" w:rsidRPr="002178E5" w:rsidRDefault="00D8069C" w:rsidP="00D8069C">
            <w:pPr>
              <w:autoSpaceDE w:val="0"/>
              <w:autoSpaceDN w:val="0"/>
              <w:adjustRightInd w:val="0"/>
              <w:ind w:firstLine="67"/>
              <w:jc w:val="center"/>
              <w:rPr>
                <w:sz w:val="20"/>
                <w:szCs w:val="20"/>
              </w:rPr>
            </w:pPr>
            <w:r>
              <w:rPr>
                <w:sz w:val="20"/>
                <w:szCs w:val="20"/>
              </w:rPr>
              <w:t>15</w:t>
            </w:r>
          </w:p>
        </w:tc>
        <w:tc>
          <w:tcPr>
            <w:tcW w:w="1206" w:type="pct"/>
            <w:tcBorders>
              <w:top w:val="single" w:sz="8" w:space="0" w:color="000000"/>
              <w:left w:val="single" w:sz="8" w:space="0" w:color="000000"/>
              <w:bottom w:val="single" w:sz="8" w:space="0" w:color="000000"/>
              <w:right w:val="single" w:sz="8" w:space="0" w:color="000000"/>
            </w:tcBorders>
            <w:vAlign w:val="center"/>
          </w:tcPr>
          <w:p w14:paraId="74C5FE2F" w14:textId="5493394E" w:rsidR="00D8069C" w:rsidRPr="002178E5" w:rsidRDefault="00D8069C" w:rsidP="00C27A72">
            <w:pPr>
              <w:autoSpaceDE w:val="0"/>
              <w:autoSpaceDN w:val="0"/>
              <w:adjustRightInd w:val="0"/>
              <w:ind w:firstLine="67"/>
              <w:rPr>
                <w:sz w:val="20"/>
                <w:szCs w:val="20"/>
              </w:rPr>
            </w:pPr>
            <w:r w:rsidRPr="006972A5">
              <w:rPr>
                <w:sz w:val="20"/>
              </w:rPr>
              <w:t>Проводить прямые измерения физических величин с использованием измерительных приборов, правильно составлять схемы включения прибора в экспериментальную установку, проводить серию измерений</w:t>
            </w:r>
          </w:p>
        </w:tc>
        <w:tc>
          <w:tcPr>
            <w:tcW w:w="521" w:type="pct"/>
            <w:tcBorders>
              <w:top w:val="single" w:sz="8" w:space="0" w:color="000000"/>
              <w:left w:val="single" w:sz="8" w:space="0" w:color="000000"/>
              <w:bottom w:val="single" w:sz="8" w:space="0" w:color="000000"/>
              <w:right w:val="single" w:sz="8" w:space="0" w:color="000000"/>
            </w:tcBorders>
            <w:vAlign w:val="center"/>
          </w:tcPr>
          <w:p w14:paraId="6AB5400A" w14:textId="4A88A3DE"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4666C049" w14:textId="34A00920" w:rsidR="00D8069C" w:rsidRPr="00285A41" w:rsidRDefault="00D8069C" w:rsidP="00D8069C">
            <w:pPr>
              <w:autoSpaceDE w:val="0"/>
              <w:autoSpaceDN w:val="0"/>
              <w:adjustRightInd w:val="0"/>
              <w:ind w:firstLine="67"/>
              <w:jc w:val="center"/>
              <w:rPr>
                <w:sz w:val="18"/>
                <w:szCs w:val="20"/>
              </w:rPr>
            </w:pPr>
            <w:r w:rsidRPr="00285A41">
              <w:rPr>
                <w:sz w:val="18"/>
                <w:szCs w:val="20"/>
              </w:rPr>
              <w:t>75,57</w:t>
            </w:r>
          </w:p>
        </w:tc>
        <w:tc>
          <w:tcPr>
            <w:tcW w:w="489" w:type="pct"/>
            <w:tcBorders>
              <w:top w:val="single" w:sz="8" w:space="0" w:color="000000"/>
              <w:left w:val="single" w:sz="8" w:space="0" w:color="000000"/>
              <w:bottom w:val="single" w:sz="8" w:space="0" w:color="000000"/>
              <w:right w:val="single" w:sz="8" w:space="0" w:color="000000"/>
            </w:tcBorders>
            <w:vAlign w:val="center"/>
          </w:tcPr>
          <w:p w14:paraId="6EEB85A3" w14:textId="3E26E717" w:rsidR="00D8069C" w:rsidRPr="00285A41" w:rsidRDefault="00D8069C" w:rsidP="00D8069C">
            <w:pPr>
              <w:jc w:val="center"/>
              <w:rPr>
                <w:sz w:val="18"/>
                <w:szCs w:val="20"/>
              </w:rPr>
            </w:pPr>
            <w:r w:rsidRPr="00285A41">
              <w:rPr>
                <w:sz w:val="18"/>
                <w:szCs w:val="20"/>
              </w:rPr>
              <w:t>33,33</w:t>
            </w:r>
          </w:p>
        </w:tc>
        <w:tc>
          <w:tcPr>
            <w:tcW w:w="561" w:type="pct"/>
            <w:tcBorders>
              <w:top w:val="single" w:sz="8" w:space="0" w:color="000000"/>
              <w:left w:val="single" w:sz="8" w:space="0" w:color="000000"/>
              <w:bottom w:val="single" w:sz="8" w:space="0" w:color="000000"/>
              <w:right w:val="single" w:sz="8" w:space="0" w:color="000000"/>
            </w:tcBorders>
            <w:vAlign w:val="center"/>
          </w:tcPr>
          <w:p w14:paraId="5C72A53D" w14:textId="757C4534" w:rsidR="00D8069C" w:rsidRPr="00285A41" w:rsidRDefault="00D8069C" w:rsidP="00D8069C">
            <w:pPr>
              <w:jc w:val="center"/>
              <w:rPr>
                <w:sz w:val="18"/>
                <w:szCs w:val="20"/>
              </w:rPr>
            </w:pPr>
            <w:r w:rsidRPr="00285A41">
              <w:rPr>
                <w:sz w:val="18"/>
                <w:szCs w:val="20"/>
              </w:rPr>
              <w:t>67,21</w:t>
            </w:r>
          </w:p>
        </w:tc>
        <w:tc>
          <w:tcPr>
            <w:tcW w:w="559" w:type="pct"/>
            <w:tcBorders>
              <w:top w:val="single" w:sz="8" w:space="0" w:color="000000"/>
              <w:left w:val="single" w:sz="8" w:space="0" w:color="000000"/>
              <w:bottom w:val="single" w:sz="8" w:space="0" w:color="000000"/>
              <w:right w:val="single" w:sz="4" w:space="0" w:color="auto"/>
            </w:tcBorders>
            <w:vAlign w:val="center"/>
          </w:tcPr>
          <w:p w14:paraId="353A0C13" w14:textId="3B77D2A7" w:rsidR="00D8069C" w:rsidRPr="00285A41" w:rsidRDefault="00D8069C" w:rsidP="00D8069C">
            <w:pPr>
              <w:jc w:val="center"/>
              <w:rPr>
                <w:sz w:val="18"/>
                <w:szCs w:val="20"/>
              </w:rPr>
            </w:pPr>
            <w:r w:rsidRPr="00285A41">
              <w:rPr>
                <w:sz w:val="18"/>
                <w:szCs w:val="20"/>
              </w:rPr>
              <w:t>85,24</w:t>
            </w:r>
          </w:p>
        </w:tc>
        <w:tc>
          <w:tcPr>
            <w:tcW w:w="561" w:type="pct"/>
            <w:tcBorders>
              <w:top w:val="single" w:sz="8" w:space="0" w:color="000000"/>
              <w:left w:val="single" w:sz="4" w:space="0" w:color="auto"/>
              <w:bottom w:val="single" w:sz="8" w:space="0" w:color="000000"/>
              <w:right w:val="single" w:sz="8" w:space="0" w:color="000000"/>
            </w:tcBorders>
            <w:vAlign w:val="center"/>
          </w:tcPr>
          <w:p w14:paraId="0EEDF27F" w14:textId="7ED926C2" w:rsidR="00D8069C" w:rsidRPr="00285A41" w:rsidRDefault="00D8069C" w:rsidP="00D8069C">
            <w:pPr>
              <w:jc w:val="center"/>
              <w:rPr>
                <w:sz w:val="18"/>
                <w:szCs w:val="20"/>
              </w:rPr>
            </w:pPr>
            <w:r w:rsidRPr="00285A41">
              <w:rPr>
                <w:sz w:val="18"/>
                <w:szCs w:val="20"/>
              </w:rPr>
              <w:t>88,66</w:t>
            </w:r>
          </w:p>
        </w:tc>
      </w:tr>
      <w:tr w:rsidR="00D8069C" w:rsidRPr="00846D04" w14:paraId="0BAFC792"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1302A7D8" w14:textId="1B3A91FF" w:rsidR="00D8069C" w:rsidRPr="002178E5" w:rsidRDefault="00D8069C" w:rsidP="00D8069C">
            <w:pPr>
              <w:autoSpaceDE w:val="0"/>
              <w:autoSpaceDN w:val="0"/>
              <w:adjustRightInd w:val="0"/>
              <w:ind w:firstLine="67"/>
              <w:jc w:val="center"/>
              <w:rPr>
                <w:sz w:val="20"/>
                <w:szCs w:val="20"/>
              </w:rPr>
            </w:pPr>
            <w:r>
              <w:rPr>
                <w:sz w:val="20"/>
                <w:szCs w:val="20"/>
              </w:rPr>
              <w:t>16</w:t>
            </w:r>
          </w:p>
        </w:tc>
        <w:tc>
          <w:tcPr>
            <w:tcW w:w="1206" w:type="pct"/>
            <w:tcBorders>
              <w:top w:val="single" w:sz="8" w:space="0" w:color="000000"/>
              <w:left w:val="single" w:sz="8" w:space="0" w:color="000000"/>
              <w:bottom w:val="single" w:sz="8" w:space="0" w:color="000000"/>
              <w:right w:val="single" w:sz="8" w:space="0" w:color="000000"/>
            </w:tcBorders>
            <w:vAlign w:val="center"/>
          </w:tcPr>
          <w:p w14:paraId="67EDC08A" w14:textId="167D5695" w:rsidR="00D8069C" w:rsidRPr="002178E5" w:rsidRDefault="00D8069C" w:rsidP="00C27A72">
            <w:pPr>
              <w:autoSpaceDE w:val="0"/>
              <w:autoSpaceDN w:val="0"/>
              <w:adjustRightInd w:val="0"/>
              <w:ind w:firstLine="67"/>
              <w:rPr>
                <w:sz w:val="20"/>
                <w:szCs w:val="20"/>
              </w:rPr>
            </w:pPr>
            <w:r w:rsidRPr="006972A5">
              <w:rPr>
                <w:sz w:val="20"/>
              </w:rPr>
              <w:t>Анализировать отдельные этапы проведения исследования на основе его описания: делать выводы на основе описания исследования, интерпретировать результаты наблюдений и опытов</w:t>
            </w:r>
            <w:r w:rsidR="00DA3758">
              <w:rPr>
                <w:sz w:val="20"/>
              </w:rPr>
              <w:t>. Взаимодействие тел.</w:t>
            </w:r>
          </w:p>
        </w:tc>
        <w:tc>
          <w:tcPr>
            <w:tcW w:w="521" w:type="pct"/>
            <w:tcBorders>
              <w:top w:val="single" w:sz="8" w:space="0" w:color="000000"/>
              <w:left w:val="single" w:sz="8" w:space="0" w:color="000000"/>
              <w:bottom w:val="single" w:sz="8" w:space="0" w:color="000000"/>
              <w:right w:val="single" w:sz="8" w:space="0" w:color="000000"/>
            </w:tcBorders>
            <w:vAlign w:val="center"/>
          </w:tcPr>
          <w:p w14:paraId="27005B61" w14:textId="597A3804" w:rsidR="00D8069C" w:rsidRPr="002178E5" w:rsidRDefault="00D8069C" w:rsidP="00D8069C">
            <w:pPr>
              <w:autoSpaceDE w:val="0"/>
              <w:autoSpaceDN w:val="0"/>
              <w:adjustRightInd w:val="0"/>
              <w:ind w:hanging="112"/>
              <w:jc w:val="center"/>
              <w:rPr>
                <w:sz w:val="20"/>
                <w:szCs w:val="20"/>
              </w:rPr>
            </w:pPr>
            <w:r w:rsidRPr="002507E8">
              <w:rPr>
                <w:sz w:val="18"/>
                <w:szCs w:val="20"/>
              </w:rPr>
              <w:t>П</w:t>
            </w:r>
          </w:p>
        </w:tc>
        <w:tc>
          <w:tcPr>
            <w:tcW w:w="595" w:type="pct"/>
            <w:tcBorders>
              <w:top w:val="single" w:sz="8" w:space="0" w:color="000000"/>
              <w:left w:val="single" w:sz="8" w:space="0" w:color="000000"/>
              <w:bottom w:val="single" w:sz="8" w:space="0" w:color="000000"/>
              <w:right w:val="single" w:sz="8" w:space="0" w:color="000000"/>
            </w:tcBorders>
            <w:vAlign w:val="center"/>
          </w:tcPr>
          <w:p w14:paraId="53BE6BA2" w14:textId="7A8AD495" w:rsidR="00D8069C" w:rsidRPr="00285A41" w:rsidRDefault="00D8069C" w:rsidP="00D8069C">
            <w:pPr>
              <w:autoSpaceDE w:val="0"/>
              <w:autoSpaceDN w:val="0"/>
              <w:adjustRightInd w:val="0"/>
              <w:ind w:firstLine="67"/>
              <w:jc w:val="center"/>
              <w:rPr>
                <w:sz w:val="18"/>
                <w:szCs w:val="20"/>
              </w:rPr>
            </w:pPr>
            <w:r w:rsidRPr="00285A41">
              <w:rPr>
                <w:sz w:val="18"/>
                <w:szCs w:val="20"/>
              </w:rPr>
              <w:t>67,68</w:t>
            </w:r>
          </w:p>
        </w:tc>
        <w:tc>
          <w:tcPr>
            <w:tcW w:w="489" w:type="pct"/>
            <w:tcBorders>
              <w:top w:val="single" w:sz="8" w:space="0" w:color="000000"/>
              <w:left w:val="single" w:sz="8" w:space="0" w:color="000000"/>
              <w:bottom w:val="single" w:sz="8" w:space="0" w:color="000000"/>
              <w:right w:val="single" w:sz="8" w:space="0" w:color="000000"/>
            </w:tcBorders>
            <w:vAlign w:val="center"/>
          </w:tcPr>
          <w:p w14:paraId="4B34060F" w14:textId="6BB0D55D" w:rsidR="00D8069C" w:rsidRPr="00285A41" w:rsidRDefault="00D8069C" w:rsidP="00D8069C">
            <w:pPr>
              <w:jc w:val="center"/>
              <w:rPr>
                <w:sz w:val="18"/>
                <w:szCs w:val="20"/>
              </w:rPr>
            </w:pPr>
            <w:r w:rsidRPr="00285A41">
              <w:rPr>
                <w:sz w:val="18"/>
                <w:szCs w:val="20"/>
              </w:rPr>
              <w:t>42,59</w:t>
            </w:r>
          </w:p>
        </w:tc>
        <w:tc>
          <w:tcPr>
            <w:tcW w:w="561" w:type="pct"/>
            <w:tcBorders>
              <w:top w:val="single" w:sz="8" w:space="0" w:color="000000"/>
              <w:left w:val="single" w:sz="8" w:space="0" w:color="000000"/>
              <w:bottom w:val="single" w:sz="8" w:space="0" w:color="000000"/>
              <w:right w:val="single" w:sz="8" w:space="0" w:color="000000"/>
            </w:tcBorders>
            <w:vAlign w:val="center"/>
          </w:tcPr>
          <w:p w14:paraId="25D94FFB" w14:textId="79F63868" w:rsidR="00D8069C" w:rsidRPr="00285A41" w:rsidRDefault="00D8069C" w:rsidP="00D8069C">
            <w:pPr>
              <w:jc w:val="center"/>
              <w:rPr>
                <w:sz w:val="18"/>
                <w:szCs w:val="20"/>
              </w:rPr>
            </w:pPr>
            <w:r w:rsidRPr="00285A41">
              <w:rPr>
                <w:sz w:val="18"/>
                <w:szCs w:val="20"/>
              </w:rPr>
              <w:t>57,63</w:t>
            </w:r>
          </w:p>
        </w:tc>
        <w:tc>
          <w:tcPr>
            <w:tcW w:w="559" w:type="pct"/>
            <w:tcBorders>
              <w:top w:val="single" w:sz="8" w:space="0" w:color="000000"/>
              <w:left w:val="single" w:sz="8" w:space="0" w:color="000000"/>
              <w:bottom w:val="single" w:sz="8" w:space="0" w:color="000000"/>
              <w:right w:val="single" w:sz="4" w:space="0" w:color="auto"/>
            </w:tcBorders>
            <w:vAlign w:val="center"/>
          </w:tcPr>
          <w:p w14:paraId="1CDE248E" w14:textId="75DEF613" w:rsidR="00D8069C" w:rsidRPr="00285A41" w:rsidRDefault="00D8069C" w:rsidP="00D8069C">
            <w:pPr>
              <w:jc w:val="center"/>
              <w:rPr>
                <w:sz w:val="18"/>
                <w:szCs w:val="20"/>
              </w:rPr>
            </w:pPr>
            <w:r w:rsidRPr="00285A41">
              <w:rPr>
                <w:sz w:val="18"/>
                <w:szCs w:val="20"/>
              </w:rPr>
              <w:t>76,76</w:t>
            </w:r>
          </w:p>
        </w:tc>
        <w:tc>
          <w:tcPr>
            <w:tcW w:w="561" w:type="pct"/>
            <w:tcBorders>
              <w:top w:val="single" w:sz="8" w:space="0" w:color="000000"/>
              <w:left w:val="single" w:sz="4" w:space="0" w:color="auto"/>
              <w:bottom w:val="single" w:sz="8" w:space="0" w:color="000000"/>
              <w:right w:val="single" w:sz="8" w:space="0" w:color="000000"/>
            </w:tcBorders>
            <w:vAlign w:val="center"/>
          </w:tcPr>
          <w:p w14:paraId="112D234C" w14:textId="05932055" w:rsidR="00D8069C" w:rsidRPr="00285A41" w:rsidRDefault="00D8069C" w:rsidP="00D8069C">
            <w:pPr>
              <w:jc w:val="center"/>
              <w:rPr>
                <w:sz w:val="18"/>
                <w:szCs w:val="20"/>
              </w:rPr>
            </w:pPr>
            <w:r w:rsidRPr="00285A41">
              <w:rPr>
                <w:sz w:val="18"/>
                <w:szCs w:val="20"/>
              </w:rPr>
              <w:t>89,71</w:t>
            </w:r>
          </w:p>
        </w:tc>
      </w:tr>
      <w:tr w:rsidR="00D8069C" w:rsidRPr="00846D04" w14:paraId="3F008C5C"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08F1E6F1" w14:textId="5A486BF1" w:rsidR="00D8069C" w:rsidRPr="002178E5" w:rsidRDefault="00D8069C" w:rsidP="00D8069C">
            <w:pPr>
              <w:autoSpaceDE w:val="0"/>
              <w:autoSpaceDN w:val="0"/>
              <w:adjustRightInd w:val="0"/>
              <w:ind w:firstLine="67"/>
              <w:jc w:val="center"/>
              <w:rPr>
                <w:sz w:val="20"/>
                <w:szCs w:val="20"/>
              </w:rPr>
            </w:pPr>
            <w:r>
              <w:rPr>
                <w:sz w:val="20"/>
                <w:szCs w:val="20"/>
              </w:rPr>
              <w:t>17</w:t>
            </w:r>
          </w:p>
        </w:tc>
        <w:tc>
          <w:tcPr>
            <w:tcW w:w="1206" w:type="pct"/>
            <w:tcBorders>
              <w:top w:val="single" w:sz="8" w:space="0" w:color="000000"/>
              <w:left w:val="single" w:sz="8" w:space="0" w:color="000000"/>
              <w:bottom w:val="single" w:sz="8" w:space="0" w:color="000000"/>
              <w:right w:val="single" w:sz="8" w:space="0" w:color="000000"/>
            </w:tcBorders>
            <w:vAlign w:val="center"/>
          </w:tcPr>
          <w:p w14:paraId="43356BFD" w14:textId="7172D762" w:rsidR="00D8069C" w:rsidRPr="002178E5" w:rsidRDefault="00D8069C" w:rsidP="00C27A72">
            <w:pPr>
              <w:autoSpaceDE w:val="0"/>
              <w:autoSpaceDN w:val="0"/>
              <w:adjustRightInd w:val="0"/>
              <w:ind w:firstLine="67"/>
              <w:rPr>
                <w:sz w:val="20"/>
                <w:szCs w:val="20"/>
              </w:rPr>
            </w:pPr>
            <w:r w:rsidRPr="006972A5">
              <w:rPr>
                <w:sz w:val="20"/>
              </w:rPr>
              <w:t xml:space="preserve">Проводить косвенные измерения физических </w:t>
            </w:r>
            <w:r w:rsidRPr="006972A5">
              <w:rPr>
                <w:sz w:val="20"/>
              </w:rPr>
              <w:lastRenderedPageBreak/>
              <w:t>величин, исследование зависимостей между величинами (экспериментальное задание на реальном оборудовании)</w:t>
            </w:r>
          </w:p>
        </w:tc>
        <w:tc>
          <w:tcPr>
            <w:tcW w:w="521" w:type="pct"/>
            <w:tcBorders>
              <w:top w:val="single" w:sz="8" w:space="0" w:color="000000"/>
              <w:left w:val="single" w:sz="8" w:space="0" w:color="000000"/>
              <w:bottom w:val="single" w:sz="8" w:space="0" w:color="000000"/>
              <w:right w:val="single" w:sz="8" w:space="0" w:color="000000"/>
            </w:tcBorders>
            <w:vAlign w:val="center"/>
          </w:tcPr>
          <w:p w14:paraId="737CAAD7" w14:textId="6F36CE53" w:rsidR="00D8069C" w:rsidRPr="002178E5" w:rsidRDefault="00D8069C" w:rsidP="00D8069C">
            <w:pPr>
              <w:autoSpaceDE w:val="0"/>
              <w:autoSpaceDN w:val="0"/>
              <w:adjustRightInd w:val="0"/>
              <w:ind w:hanging="112"/>
              <w:jc w:val="center"/>
              <w:rPr>
                <w:sz w:val="20"/>
                <w:szCs w:val="20"/>
              </w:rPr>
            </w:pPr>
            <w:r w:rsidRPr="002507E8">
              <w:rPr>
                <w:sz w:val="18"/>
                <w:szCs w:val="20"/>
              </w:rPr>
              <w:lastRenderedPageBreak/>
              <w:t>В</w:t>
            </w:r>
          </w:p>
        </w:tc>
        <w:tc>
          <w:tcPr>
            <w:tcW w:w="595" w:type="pct"/>
            <w:tcBorders>
              <w:top w:val="single" w:sz="8" w:space="0" w:color="000000"/>
              <w:left w:val="single" w:sz="8" w:space="0" w:color="000000"/>
              <w:bottom w:val="single" w:sz="8" w:space="0" w:color="000000"/>
              <w:right w:val="single" w:sz="8" w:space="0" w:color="000000"/>
            </w:tcBorders>
            <w:vAlign w:val="center"/>
          </w:tcPr>
          <w:p w14:paraId="10B2E375" w14:textId="3B0A4EAB" w:rsidR="00D8069C" w:rsidRPr="00285A41" w:rsidRDefault="00D8069C" w:rsidP="00D8069C">
            <w:pPr>
              <w:autoSpaceDE w:val="0"/>
              <w:autoSpaceDN w:val="0"/>
              <w:adjustRightInd w:val="0"/>
              <w:ind w:firstLine="67"/>
              <w:jc w:val="center"/>
              <w:rPr>
                <w:sz w:val="18"/>
                <w:szCs w:val="20"/>
              </w:rPr>
            </w:pPr>
            <w:r w:rsidRPr="00285A41">
              <w:rPr>
                <w:sz w:val="18"/>
                <w:szCs w:val="20"/>
              </w:rPr>
              <w:t>52,74</w:t>
            </w:r>
          </w:p>
        </w:tc>
        <w:tc>
          <w:tcPr>
            <w:tcW w:w="489" w:type="pct"/>
            <w:tcBorders>
              <w:top w:val="single" w:sz="8" w:space="0" w:color="000000"/>
              <w:left w:val="single" w:sz="8" w:space="0" w:color="000000"/>
              <w:bottom w:val="single" w:sz="8" w:space="0" w:color="000000"/>
              <w:right w:val="single" w:sz="8" w:space="0" w:color="000000"/>
            </w:tcBorders>
            <w:vAlign w:val="center"/>
          </w:tcPr>
          <w:p w14:paraId="39CCC1F7" w14:textId="784BFFDE" w:rsidR="00D8069C" w:rsidRPr="00285A41" w:rsidRDefault="00D8069C" w:rsidP="00D8069C">
            <w:pPr>
              <w:jc w:val="center"/>
              <w:rPr>
                <w:sz w:val="18"/>
                <w:szCs w:val="20"/>
              </w:rPr>
            </w:pPr>
            <w:r w:rsidRPr="00285A41">
              <w:rPr>
                <w:sz w:val="18"/>
                <w:szCs w:val="20"/>
              </w:rPr>
              <w:t>29,63</w:t>
            </w:r>
          </w:p>
        </w:tc>
        <w:tc>
          <w:tcPr>
            <w:tcW w:w="561" w:type="pct"/>
            <w:tcBorders>
              <w:top w:val="single" w:sz="8" w:space="0" w:color="000000"/>
              <w:left w:val="single" w:sz="8" w:space="0" w:color="000000"/>
              <w:bottom w:val="single" w:sz="8" w:space="0" w:color="000000"/>
              <w:right w:val="single" w:sz="8" w:space="0" w:color="000000"/>
            </w:tcBorders>
            <w:vAlign w:val="center"/>
          </w:tcPr>
          <w:p w14:paraId="7F39FEFD" w14:textId="16A3E12F" w:rsidR="00D8069C" w:rsidRPr="00285A41" w:rsidRDefault="00D8069C" w:rsidP="00D8069C">
            <w:pPr>
              <w:jc w:val="center"/>
              <w:rPr>
                <w:sz w:val="18"/>
                <w:szCs w:val="20"/>
              </w:rPr>
            </w:pPr>
            <w:r w:rsidRPr="00285A41">
              <w:rPr>
                <w:sz w:val="18"/>
                <w:szCs w:val="20"/>
              </w:rPr>
              <w:t>44,87</w:t>
            </w:r>
          </w:p>
        </w:tc>
        <w:tc>
          <w:tcPr>
            <w:tcW w:w="559" w:type="pct"/>
            <w:tcBorders>
              <w:top w:val="single" w:sz="8" w:space="0" w:color="000000"/>
              <w:left w:val="single" w:sz="8" w:space="0" w:color="000000"/>
              <w:bottom w:val="single" w:sz="8" w:space="0" w:color="000000"/>
              <w:right w:val="single" w:sz="4" w:space="0" w:color="auto"/>
            </w:tcBorders>
            <w:vAlign w:val="center"/>
          </w:tcPr>
          <w:p w14:paraId="6EF81D14" w14:textId="28029387" w:rsidR="00D8069C" w:rsidRPr="00285A41" w:rsidRDefault="00D8069C" w:rsidP="00D8069C">
            <w:pPr>
              <w:jc w:val="center"/>
              <w:rPr>
                <w:sz w:val="18"/>
                <w:szCs w:val="20"/>
              </w:rPr>
            </w:pPr>
            <w:r w:rsidRPr="00285A41">
              <w:rPr>
                <w:sz w:val="18"/>
                <w:szCs w:val="20"/>
              </w:rPr>
              <w:t>59,11</w:t>
            </w:r>
          </w:p>
        </w:tc>
        <w:tc>
          <w:tcPr>
            <w:tcW w:w="561" w:type="pct"/>
            <w:tcBorders>
              <w:top w:val="single" w:sz="8" w:space="0" w:color="000000"/>
              <w:left w:val="single" w:sz="4" w:space="0" w:color="auto"/>
              <w:bottom w:val="single" w:sz="8" w:space="0" w:color="000000"/>
              <w:right w:val="single" w:sz="8" w:space="0" w:color="000000"/>
            </w:tcBorders>
            <w:vAlign w:val="center"/>
          </w:tcPr>
          <w:p w14:paraId="3F807B22" w14:textId="05E27884" w:rsidR="00D8069C" w:rsidRPr="00285A41" w:rsidRDefault="00D8069C" w:rsidP="00D8069C">
            <w:pPr>
              <w:jc w:val="center"/>
              <w:rPr>
                <w:sz w:val="18"/>
                <w:szCs w:val="20"/>
              </w:rPr>
            </w:pPr>
            <w:r w:rsidRPr="00285A41">
              <w:rPr>
                <w:sz w:val="18"/>
                <w:szCs w:val="20"/>
              </w:rPr>
              <w:t>73,11</w:t>
            </w:r>
          </w:p>
        </w:tc>
      </w:tr>
      <w:tr w:rsidR="00D8069C" w:rsidRPr="00846D04" w14:paraId="09E34B11"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39BA6C95" w14:textId="3BA64E5D" w:rsidR="00D8069C" w:rsidRPr="002178E5" w:rsidRDefault="00D8069C" w:rsidP="00D8069C">
            <w:pPr>
              <w:autoSpaceDE w:val="0"/>
              <w:autoSpaceDN w:val="0"/>
              <w:adjustRightInd w:val="0"/>
              <w:ind w:firstLine="67"/>
              <w:jc w:val="center"/>
              <w:rPr>
                <w:sz w:val="20"/>
                <w:szCs w:val="20"/>
              </w:rPr>
            </w:pPr>
            <w:r>
              <w:rPr>
                <w:sz w:val="20"/>
                <w:szCs w:val="20"/>
              </w:rPr>
              <w:t>18</w:t>
            </w:r>
          </w:p>
        </w:tc>
        <w:tc>
          <w:tcPr>
            <w:tcW w:w="1206" w:type="pct"/>
            <w:tcBorders>
              <w:top w:val="single" w:sz="8" w:space="0" w:color="000000"/>
              <w:left w:val="single" w:sz="8" w:space="0" w:color="000000"/>
              <w:bottom w:val="single" w:sz="8" w:space="0" w:color="000000"/>
              <w:right w:val="single" w:sz="8" w:space="0" w:color="000000"/>
            </w:tcBorders>
            <w:vAlign w:val="center"/>
          </w:tcPr>
          <w:p w14:paraId="3FE47462" w14:textId="5567AF2A" w:rsidR="00D8069C" w:rsidRPr="002178E5" w:rsidRDefault="00D8069C" w:rsidP="00C27A72">
            <w:pPr>
              <w:autoSpaceDE w:val="0"/>
              <w:autoSpaceDN w:val="0"/>
              <w:adjustRightInd w:val="0"/>
              <w:ind w:firstLine="67"/>
              <w:rPr>
                <w:sz w:val="20"/>
                <w:szCs w:val="20"/>
              </w:rPr>
            </w:pPr>
            <w:r w:rsidRPr="006972A5">
              <w:rPr>
                <w:sz w:val="20"/>
              </w:rPr>
              <w:t>Различать явления и закономерности, лежащие в основе принципа действия машин, приборов и технических устройств. Приводить примеры вклада отечественных и зарубежных учёных-физиков в развитие науки, объяснение процессов окружающего мира, в развитие техники и технологий</w:t>
            </w:r>
          </w:p>
        </w:tc>
        <w:tc>
          <w:tcPr>
            <w:tcW w:w="521" w:type="pct"/>
            <w:tcBorders>
              <w:top w:val="single" w:sz="8" w:space="0" w:color="000000"/>
              <w:left w:val="single" w:sz="8" w:space="0" w:color="000000"/>
              <w:bottom w:val="single" w:sz="8" w:space="0" w:color="000000"/>
              <w:right w:val="single" w:sz="8" w:space="0" w:color="000000"/>
            </w:tcBorders>
            <w:vAlign w:val="center"/>
          </w:tcPr>
          <w:p w14:paraId="3A51AECA" w14:textId="3B1EA2F9"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6AAB5764" w14:textId="1578B763" w:rsidR="00D8069C" w:rsidRPr="00285A41" w:rsidRDefault="00D8069C" w:rsidP="00D8069C">
            <w:pPr>
              <w:autoSpaceDE w:val="0"/>
              <w:autoSpaceDN w:val="0"/>
              <w:adjustRightInd w:val="0"/>
              <w:ind w:firstLine="67"/>
              <w:jc w:val="center"/>
              <w:rPr>
                <w:sz w:val="18"/>
                <w:szCs w:val="20"/>
              </w:rPr>
            </w:pPr>
            <w:r w:rsidRPr="00285A41">
              <w:rPr>
                <w:sz w:val="18"/>
                <w:szCs w:val="20"/>
              </w:rPr>
              <w:t>56,24</w:t>
            </w:r>
          </w:p>
        </w:tc>
        <w:tc>
          <w:tcPr>
            <w:tcW w:w="489" w:type="pct"/>
            <w:tcBorders>
              <w:top w:val="single" w:sz="8" w:space="0" w:color="000000"/>
              <w:left w:val="single" w:sz="8" w:space="0" w:color="000000"/>
              <w:bottom w:val="single" w:sz="8" w:space="0" w:color="000000"/>
              <w:right w:val="single" w:sz="8" w:space="0" w:color="000000"/>
            </w:tcBorders>
            <w:vAlign w:val="center"/>
          </w:tcPr>
          <w:p w14:paraId="4A4499A1" w14:textId="5C360497" w:rsidR="00D8069C" w:rsidRPr="00285A41" w:rsidRDefault="00D8069C" w:rsidP="00D8069C">
            <w:pPr>
              <w:jc w:val="center"/>
              <w:rPr>
                <w:sz w:val="18"/>
                <w:szCs w:val="20"/>
              </w:rPr>
            </w:pPr>
            <w:r w:rsidRPr="00285A41">
              <w:rPr>
                <w:sz w:val="18"/>
                <w:szCs w:val="20"/>
              </w:rPr>
              <w:t>14,81</w:t>
            </w:r>
          </w:p>
        </w:tc>
        <w:tc>
          <w:tcPr>
            <w:tcW w:w="561" w:type="pct"/>
            <w:tcBorders>
              <w:top w:val="single" w:sz="8" w:space="0" w:color="000000"/>
              <w:left w:val="single" w:sz="8" w:space="0" w:color="000000"/>
              <w:bottom w:val="single" w:sz="8" w:space="0" w:color="000000"/>
              <w:right w:val="single" w:sz="8" w:space="0" w:color="000000"/>
            </w:tcBorders>
            <w:vAlign w:val="center"/>
          </w:tcPr>
          <w:p w14:paraId="44C68A75" w14:textId="1F5B0E3E" w:rsidR="00D8069C" w:rsidRPr="00285A41" w:rsidRDefault="00D8069C" w:rsidP="00D8069C">
            <w:pPr>
              <w:jc w:val="center"/>
              <w:rPr>
                <w:sz w:val="18"/>
                <w:szCs w:val="20"/>
              </w:rPr>
            </w:pPr>
            <w:r w:rsidRPr="00285A41">
              <w:rPr>
                <w:sz w:val="18"/>
                <w:szCs w:val="20"/>
              </w:rPr>
              <w:t>47,90</w:t>
            </w:r>
          </w:p>
        </w:tc>
        <w:tc>
          <w:tcPr>
            <w:tcW w:w="559" w:type="pct"/>
            <w:tcBorders>
              <w:top w:val="single" w:sz="8" w:space="0" w:color="000000"/>
              <w:left w:val="single" w:sz="8" w:space="0" w:color="000000"/>
              <w:bottom w:val="single" w:sz="8" w:space="0" w:color="000000"/>
              <w:right w:val="single" w:sz="4" w:space="0" w:color="auto"/>
            </w:tcBorders>
            <w:vAlign w:val="center"/>
          </w:tcPr>
          <w:p w14:paraId="0FBA8399" w14:textId="033E1DE5" w:rsidR="00D8069C" w:rsidRPr="00285A41" w:rsidRDefault="00D8069C" w:rsidP="00D8069C">
            <w:pPr>
              <w:jc w:val="center"/>
              <w:rPr>
                <w:sz w:val="18"/>
                <w:szCs w:val="20"/>
              </w:rPr>
            </w:pPr>
            <w:r w:rsidRPr="00285A41">
              <w:rPr>
                <w:sz w:val="18"/>
                <w:szCs w:val="20"/>
              </w:rPr>
              <w:t>63,78</w:t>
            </w:r>
          </w:p>
        </w:tc>
        <w:tc>
          <w:tcPr>
            <w:tcW w:w="561" w:type="pct"/>
            <w:tcBorders>
              <w:top w:val="single" w:sz="8" w:space="0" w:color="000000"/>
              <w:left w:val="single" w:sz="4" w:space="0" w:color="auto"/>
              <w:bottom w:val="single" w:sz="8" w:space="0" w:color="000000"/>
              <w:right w:val="single" w:sz="8" w:space="0" w:color="000000"/>
            </w:tcBorders>
            <w:vAlign w:val="center"/>
          </w:tcPr>
          <w:p w14:paraId="015736F0" w14:textId="010D849B" w:rsidR="00D8069C" w:rsidRPr="00285A41" w:rsidRDefault="00D8069C" w:rsidP="00D8069C">
            <w:pPr>
              <w:jc w:val="center"/>
              <w:rPr>
                <w:sz w:val="18"/>
                <w:szCs w:val="20"/>
              </w:rPr>
            </w:pPr>
            <w:r w:rsidRPr="00285A41">
              <w:rPr>
                <w:sz w:val="18"/>
                <w:szCs w:val="20"/>
              </w:rPr>
              <w:t>76,89</w:t>
            </w:r>
          </w:p>
        </w:tc>
      </w:tr>
      <w:tr w:rsidR="00D8069C" w:rsidRPr="00846D04" w14:paraId="12EFE405"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11DA4636" w14:textId="0E014B58" w:rsidR="00D8069C" w:rsidRPr="002178E5" w:rsidRDefault="00D8069C" w:rsidP="00D8069C">
            <w:pPr>
              <w:autoSpaceDE w:val="0"/>
              <w:autoSpaceDN w:val="0"/>
              <w:adjustRightInd w:val="0"/>
              <w:ind w:firstLine="67"/>
              <w:jc w:val="center"/>
              <w:rPr>
                <w:sz w:val="20"/>
                <w:szCs w:val="20"/>
              </w:rPr>
            </w:pPr>
            <w:r>
              <w:rPr>
                <w:sz w:val="20"/>
                <w:szCs w:val="20"/>
              </w:rPr>
              <w:t>19</w:t>
            </w:r>
          </w:p>
        </w:tc>
        <w:tc>
          <w:tcPr>
            <w:tcW w:w="1206" w:type="pct"/>
            <w:tcBorders>
              <w:top w:val="single" w:sz="8" w:space="0" w:color="000000"/>
              <w:left w:val="single" w:sz="8" w:space="0" w:color="000000"/>
              <w:bottom w:val="single" w:sz="8" w:space="0" w:color="000000"/>
              <w:right w:val="single" w:sz="8" w:space="0" w:color="000000"/>
            </w:tcBorders>
            <w:vAlign w:val="center"/>
          </w:tcPr>
          <w:p w14:paraId="7DC432CC" w14:textId="76B66AE0" w:rsidR="00D8069C" w:rsidRPr="002178E5" w:rsidRDefault="00D8069C" w:rsidP="00C27A72">
            <w:pPr>
              <w:autoSpaceDE w:val="0"/>
              <w:autoSpaceDN w:val="0"/>
              <w:adjustRightInd w:val="0"/>
              <w:ind w:firstLine="67"/>
              <w:rPr>
                <w:sz w:val="20"/>
                <w:szCs w:val="20"/>
              </w:rPr>
            </w:pPr>
            <w:r w:rsidRPr="006972A5">
              <w:rPr>
                <w:sz w:val="20"/>
              </w:rPr>
              <w:t>Интерпретировать информацию физического содержания, отвечать на вопросы с использованием явно и неявно заданной информации. Преобразовывать информацию из одной знаковой системы в другую</w:t>
            </w:r>
          </w:p>
        </w:tc>
        <w:tc>
          <w:tcPr>
            <w:tcW w:w="521" w:type="pct"/>
            <w:tcBorders>
              <w:top w:val="single" w:sz="8" w:space="0" w:color="000000"/>
              <w:left w:val="single" w:sz="8" w:space="0" w:color="000000"/>
              <w:bottom w:val="single" w:sz="8" w:space="0" w:color="000000"/>
              <w:right w:val="single" w:sz="8" w:space="0" w:color="000000"/>
            </w:tcBorders>
            <w:vAlign w:val="center"/>
          </w:tcPr>
          <w:p w14:paraId="6ADDAA40" w14:textId="3338857C" w:rsidR="00D8069C" w:rsidRPr="002178E5" w:rsidRDefault="00D8069C" w:rsidP="00D8069C">
            <w:pPr>
              <w:autoSpaceDE w:val="0"/>
              <w:autoSpaceDN w:val="0"/>
              <w:adjustRightInd w:val="0"/>
              <w:ind w:hanging="112"/>
              <w:jc w:val="center"/>
              <w:rPr>
                <w:sz w:val="20"/>
                <w:szCs w:val="20"/>
              </w:rPr>
            </w:pPr>
            <w:r w:rsidRPr="002507E8">
              <w:rPr>
                <w:sz w:val="18"/>
                <w:szCs w:val="20"/>
              </w:rPr>
              <w:t>Б</w:t>
            </w:r>
          </w:p>
        </w:tc>
        <w:tc>
          <w:tcPr>
            <w:tcW w:w="595" w:type="pct"/>
            <w:tcBorders>
              <w:top w:val="single" w:sz="8" w:space="0" w:color="000000"/>
              <w:left w:val="single" w:sz="8" w:space="0" w:color="000000"/>
              <w:bottom w:val="single" w:sz="8" w:space="0" w:color="000000"/>
              <w:right w:val="single" w:sz="8" w:space="0" w:color="000000"/>
            </w:tcBorders>
            <w:vAlign w:val="center"/>
          </w:tcPr>
          <w:p w14:paraId="54D95A0D" w14:textId="53200C75" w:rsidR="00D8069C" w:rsidRPr="00285A41" w:rsidRDefault="00D8069C" w:rsidP="00D8069C">
            <w:pPr>
              <w:autoSpaceDE w:val="0"/>
              <w:autoSpaceDN w:val="0"/>
              <w:adjustRightInd w:val="0"/>
              <w:ind w:firstLine="67"/>
              <w:jc w:val="center"/>
              <w:rPr>
                <w:sz w:val="18"/>
                <w:szCs w:val="20"/>
              </w:rPr>
            </w:pPr>
            <w:r w:rsidRPr="00285A41">
              <w:rPr>
                <w:sz w:val="18"/>
                <w:szCs w:val="20"/>
              </w:rPr>
              <w:t>25,81</w:t>
            </w:r>
          </w:p>
        </w:tc>
        <w:tc>
          <w:tcPr>
            <w:tcW w:w="489" w:type="pct"/>
            <w:tcBorders>
              <w:top w:val="single" w:sz="8" w:space="0" w:color="000000"/>
              <w:left w:val="single" w:sz="8" w:space="0" w:color="000000"/>
              <w:bottom w:val="single" w:sz="8" w:space="0" w:color="000000"/>
              <w:right w:val="single" w:sz="8" w:space="0" w:color="000000"/>
            </w:tcBorders>
            <w:vAlign w:val="center"/>
          </w:tcPr>
          <w:p w14:paraId="316087DB" w14:textId="7EA4DA71" w:rsidR="00D8069C" w:rsidRPr="00285A41" w:rsidRDefault="00D8069C" w:rsidP="00D8069C">
            <w:pPr>
              <w:jc w:val="center"/>
              <w:rPr>
                <w:sz w:val="18"/>
                <w:szCs w:val="20"/>
              </w:rPr>
            </w:pPr>
            <w:r w:rsidRPr="00285A41">
              <w:rPr>
                <w:sz w:val="18"/>
                <w:szCs w:val="20"/>
              </w:rPr>
              <w:t>0,00</w:t>
            </w:r>
          </w:p>
        </w:tc>
        <w:tc>
          <w:tcPr>
            <w:tcW w:w="561" w:type="pct"/>
            <w:tcBorders>
              <w:top w:val="single" w:sz="8" w:space="0" w:color="000000"/>
              <w:left w:val="single" w:sz="8" w:space="0" w:color="000000"/>
              <w:bottom w:val="single" w:sz="8" w:space="0" w:color="000000"/>
              <w:right w:val="single" w:sz="8" w:space="0" w:color="000000"/>
            </w:tcBorders>
            <w:vAlign w:val="center"/>
          </w:tcPr>
          <w:p w14:paraId="5F489BF2" w14:textId="155D115E" w:rsidR="00D8069C" w:rsidRPr="00285A41" w:rsidRDefault="00D8069C" w:rsidP="00D8069C">
            <w:pPr>
              <w:jc w:val="center"/>
              <w:rPr>
                <w:sz w:val="18"/>
                <w:szCs w:val="20"/>
              </w:rPr>
            </w:pPr>
            <w:r w:rsidRPr="00285A41">
              <w:rPr>
                <w:sz w:val="18"/>
                <w:szCs w:val="20"/>
              </w:rPr>
              <w:t>8,64</w:t>
            </w:r>
          </w:p>
        </w:tc>
        <w:tc>
          <w:tcPr>
            <w:tcW w:w="559" w:type="pct"/>
            <w:tcBorders>
              <w:top w:val="single" w:sz="8" w:space="0" w:color="000000"/>
              <w:left w:val="single" w:sz="8" w:space="0" w:color="000000"/>
              <w:bottom w:val="single" w:sz="8" w:space="0" w:color="000000"/>
              <w:right w:val="single" w:sz="4" w:space="0" w:color="auto"/>
            </w:tcBorders>
            <w:vAlign w:val="center"/>
          </w:tcPr>
          <w:p w14:paraId="7F938660" w14:textId="2E6FEE3C" w:rsidR="00D8069C" w:rsidRPr="00285A41" w:rsidRDefault="00D8069C" w:rsidP="00D8069C">
            <w:pPr>
              <w:jc w:val="center"/>
              <w:rPr>
                <w:sz w:val="18"/>
                <w:szCs w:val="20"/>
              </w:rPr>
            </w:pPr>
            <w:r w:rsidRPr="00285A41">
              <w:rPr>
                <w:sz w:val="18"/>
                <w:szCs w:val="20"/>
              </w:rPr>
              <w:t>36,83</w:t>
            </w:r>
          </w:p>
        </w:tc>
        <w:tc>
          <w:tcPr>
            <w:tcW w:w="561" w:type="pct"/>
            <w:tcBorders>
              <w:top w:val="single" w:sz="8" w:space="0" w:color="000000"/>
              <w:left w:val="single" w:sz="4" w:space="0" w:color="auto"/>
              <w:bottom w:val="single" w:sz="8" w:space="0" w:color="000000"/>
              <w:right w:val="single" w:sz="8" w:space="0" w:color="000000"/>
            </w:tcBorders>
            <w:vAlign w:val="center"/>
          </w:tcPr>
          <w:p w14:paraId="59970D8E" w14:textId="17133849" w:rsidR="00D8069C" w:rsidRPr="00285A41" w:rsidRDefault="00D8069C" w:rsidP="00D8069C">
            <w:pPr>
              <w:jc w:val="center"/>
              <w:rPr>
                <w:sz w:val="18"/>
                <w:szCs w:val="20"/>
              </w:rPr>
            </w:pPr>
            <w:r w:rsidRPr="00285A41">
              <w:rPr>
                <w:sz w:val="18"/>
                <w:szCs w:val="20"/>
              </w:rPr>
              <w:t>77,87</w:t>
            </w:r>
          </w:p>
        </w:tc>
      </w:tr>
      <w:tr w:rsidR="00D8069C" w:rsidRPr="00846D04" w14:paraId="35AF4278"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339CEDD6" w14:textId="0C433760" w:rsidR="00D8069C" w:rsidRPr="002178E5" w:rsidRDefault="00D8069C" w:rsidP="00D8069C">
            <w:pPr>
              <w:autoSpaceDE w:val="0"/>
              <w:autoSpaceDN w:val="0"/>
              <w:adjustRightInd w:val="0"/>
              <w:ind w:firstLine="67"/>
              <w:jc w:val="center"/>
              <w:rPr>
                <w:sz w:val="20"/>
                <w:szCs w:val="20"/>
              </w:rPr>
            </w:pPr>
            <w:r>
              <w:rPr>
                <w:sz w:val="20"/>
                <w:szCs w:val="20"/>
              </w:rPr>
              <w:t>20</w:t>
            </w:r>
          </w:p>
        </w:tc>
        <w:tc>
          <w:tcPr>
            <w:tcW w:w="1206" w:type="pct"/>
            <w:tcBorders>
              <w:top w:val="single" w:sz="8" w:space="0" w:color="000000"/>
              <w:left w:val="single" w:sz="8" w:space="0" w:color="000000"/>
              <w:bottom w:val="single" w:sz="8" w:space="0" w:color="000000"/>
              <w:right w:val="single" w:sz="8" w:space="0" w:color="000000"/>
            </w:tcBorders>
            <w:vAlign w:val="center"/>
          </w:tcPr>
          <w:p w14:paraId="265CF140" w14:textId="5D0EBAED" w:rsidR="00D8069C" w:rsidRPr="002178E5" w:rsidRDefault="00D8069C" w:rsidP="00C27A72">
            <w:pPr>
              <w:autoSpaceDE w:val="0"/>
              <w:autoSpaceDN w:val="0"/>
              <w:adjustRightInd w:val="0"/>
              <w:ind w:firstLine="67"/>
              <w:rPr>
                <w:sz w:val="20"/>
                <w:szCs w:val="20"/>
              </w:rPr>
            </w:pPr>
            <w:r w:rsidRPr="006972A5">
              <w:rPr>
                <w:sz w:val="20"/>
              </w:rPr>
              <w:t>Применять информацию из текста при решении учебно-познавательных и учебно-практических задач</w:t>
            </w:r>
          </w:p>
        </w:tc>
        <w:tc>
          <w:tcPr>
            <w:tcW w:w="521" w:type="pct"/>
            <w:tcBorders>
              <w:top w:val="single" w:sz="8" w:space="0" w:color="000000"/>
              <w:left w:val="single" w:sz="8" w:space="0" w:color="000000"/>
              <w:bottom w:val="single" w:sz="8" w:space="0" w:color="000000"/>
              <w:right w:val="single" w:sz="8" w:space="0" w:color="000000"/>
            </w:tcBorders>
            <w:vAlign w:val="center"/>
          </w:tcPr>
          <w:p w14:paraId="569FFB2A" w14:textId="43BBAE2D" w:rsidR="00D8069C" w:rsidRPr="002178E5" w:rsidRDefault="00D8069C" w:rsidP="00D8069C">
            <w:pPr>
              <w:autoSpaceDE w:val="0"/>
              <w:autoSpaceDN w:val="0"/>
              <w:adjustRightInd w:val="0"/>
              <w:ind w:hanging="112"/>
              <w:jc w:val="center"/>
              <w:rPr>
                <w:sz w:val="20"/>
                <w:szCs w:val="20"/>
              </w:rPr>
            </w:pPr>
            <w:r w:rsidRPr="002507E8">
              <w:rPr>
                <w:sz w:val="18"/>
                <w:szCs w:val="20"/>
              </w:rPr>
              <w:t>П</w:t>
            </w:r>
          </w:p>
        </w:tc>
        <w:tc>
          <w:tcPr>
            <w:tcW w:w="595" w:type="pct"/>
            <w:tcBorders>
              <w:top w:val="single" w:sz="8" w:space="0" w:color="000000"/>
              <w:left w:val="single" w:sz="8" w:space="0" w:color="000000"/>
              <w:bottom w:val="single" w:sz="8" w:space="0" w:color="000000"/>
              <w:right w:val="single" w:sz="8" w:space="0" w:color="000000"/>
            </w:tcBorders>
            <w:vAlign w:val="center"/>
          </w:tcPr>
          <w:p w14:paraId="52736F12" w14:textId="0F8AC6E3" w:rsidR="00D8069C" w:rsidRPr="00285A41" w:rsidRDefault="00D8069C" w:rsidP="00D8069C">
            <w:pPr>
              <w:autoSpaceDE w:val="0"/>
              <w:autoSpaceDN w:val="0"/>
              <w:adjustRightInd w:val="0"/>
              <w:ind w:firstLine="67"/>
              <w:jc w:val="center"/>
              <w:rPr>
                <w:sz w:val="18"/>
                <w:szCs w:val="20"/>
              </w:rPr>
            </w:pPr>
            <w:r w:rsidRPr="00285A41">
              <w:rPr>
                <w:sz w:val="18"/>
                <w:szCs w:val="20"/>
              </w:rPr>
              <w:t>47,22</w:t>
            </w:r>
          </w:p>
        </w:tc>
        <w:tc>
          <w:tcPr>
            <w:tcW w:w="489" w:type="pct"/>
            <w:tcBorders>
              <w:top w:val="single" w:sz="8" w:space="0" w:color="000000"/>
              <w:left w:val="single" w:sz="8" w:space="0" w:color="000000"/>
              <w:bottom w:val="single" w:sz="8" w:space="0" w:color="000000"/>
              <w:right w:val="single" w:sz="8" w:space="0" w:color="000000"/>
            </w:tcBorders>
            <w:vAlign w:val="center"/>
          </w:tcPr>
          <w:p w14:paraId="3178E633" w14:textId="5762FCBE" w:rsidR="00D8069C" w:rsidRPr="00285A41" w:rsidRDefault="00D8069C" w:rsidP="00D8069C">
            <w:pPr>
              <w:jc w:val="center"/>
              <w:rPr>
                <w:sz w:val="18"/>
                <w:szCs w:val="20"/>
              </w:rPr>
            </w:pPr>
            <w:r w:rsidRPr="00285A41">
              <w:rPr>
                <w:sz w:val="18"/>
                <w:szCs w:val="20"/>
              </w:rPr>
              <w:t>0,00</w:t>
            </w:r>
          </w:p>
        </w:tc>
        <w:tc>
          <w:tcPr>
            <w:tcW w:w="561" w:type="pct"/>
            <w:tcBorders>
              <w:top w:val="single" w:sz="8" w:space="0" w:color="000000"/>
              <w:left w:val="single" w:sz="8" w:space="0" w:color="000000"/>
              <w:bottom w:val="single" w:sz="8" w:space="0" w:color="000000"/>
              <w:right w:val="single" w:sz="8" w:space="0" w:color="000000"/>
            </w:tcBorders>
            <w:vAlign w:val="center"/>
          </w:tcPr>
          <w:p w14:paraId="0623F225" w14:textId="0B86F605" w:rsidR="00D8069C" w:rsidRPr="00285A41" w:rsidRDefault="00D8069C" w:rsidP="00D8069C">
            <w:pPr>
              <w:jc w:val="center"/>
              <w:rPr>
                <w:sz w:val="18"/>
                <w:szCs w:val="20"/>
              </w:rPr>
            </w:pPr>
            <w:r w:rsidRPr="00285A41">
              <w:rPr>
                <w:sz w:val="18"/>
                <w:szCs w:val="20"/>
              </w:rPr>
              <w:t>32,96</w:t>
            </w:r>
          </w:p>
        </w:tc>
        <w:tc>
          <w:tcPr>
            <w:tcW w:w="559" w:type="pct"/>
            <w:tcBorders>
              <w:top w:val="single" w:sz="8" w:space="0" w:color="000000"/>
              <w:left w:val="single" w:sz="8" w:space="0" w:color="000000"/>
              <w:bottom w:val="single" w:sz="8" w:space="0" w:color="000000"/>
              <w:right w:val="single" w:sz="4" w:space="0" w:color="auto"/>
            </w:tcBorders>
            <w:vAlign w:val="center"/>
          </w:tcPr>
          <w:p w14:paraId="2C0D3116" w14:textId="5398CDFF" w:rsidR="00D8069C" w:rsidRPr="00285A41" w:rsidRDefault="00D8069C" w:rsidP="00D8069C">
            <w:pPr>
              <w:jc w:val="center"/>
              <w:rPr>
                <w:sz w:val="18"/>
                <w:szCs w:val="20"/>
              </w:rPr>
            </w:pPr>
            <w:r w:rsidRPr="00285A41">
              <w:rPr>
                <w:sz w:val="18"/>
                <w:szCs w:val="20"/>
              </w:rPr>
              <w:t>60,96</w:t>
            </w:r>
          </w:p>
        </w:tc>
        <w:tc>
          <w:tcPr>
            <w:tcW w:w="561" w:type="pct"/>
            <w:tcBorders>
              <w:top w:val="single" w:sz="8" w:space="0" w:color="000000"/>
              <w:left w:val="single" w:sz="4" w:space="0" w:color="auto"/>
              <w:bottom w:val="single" w:sz="8" w:space="0" w:color="000000"/>
              <w:right w:val="single" w:sz="8" w:space="0" w:color="000000"/>
            </w:tcBorders>
            <w:vAlign w:val="center"/>
          </w:tcPr>
          <w:p w14:paraId="1120E2F3" w14:textId="2823819C" w:rsidR="00D8069C" w:rsidRPr="00285A41" w:rsidRDefault="00D8069C" w:rsidP="00D8069C">
            <w:pPr>
              <w:jc w:val="center"/>
              <w:rPr>
                <w:sz w:val="18"/>
                <w:szCs w:val="20"/>
              </w:rPr>
            </w:pPr>
            <w:r w:rsidRPr="00285A41">
              <w:rPr>
                <w:sz w:val="18"/>
                <w:szCs w:val="20"/>
              </w:rPr>
              <w:t>76,68</w:t>
            </w:r>
          </w:p>
        </w:tc>
      </w:tr>
      <w:tr w:rsidR="00D8069C" w:rsidRPr="00846D04" w14:paraId="77416D3A"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37A8600E" w14:textId="79FB45F1" w:rsidR="00D8069C" w:rsidRPr="002178E5" w:rsidRDefault="00D8069C" w:rsidP="00D8069C">
            <w:pPr>
              <w:autoSpaceDE w:val="0"/>
              <w:autoSpaceDN w:val="0"/>
              <w:adjustRightInd w:val="0"/>
              <w:ind w:firstLine="67"/>
              <w:jc w:val="center"/>
              <w:rPr>
                <w:sz w:val="20"/>
                <w:szCs w:val="20"/>
              </w:rPr>
            </w:pPr>
            <w:r>
              <w:rPr>
                <w:sz w:val="20"/>
                <w:szCs w:val="20"/>
              </w:rPr>
              <w:t>21</w:t>
            </w:r>
          </w:p>
        </w:tc>
        <w:tc>
          <w:tcPr>
            <w:tcW w:w="1206" w:type="pct"/>
            <w:tcBorders>
              <w:top w:val="single" w:sz="8" w:space="0" w:color="000000"/>
              <w:left w:val="single" w:sz="8" w:space="0" w:color="000000"/>
              <w:bottom w:val="single" w:sz="8" w:space="0" w:color="000000"/>
              <w:right w:val="single" w:sz="8" w:space="0" w:color="000000"/>
            </w:tcBorders>
            <w:vAlign w:val="center"/>
          </w:tcPr>
          <w:p w14:paraId="5179C8CF" w14:textId="38F7747D" w:rsidR="00D8069C" w:rsidRPr="00DA3758" w:rsidRDefault="00D8069C" w:rsidP="00C27A72">
            <w:pPr>
              <w:autoSpaceDE w:val="0"/>
              <w:autoSpaceDN w:val="0"/>
              <w:adjustRightInd w:val="0"/>
              <w:ind w:firstLine="67"/>
              <w:rPr>
                <w:sz w:val="20"/>
              </w:rPr>
            </w:pPr>
            <w:r w:rsidRPr="006972A5">
              <w:rPr>
                <w:sz w:val="20"/>
              </w:rPr>
              <w:t>Объяснять физические процессы и свойства тел</w:t>
            </w:r>
            <w:r w:rsidR="00DA3758">
              <w:rPr>
                <w:sz w:val="20"/>
              </w:rPr>
              <w:t xml:space="preserve">. </w:t>
            </w:r>
            <w:r w:rsidR="00DA3758" w:rsidRPr="00DA3758">
              <w:rPr>
                <w:sz w:val="20"/>
              </w:rPr>
              <w:t>Качественная задача.  Умение самостоятельно сформулировать физически обоснованный ответ</w:t>
            </w:r>
          </w:p>
        </w:tc>
        <w:tc>
          <w:tcPr>
            <w:tcW w:w="521" w:type="pct"/>
            <w:tcBorders>
              <w:top w:val="single" w:sz="8" w:space="0" w:color="000000"/>
              <w:left w:val="single" w:sz="8" w:space="0" w:color="000000"/>
              <w:bottom w:val="single" w:sz="8" w:space="0" w:color="000000"/>
              <w:right w:val="single" w:sz="8" w:space="0" w:color="000000"/>
            </w:tcBorders>
            <w:vAlign w:val="center"/>
          </w:tcPr>
          <w:p w14:paraId="4819913A" w14:textId="095B75EF" w:rsidR="00D8069C" w:rsidRPr="002178E5" w:rsidRDefault="00D8069C" w:rsidP="00D8069C">
            <w:pPr>
              <w:autoSpaceDE w:val="0"/>
              <w:autoSpaceDN w:val="0"/>
              <w:adjustRightInd w:val="0"/>
              <w:ind w:hanging="112"/>
              <w:jc w:val="center"/>
              <w:rPr>
                <w:sz w:val="20"/>
                <w:szCs w:val="20"/>
              </w:rPr>
            </w:pPr>
            <w:r w:rsidRPr="002507E8">
              <w:rPr>
                <w:sz w:val="18"/>
                <w:szCs w:val="20"/>
              </w:rPr>
              <w:t>П</w:t>
            </w:r>
          </w:p>
        </w:tc>
        <w:tc>
          <w:tcPr>
            <w:tcW w:w="595" w:type="pct"/>
            <w:tcBorders>
              <w:top w:val="single" w:sz="8" w:space="0" w:color="000000"/>
              <w:left w:val="single" w:sz="8" w:space="0" w:color="000000"/>
              <w:bottom w:val="single" w:sz="8" w:space="0" w:color="000000"/>
              <w:right w:val="single" w:sz="8" w:space="0" w:color="000000"/>
            </w:tcBorders>
            <w:vAlign w:val="center"/>
          </w:tcPr>
          <w:p w14:paraId="17E54AB8" w14:textId="59FCB8E5" w:rsidR="00D8069C" w:rsidRPr="00285A41" w:rsidRDefault="00D8069C" w:rsidP="00D8069C">
            <w:pPr>
              <w:autoSpaceDE w:val="0"/>
              <w:autoSpaceDN w:val="0"/>
              <w:adjustRightInd w:val="0"/>
              <w:ind w:firstLine="67"/>
              <w:jc w:val="center"/>
              <w:rPr>
                <w:sz w:val="18"/>
                <w:szCs w:val="20"/>
              </w:rPr>
            </w:pPr>
            <w:r w:rsidRPr="00285A41">
              <w:rPr>
                <w:sz w:val="18"/>
                <w:szCs w:val="20"/>
              </w:rPr>
              <w:t>41,96</w:t>
            </w:r>
          </w:p>
        </w:tc>
        <w:tc>
          <w:tcPr>
            <w:tcW w:w="489" w:type="pct"/>
            <w:tcBorders>
              <w:top w:val="single" w:sz="8" w:space="0" w:color="000000"/>
              <w:left w:val="single" w:sz="8" w:space="0" w:color="000000"/>
              <w:bottom w:val="single" w:sz="8" w:space="0" w:color="000000"/>
              <w:right w:val="single" w:sz="8" w:space="0" w:color="000000"/>
            </w:tcBorders>
            <w:vAlign w:val="center"/>
          </w:tcPr>
          <w:p w14:paraId="527036DB" w14:textId="75300C92" w:rsidR="00D8069C" w:rsidRPr="00285A41" w:rsidRDefault="00D8069C" w:rsidP="00D8069C">
            <w:pPr>
              <w:jc w:val="center"/>
              <w:rPr>
                <w:sz w:val="18"/>
                <w:szCs w:val="20"/>
              </w:rPr>
            </w:pPr>
            <w:r w:rsidRPr="00285A41">
              <w:rPr>
                <w:sz w:val="18"/>
                <w:szCs w:val="20"/>
              </w:rPr>
              <w:t>1,85</w:t>
            </w:r>
          </w:p>
        </w:tc>
        <w:tc>
          <w:tcPr>
            <w:tcW w:w="561" w:type="pct"/>
            <w:tcBorders>
              <w:top w:val="single" w:sz="8" w:space="0" w:color="000000"/>
              <w:left w:val="single" w:sz="8" w:space="0" w:color="000000"/>
              <w:bottom w:val="single" w:sz="8" w:space="0" w:color="000000"/>
              <w:right w:val="single" w:sz="8" w:space="0" w:color="000000"/>
            </w:tcBorders>
            <w:vAlign w:val="center"/>
          </w:tcPr>
          <w:p w14:paraId="35F54A5F" w14:textId="4F5F2125" w:rsidR="00D8069C" w:rsidRPr="00285A41" w:rsidRDefault="00D8069C" w:rsidP="00D8069C">
            <w:pPr>
              <w:jc w:val="center"/>
              <w:rPr>
                <w:sz w:val="18"/>
                <w:szCs w:val="20"/>
              </w:rPr>
            </w:pPr>
            <w:r w:rsidRPr="00285A41">
              <w:rPr>
                <w:sz w:val="18"/>
                <w:szCs w:val="20"/>
              </w:rPr>
              <w:t>28,92</w:t>
            </w:r>
          </w:p>
        </w:tc>
        <w:tc>
          <w:tcPr>
            <w:tcW w:w="559" w:type="pct"/>
            <w:tcBorders>
              <w:top w:val="single" w:sz="8" w:space="0" w:color="000000"/>
              <w:left w:val="single" w:sz="8" w:space="0" w:color="000000"/>
              <w:bottom w:val="single" w:sz="8" w:space="0" w:color="000000"/>
              <w:right w:val="single" w:sz="4" w:space="0" w:color="auto"/>
            </w:tcBorders>
            <w:vAlign w:val="center"/>
          </w:tcPr>
          <w:p w14:paraId="1E32FE0C" w14:textId="0F8755B2" w:rsidR="00D8069C" w:rsidRPr="00285A41" w:rsidRDefault="00D8069C" w:rsidP="00D8069C">
            <w:pPr>
              <w:jc w:val="center"/>
              <w:rPr>
                <w:sz w:val="18"/>
                <w:szCs w:val="20"/>
              </w:rPr>
            </w:pPr>
            <w:r w:rsidRPr="00285A41">
              <w:rPr>
                <w:sz w:val="18"/>
                <w:szCs w:val="20"/>
              </w:rPr>
              <w:t>52,19</w:t>
            </w:r>
          </w:p>
        </w:tc>
        <w:tc>
          <w:tcPr>
            <w:tcW w:w="561" w:type="pct"/>
            <w:tcBorders>
              <w:top w:val="single" w:sz="8" w:space="0" w:color="000000"/>
              <w:left w:val="single" w:sz="4" w:space="0" w:color="auto"/>
              <w:bottom w:val="single" w:sz="8" w:space="0" w:color="000000"/>
              <w:right w:val="single" w:sz="8" w:space="0" w:color="000000"/>
            </w:tcBorders>
            <w:vAlign w:val="center"/>
          </w:tcPr>
          <w:p w14:paraId="2548DC8A" w14:textId="55EF4B8E" w:rsidR="00D8069C" w:rsidRPr="00285A41" w:rsidRDefault="00D8069C" w:rsidP="00D8069C">
            <w:pPr>
              <w:jc w:val="center"/>
              <w:rPr>
                <w:sz w:val="18"/>
                <w:szCs w:val="20"/>
              </w:rPr>
            </w:pPr>
            <w:r w:rsidRPr="00285A41">
              <w:rPr>
                <w:sz w:val="18"/>
                <w:szCs w:val="20"/>
              </w:rPr>
              <w:t>77,10</w:t>
            </w:r>
          </w:p>
        </w:tc>
      </w:tr>
      <w:tr w:rsidR="00D8069C" w:rsidRPr="00846D04" w14:paraId="0A63DB6F"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4D6699B7" w14:textId="06FE83A0" w:rsidR="00D8069C" w:rsidRPr="002178E5" w:rsidRDefault="00D8069C" w:rsidP="00D8069C">
            <w:pPr>
              <w:autoSpaceDE w:val="0"/>
              <w:autoSpaceDN w:val="0"/>
              <w:adjustRightInd w:val="0"/>
              <w:ind w:firstLine="67"/>
              <w:jc w:val="center"/>
              <w:rPr>
                <w:sz w:val="20"/>
                <w:szCs w:val="20"/>
              </w:rPr>
            </w:pPr>
            <w:r>
              <w:rPr>
                <w:sz w:val="20"/>
                <w:szCs w:val="20"/>
              </w:rPr>
              <w:t>22</w:t>
            </w:r>
          </w:p>
        </w:tc>
        <w:tc>
          <w:tcPr>
            <w:tcW w:w="1206" w:type="pct"/>
            <w:tcBorders>
              <w:top w:val="single" w:sz="8" w:space="0" w:color="000000"/>
              <w:left w:val="single" w:sz="8" w:space="0" w:color="000000"/>
              <w:bottom w:val="single" w:sz="8" w:space="0" w:color="000000"/>
              <w:right w:val="single" w:sz="8" w:space="0" w:color="000000"/>
            </w:tcBorders>
            <w:vAlign w:val="center"/>
          </w:tcPr>
          <w:p w14:paraId="47EC6DDB" w14:textId="77777777" w:rsidR="00D8069C" w:rsidRDefault="00D8069C" w:rsidP="00C27A72">
            <w:pPr>
              <w:autoSpaceDE w:val="0"/>
              <w:autoSpaceDN w:val="0"/>
              <w:adjustRightInd w:val="0"/>
              <w:ind w:firstLine="67"/>
              <w:rPr>
                <w:sz w:val="20"/>
              </w:rPr>
            </w:pPr>
            <w:r w:rsidRPr="006972A5">
              <w:rPr>
                <w:sz w:val="20"/>
              </w:rPr>
              <w:t>Объяснять физические процессы и свойства тел</w:t>
            </w:r>
            <w:r w:rsidR="00DA3758">
              <w:rPr>
                <w:sz w:val="20"/>
              </w:rPr>
              <w:t>.</w:t>
            </w:r>
          </w:p>
          <w:p w14:paraId="7423EA87" w14:textId="6FADF96E" w:rsidR="00DA3758" w:rsidRPr="002178E5" w:rsidRDefault="00DA3758" w:rsidP="00C27A72">
            <w:pPr>
              <w:autoSpaceDE w:val="0"/>
              <w:autoSpaceDN w:val="0"/>
              <w:adjustRightInd w:val="0"/>
              <w:ind w:firstLine="67"/>
              <w:rPr>
                <w:sz w:val="20"/>
                <w:szCs w:val="20"/>
              </w:rPr>
            </w:pPr>
            <w:r w:rsidRPr="00DA3758">
              <w:rPr>
                <w:sz w:val="20"/>
                <w:szCs w:val="20"/>
              </w:rPr>
              <w:t>Качественная задача.  Умение самостоятельно сформулировать физически обоснованный ответ</w:t>
            </w:r>
          </w:p>
        </w:tc>
        <w:tc>
          <w:tcPr>
            <w:tcW w:w="521" w:type="pct"/>
            <w:tcBorders>
              <w:top w:val="single" w:sz="8" w:space="0" w:color="000000"/>
              <w:left w:val="single" w:sz="8" w:space="0" w:color="000000"/>
              <w:bottom w:val="single" w:sz="8" w:space="0" w:color="000000"/>
              <w:right w:val="single" w:sz="8" w:space="0" w:color="000000"/>
            </w:tcBorders>
            <w:vAlign w:val="center"/>
          </w:tcPr>
          <w:p w14:paraId="20E93036" w14:textId="0CFDDF1C" w:rsidR="00D8069C" w:rsidRPr="002178E5" w:rsidRDefault="00D8069C" w:rsidP="00D8069C">
            <w:pPr>
              <w:autoSpaceDE w:val="0"/>
              <w:autoSpaceDN w:val="0"/>
              <w:adjustRightInd w:val="0"/>
              <w:ind w:hanging="112"/>
              <w:jc w:val="center"/>
              <w:rPr>
                <w:sz w:val="20"/>
                <w:szCs w:val="20"/>
              </w:rPr>
            </w:pPr>
            <w:r w:rsidRPr="002507E8">
              <w:rPr>
                <w:sz w:val="18"/>
                <w:szCs w:val="20"/>
              </w:rPr>
              <w:t>П</w:t>
            </w:r>
          </w:p>
        </w:tc>
        <w:tc>
          <w:tcPr>
            <w:tcW w:w="595" w:type="pct"/>
            <w:tcBorders>
              <w:top w:val="single" w:sz="8" w:space="0" w:color="000000"/>
              <w:left w:val="single" w:sz="8" w:space="0" w:color="000000"/>
              <w:bottom w:val="single" w:sz="8" w:space="0" w:color="000000"/>
              <w:right w:val="single" w:sz="8" w:space="0" w:color="000000"/>
            </w:tcBorders>
            <w:vAlign w:val="center"/>
          </w:tcPr>
          <w:p w14:paraId="2CEB4223" w14:textId="4F4E1F81" w:rsidR="00D8069C" w:rsidRPr="00285A41" w:rsidRDefault="00D8069C" w:rsidP="00D8069C">
            <w:pPr>
              <w:autoSpaceDE w:val="0"/>
              <w:autoSpaceDN w:val="0"/>
              <w:adjustRightInd w:val="0"/>
              <w:ind w:firstLine="67"/>
              <w:jc w:val="center"/>
              <w:rPr>
                <w:sz w:val="18"/>
                <w:szCs w:val="20"/>
              </w:rPr>
            </w:pPr>
            <w:r w:rsidRPr="00285A41">
              <w:rPr>
                <w:sz w:val="18"/>
                <w:szCs w:val="20"/>
              </w:rPr>
              <w:t>34,11</w:t>
            </w:r>
          </w:p>
        </w:tc>
        <w:tc>
          <w:tcPr>
            <w:tcW w:w="489" w:type="pct"/>
            <w:tcBorders>
              <w:top w:val="single" w:sz="8" w:space="0" w:color="000000"/>
              <w:left w:val="single" w:sz="8" w:space="0" w:color="000000"/>
              <w:bottom w:val="single" w:sz="8" w:space="0" w:color="000000"/>
              <w:right w:val="single" w:sz="8" w:space="0" w:color="000000"/>
            </w:tcBorders>
            <w:vAlign w:val="center"/>
          </w:tcPr>
          <w:p w14:paraId="58550D3C" w14:textId="583261C6" w:rsidR="00D8069C" w:rsidRPr="00285A41" w:rsidRDefault="00D8069C" w:rsidP="00D8069C">
            <w:pPr>
              <w:jc w:val="center"/>
              <w:rPr>
                <w:sz w:val="18"/>
                <w:szCs w:val="20"/>
              </w:rPr>
            </w:pPr>
            <w:r w:rsidRPr="00285A41">
              <w:rPr>
                <w:sz w:val="18"/>
                <w:szCs w:val="20"/>
              </w:rPr>
              <w:t>0,00</w:t>
            </w:r>
          </w:p>
        </w:tc>
        <w:tc>
          <w:tcPr>
            <w:tcW w:w="561" w:type="pct"/>
            <w:tcBorders>
              <w:top w:val="single" w:sz="8" w:space="0" w:color="000000"/>
              <w:left w:val="single" w:sz="8" w:space="0" w:color="000000"/>
              <w:bottom w:val="single" w:sz="8" w:space="0" w:color="000000"/>
              <w:right w:val="single" w:sz="8" w:space="0" w:color="000000"/>
            </w:tcBorders>
            <w:vAlign w:val="center"/>
          </w:tcPr>
          <w:p w14:paraId="51E98C70" w14:textId="1FDDC4F2" w:rsidR="00D8069C" w:rsidRPr="00285A41" w:rsidRDefault="00D8069C" w:rsidP="00D8069C">
            <w:pPr>
              <w:jc w:val="center"/>
              <w:rPr>
                <w:sz w:val="18"/>
                <w:szCs w:val="20"/>
              </w:rPr>
            </w:pPr>
            <w:r w:rsidRPr="00285A41">
              <w:rPr>
                <w:sz w:val="18"/>
                <w:szCs w:val="20"/>
              </w:rPr>
              <w:t>20,64</w:t>
            </w:r>
          </w:p>
        </w:tc>
        <w:tc>
          <w:tcPr>
            <w:tcW w:w="559" w:type="pct"/>
            <w:tcBorders>
              <w:top w:val="single" w:sz="8" w:space="0" w:color="000000"/>
              <w:left w:val="single" w:sz="8" w:space="0" w:color="000000"/>
              <w:bottom w:val="single" w:sz="8" w:space="0" w:color="000000"/>
              <w:right w:val="single" w:sz="4" w:space="0" w:color="auto"/>
            </w:tcBorders>
            <w:vAlign w:val="center"/>
          </w:tcPr>
          <w:p w14:paraId="07BD9622" w14:textId="19D92D7E" w:rsidR="00D8069C" w:rsidRPr="00285A41" w:rsidRDefault="00D8069C" w:rsidP="00D8069C">
            <w:pPr>
              <w:jc w:val="center"/>
              <w:rPr>
                <w:sz w:val="18"/>
                <w:szCs w:val="20"/>
              </w:rPr>
            </w:pPr>
            <w:r w:rsidRPr="00285A41">
              <w:rPr>
                <w:sz w:val="18"/>
                <w:szCs w:val="20"/>
              </w:rPr>
              <w:t>43,14</w:t>
            </w:r>
          </w:p>
        </w:tc>
        <w:tc>
          <w:tcPr>
            <w:tcW w:w="561" w:type="pct"/>
            <w:tcBorders>
              <w:top w:val="single" w:sz="8" w:space="0" w:color="000000"/>
              <w:left w:val="single" w:sz="4" w:space="0" w:color="auto"/>
              <w:bottom w:val="single" w:sz="8" w:space="0" w:color="000000"/>
              <w:right w:val="single" w:sz="8" w:space="0" w:color="000000"/>
            </w:tcBorders>
            <w:vAlign w:val="center"/>
          </w:tcPr>
          <w:p w14:paraId="0F3549FB" w14:textId="3BB2E961" w:rsidR="00D8069C" w:rsidRPr="00285A41" w:rsidRDefault="00D8069C" w:rsidP="00D8069C">
            <w:pPr>
              <w:jc w:val="center"/>
              <w:rPr>
                <w:sz w:val="18"/>
                <w:szCs w:val="20"/>
              </w:rPr>
            </w:pPr>
            <w:r w:rsidRPr="00285A41">
              <w:rPr>
                <w:sz w:val="18"/>
                <w:szCs w:val="20"/>
              </w:rPr>
              <w:t>75,21</w:t>
            </w:r>
          </w:p>
        </w:tc>
      </w:tr>
      <w:tr w:rsidR="00D8069C" w:rsidRPr="00846D04" w14:paraId="3320B6B9"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157CC591" w14:textId="2E820C9E" w:rsidR="00D8069C" w:rsidRPr="002178E5" w:rsidRDefault="00D8069C" w:rsidP="00D8069C">
            <w:pPr>
              <w:autoSpaceDE w:val="0"/>
              <w:autoSpaceDN w:val="0"/>
              <w:adjustRightInd w:val="0"/>
              <w:ind w:firstLine="67"/>
              <w:jc w:val="center"/>
              <w:rPr>
                <w:sz w:val="20"/>
                <w:szCs w:val="20"/>
              </w:rPr>
            </w:pPr>
            <w:r>
              <w:rPr>
                <w:sz w:val="20"/>
                <w:szCs w:val="20"/>
              </w:rPr>
              <w:t>23</w:t>
            </w:r>
          </w:p>
        </w:tc>
        <w:tc>
          <w:tcPr>
            <w:tcW w:w="1206" w:type="pct"/>
            <w:tcBorders>
              <w:top w:val="single" w:sz="8" w:space="0" w:color="000000"/>
              <w:left w:val="single" w:sz="8" w:space="0" w:color="000000"/>
              <w:bottom w:val="single" w:sz="8" w:space="0" w:color="000000"/>
              <w:right w:val="single" w:sz="8" w:space="0" w:color="000000"/>
            </w:tcBorders>
            <w:vAlign w:val="center"/>
          </w:tcPr>
          <w:p w14:paraId="38D0D3F2" w14:textId="77777777" w:rsidR="00CB3801" w:rsidRDefault="00CB3801" w:rsidP="00C27A72">
            <w:pPr>
              <w:autoSpaceDE w:val="0"/>
              <w:autoSpaceDN w:val="0"/>
              <w:adjustRightInd w:val="0"/>
              <w:ind w:firstLine="67"/>
              <w:rPr>
                <w:sz w:val="20"/>
              </w:rPr>
            </w:pPr>
            <w:r w:rsidRPr="00CB3801">
              <w:rPr>
                <w:sz w:val="20"/>
              </w:rPr>
              <w:t xml:space="preserve">Механические, </w:t>
            </w:r>
            <w:r w:rsidRPr="00CB3801">
              <w:rPr>
                <w:sz w:val="20"/>
              </w:rPr>
              <w:lastRenderedPageBreak/>
              <w:t xml:space="preserve">тепловые, электромагнитные явления. </w:t>
            </w:r>
          </w:p>
          <w:p w14:paraId="6EB3F70F" w14:textId="1B2014F6" w:rsidR="00D8069C" w:rsidRPr="002178E5" w:rsidRDefault="00D8069C" w:rsidP="00C27A72">
            <w:pPr>
              <w:autoSpaceDE w:val="0"/>
              <w:autoSpaceDN w:val="0"/>
              <w:adjustRightInd w:val="0"/>
              <w:ind w:firstLine="67"/>
              <w:rPr>
                <w:sz w:val="20"/>
                <w:szCs w:val="20"/>
              </w:rPr>
            </w:pPr>
            <w:r w:rsidRPr="006972A5">
              <w:rPr>
                <w:sz w:val="20"/>
              </w:rPr>
              <w:t>Решать расчётные задачи, используя законы и формулы, связывающие физические величины</w:t>
            </w:r>
            <w:r w:rsidR="00CB3801">
              <w:rPr>
                <w:sz w:val="20"/>
              </w:rPr>
              <w:t>.</w:t>
            </w:r>
          </w:p>
        </w:tc>
        <w:tc>
          <w:tcPr>
            <w:tcW w:w="521" w:type="pct"/>
            <w:tcBorders>
              <w:top w:val="single" w:sz="8" w:space="0" w:color="000000"/>
              <w:left w:val="single" w:sz="8" w:space="0" w:color="000000"/>
              <w:bottom w:val="single" w:sz="8" w:space="0" w:color="000000"/>
              <w:right w:val="single" w:sz="8" w:space="0" w:color="000000"/>
            </w:tcBorders>
            <w:vAlign w:val="center"/>
          </w:tcPr>
          <w:p w14:paraId="0919DAD0" w14:textId="5AE9F489" w:rsidR="00D8069C" w:rsidRPr="002178E5" w:rsidRDefault="00D8069C" w:rsidP="00D8069C">
            <w:pPr>
              <w:autoSpaceDE w:val="0"/>
              <w:autoSpaceDN w:val="0"/>
              <w:adjustRightInd w:val="0"/>
              <w:ind w:hanging="112"/>
              <w:jc w:val="center"/>
              <w:rPr>
                <w:sz w:val="20"/>
                <w:szCs w:val="20"/>
              </w:rPr>
            </w:pPr>
            <w:r w:rsidRPr="002507E8">
              <w:rPr>
                <w:sz w:val="18"/>
                <w:szCs w:val="20"/>
              </w:rPr>
              <w:lastRenderedPageBreak/>
              <w:t>П</w:t>
            </w:r>
          </w:p>
        </w:tc>
        <w:tc>
          <w:tcPr>
            <w:tcW w:w="595" w:type="pct"/>
            <w:tcBorders>
              <w:top w:val="single" w:sz="8" w:space="0" w:color="000000"/>
              <w:left w:val="single" w:sz="8" w:space="0" w:color="000000"/>
              <w:bottom w:val="single" w:sz="8" w:space="0" w:color="000000"/>
              <w:right w:val="single" w:sz="8" w:space="0" w:color="000000"/>
            </w:tcBorders>
            <w:vAlign w:val="center"/>
          </w:tcPr>
          <w:p w14:paraId="3FEC0174" w14:textId="031B6A70" w:rsidR="00D8069C" w:rsidRPr="00285A41" w:rsidRDefault="00D8069C" w:rsidP="00D8069C">
            <w:pPr>
              <w:autoSpaceDE w:val="0"/>
              <w:autoSpaceDN w:val="0"/>
              <w:adjustRightInd w:val="0"/>
              <w:ind w:firstLine="67"/>
              <w:jc w:val="center"/>
              <w:rPr>
                <w:sz w:val="18"/>
                <w:szCs w:val="20"/>
              </w:rPr>
            </w:pPr>
            <w:r w:rsidRPr="00285A41">
              <w:rPr>
                <w:sz w:val="18"/>
                <w:szCs w:val="20"/>
              </w:rPr>
              <w:t>32,03</w:t>
            </w:r>
          </w:p>
        </w:tc>
        <w:tc>
          <w:tcPr>
            <w:tcW w:w="489" w:type="pct"/>
            <w:tcBorders>
              <w:top w:val="single" w:sz="8" w:space="0" w:color="000000"/>
              <w:left w:val="single" w:sz="8" w:space="0" w:color="000000"/>
              <w:bottom w:val="single" w:sz="8" w:space="0" w:color="000000"/>
              <w:right w:val="single" w:sz="8" w:space="0" w:color="000000"/>
            </w:tcBorders>
            <w:vAlign w:val="center"/>
          </w:tcPr>
          <w:p w14:paraId="5C009934" w14:textId="59B00754" w:rsidR="00D8069C" w:rsidRPr="00285A41" w:rsidRDefault="00D8069C" w:rsidP="00D8069C">
            <w:pPr>
              <w:jc w:val="center"/>
              <w:rPr>
                <w:sz w:val="18"/>
                <w:szCs w:val="20"/>
              </w:rPr>
            </w:pPr>
            <w:r w:rsidRPr="00285A41">
              <w:rPr>
                <w:sz w:val="18"/>
                <w:szCs w:val="20"/>
              </w:rPr>
              <w:t>0,00</w:t>
            </w:r>
          </w:p>
        </w:tc>
        <w:tc>
          <w:tcPr>
            <w:tcW w:w="561" w:type="pct"/>
            <w:tcBorders>
              <w:top w:val="single" w:sz="8" w:space="0" w:color="000000"/>
              <w:left w:val="single" w:sz="8" w:space="0" w:color="000000"/>
              <w:bottom w:val="single" w:sz="8" w:space="0" w:color="000000"/>
              <w:right w:val="single" w:sz="8" w:space="0" w:color="000000"/>
            </w:tcBorders>
            <w:vAlign w:val="center"/>
          </w:tcPr>
          <w:p w14:paraId="1E024678" w14:textId="5115FA3B" w:rsidR="00D8069C" w:rsidRPr="00285A41" w:rsidRDefault="00D8069C" w:rsidP="00D8069C">
            <w:pPr>
              <w:jc w:val="center"/>
              <w:rPr>
                <w:sz w:val="18"/>
                <w:szCs w:val="20"/>
              </w:rPr>
            </w:pPr>
            <w:r w:rsidRPr="00285A41">
              <w:rPr>
                <w:sz w:val="18"/>
                <w:szCs w:val="20"/>
              </w:rPr>
              <w:t>8,16</w:t>
            </w:r>
          </w:p>
        </w:tc>
        <w:tc>
          <w:tcPr>
            <w:tcW w:w="559" w:type="pct"/>
            <w:tcBorders>
              <w:top w:val="single" w:sz="8" w:space="0" w:color="000000"/>
              <w:left w:val="single" w:sz="8" w:space="0" w:color="000000"/>
              <w:bottom w:val="single" w:sz="8" w:space="0" w:color="000000"/>
              <w:right w:val="single" w:sz="4" w:space="0" w:color="auto"/>
            </w:tcBorders>
            <w:vAlign w:val="center"/>
          </w:tcPr>
          <w:p w14:paraId="5856369E" w14:textId="532D85AB" w:rsidR="00D8069C" w:rsidRPr="00285A41" w:rsidRDefault="00D8069C" w:rsidP="00D8069C">
            <w:pPr>
              <w:jc w:val="center"/>
              <w:rPr>
                <w:sz w:val="18"/>
                <w:szCs w:val="20"/>
              </w:rPr>
            </w:pPr>
            <w:r w:rsidRPr="00285A41">
              <w:rPr>
                <w:sz w:val="18"/>
                <w:szCs w:val="20"/>
              </w:rPr>
              <w:t>50,90</w:t>
            </w:r>
          </w:p>
        </w:tc>
        <w:tc>
          <w:tcPr>
            <w:tcW w:w="561" w:type="pct"/>
            <w:tcBorders>
              <w:top w:val="single" w:sz="8" w:space="0" w:color="000000"/>
              <w:left w:val="single" w:sz="4" w:space="0" w:color="auto"/>
              <w:bottom w:val="single" w:sz="8" w:space="0" w:color="000000"/>
              <w:right w:val="single" w:sz="8" w:space="0" w:color="000000"/>
            </w:tcBorders>
            <w:vAlign w:val="center"/>
          </w:tcPr>
          <w:p w14:paraId="7E7A411B" w14:textId="146DE1F7" w:rsidR="00D8069C" w:rsidRPr="00285A41" w:rsidRDefault="00D8069C" w:rsidP="00D8069C">
            <w:pPr>
              <w:jc w:val="center"/>
              <w:rPr>
                <w:sz w:val="18"/>
                <w:szCs w:val="20"/>
              </w:rPr>
            </w:pPr>
            <w:r w:rsidRPr="00285A41">
              <w:rPr>
                <w:sz w:val="18"/>
                <w:szCs w:val="20"/>
              </w:rPr>
              <w:t>91,04</w:t>
            </w:r>
          </w:p>
        </w:tc>
      </w:tr>
      <w:tr w:rsidR="00D8069C" w:rsidRPr="00846D04" w14:paraId="0416064F"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644DD4CF" w14:textId="5F4B24E3" w:rsidR="00D8069C" w:rsidRPr="002178E5" w:rsidRDefault="00D8069C" w:rsidP="00D8069C">
            <w:pPr>
              <w:autoSpaceDE w:val="0"/>
              <w:autoSpaceDN w:val="0"/>
              <w:adjustRightInd w:val="0"/>
              <w:ind w:firstLine="67"/>
              <w:jc w:val="center"/>
              <w:rPr>
                <w:sz w:val="20"/>
                <w:szCs w:val="20"/>
              </w:rPr>
            </w:pPr>
            <w:r>
              <w:rPr>
                <w:sz w:val="20"/>
                <w:szCs w:val="20"/>
              </w:rPr>
              <w:t>24</w:t>
            </w:r>
          </w:p>
        </w:tc>
        <w:tc>
          <w:tcPr>
            <w:tcW w:w="1206" w:type="pct"/>
            <w:tcBorders>
              <w:top w:val="single" w:sz="8" w:space="0" w:color="000000"/>
              <w:left w:val="single" w:sz="8" w:space="0" w:color="000000"/>
              <w:bottom w:val="single" w:sz="8" w:space="0" w:color="000000"/>
              <w:right w:val="single" w:sz="8" w:space="0" w:color="000000"/>
            </w:tcBorders>
            <w:vAlign w:val="center"/>
          </w:tcPr>
          <w:p w14:paraId="4FA0A913" w14:textId="77777777" w:rsidR="00CB3801" w:rsidRDefault="00CB3801" w:rsidP="00C27A72">
            <w:pPr>
              <w:autoSpaceDE w:val="0"/>
              <w:autoSpaceDN w:val="0"/>
              <w:adjustRightInd w:val="0"/>
              <w:ind w:firstLine="67"/>
              <w:rPr>
                <w:sz w:val="20"/>
              </w:rPr>
            </w:pPr>
            <w:r w:rsidRPr="00CB3801">
              <w:rPr>
                <w:sz w:val="20"/>
              </w:rPr>
              <w:t xml:space="preserve">Механические, тепловые, электромагнитные явления. </w:t>
            </w:r>
          </w:p>
          <w:p w14:paraId="18E9ECB5" w14:textId="51BCB60B" w:rsidR="00D8069C" w:rsidRPr="002178E5" w:rsidRDefault="00D8069C" w:rsidP="00C27A72">
            <w:pPr>
              <w:autoSpaceDE w:val="0"/>
              <w:autoSpaceDN w:val="0"/>
              <w:adjustRightInd w:val="0"/>
              <w:ind w:firstLine="67"/>
              <w:rPr>
                <w:sz w:val="20"/>
                <w:szCs w:val="20"/>
              </w:rPr>
            </w:pPr>
            <w:r w:rsidRPr="006972A5">
              <w:rPr>
                <w:sz w:val="20"/>
              </w:rPr>
              <w:t>Решать расчётные задачи, используя законы и формулы, связывающие физические величины (комбинированная задача)</w:t>
            </w:r>
          </w:p>
        </w:tc>
        <w:tc>
          <w:tcPr>
            <w:tcW w:w="521" w:type="pct"/>
            <w:tcBorders>
              <w:top w:val="single" w:sz="8" w:space="0" w:color="000000"/>
              <w:left w:val="single" w:sz="8" w:space="0" w:color="000000"/>
              <w:bottom w:val="single" w:sz="8" w:space="0" w:color="000000"/>
              <w:right w:val="single" w:sz="8" w:space="0" w:color="000000"/>
            </w:tcBorders>
            <w:vAlign w:val="center"/>
          </w:tcPr>
          <w:p w14:paraId="612A979F" w14:textId="19109BB7" w:rsidR="00D8069C" w:rsidRPr="002178E5" w:rsidRDefault="00D8069C" w:rsidP="00D8069C">
            <w:pPr>
              <w:autoSpaceDE w:val="0"/>
              <w:autoSpaceDN w:val="0"/>
              <w:adjustRightInd w:val="0"/>
              <w:ind w:hanging="112"/>
              <w:jc w:val="center"/>
              <w:rPr>
                <w:sz w:val="20"/>
                <w:szCs w:val="20"/>
              </w:rPr>
            </w:pPr>
            <w:r w:rsidRPr="002507E8">
              <w:rPr>
                <w:sz w:val="18"/>
                <w:szCs w:val="20"/>
              </w:rPr>
              <w:t>В</w:t>
            </w:r>
          </w:p>
        </w:tc>
        <w:tc>
          <w:tcPr>
            <w:tcW w:w="595" w:type="pct"/>
            <w:tcBorders>
              <w:top w:val="single" w:sz="8" w:space="0" w:color="000000"/>
              <w:left w:val="single" w:sz="8" w:space="0" w:color="000000"/>
              <w:bottom w:val="single" w:sz="8" w:space="0" w:color="000000"/>
              <w:right w:val="single" w:sz="8" w:space="0" w:color="000000"/>
            </w:tcBorders>
            <w:vAlign w:val="center"/>
          </w:tcPr>
          <w:p w14:paraId="3A078D9F" w14:textId="4DCF049B" w:rsidR="00D8069C" w:rsidRPr="00285A41" w:rsidRDefault="00D8069C" w:rsidP="00D8069C">
            <w:pPr>
              <w:autoSpaceDE w:val="0"/>
              <w:autoSpaceDN w:val="0"/>
              <w:adjustRightInd w:val="0"/>
              <w:ind w:firstLine="67"/>
              <w:jc w:val="center"/>
              <w:rPr>
                <w:sz w:val="18"/>
                <w:szCs w:val="20"/>
              </w:rPr>
            </w:pPr>
            <w:r w:rsidRPr="00285A41">
              <w:rPr>
                <w:sz w:val="18"/>
                <w:szCs w:val="20"/>
              </w:rPr>
              <w:t>23,66</w:t>
            </w:r>
          </w:p>
        </w:tc>
        <w:tc>
          <w:tcPr>
            <w:tcW w:w="489" w:type="pct"/>
            <w:tcBorders>
              <w:top w:val="single" w:sz="8" w:space="0" w:color="000000"/>
              <w:left w:val="single" w:sz="8" w:space="0" w:color="000000"/>
              <w:bottom w:val="single" w:sz="8" w:space="0" w:color="000000"/>
              <w:right w:val="single" w:sz="8" w:space="0" w:color="000000"/>
            </w:tcBorders>
            <w:vAlign w:val="center"/>
          </w:tcPr>
          <w:p w14:paraId="4ED0E4F4" w14:textId="56828956" w:rsidR="00D8069C" w:rsidRPr="00285A41" w:rsidRDefault="00D8069C" w:rsidP="00D8069C">
            <w:pPr>
              <w:jc w:val="center"/>
              <w:rPr>
                <w:sz w:val="18"/>
                <w:szCs w:val="20"/>
              </w:rPr>
            </w:pPr>
            <w:r w:rsidRPr="00285A41">
              <w:rPr>
                <w:sz w:val="18"/>
                <w:szCs w:val="20"/>
              </w:rPr>
              <w:t>0,00</w:t>
            </w:r>
          </w:p>
        </w:tc>
        <w:tc>
          <w:tcPr>
            <w:tcW w:w="561" w:type="pct"/>
            <w:tcBorders>
              <w:top w:val="single" w:sz="8" w:space="0" w:color="000000"/>
              <w:left w:val="single" w:sz="8" w:space="0" w:color="000000"/>
              <w:bottom w:val="single" w:sz="8" w:space="0" w:color="000000"/>
              <w:right w:val="single" w:sz="8" w:space="0" w:color="000000"/>
            </w:tcBorders>
            <w:vAlign w:val="center"/>
          </w:tcPr>
          <w:p w14:paraId="3EEC3676" w14:textId="68DB8274" w:rsidR="00D8069C" w:rsidRPr="00285A41" w:rsidRDefault="00D8069C" w:rsidP="00D8069C">
            <w:pPr>
              <w:jc w:val="center"/>
              <w:rPr>
                <w:sz w:val="18"/>
                <w:szCs w:val="20"/>
              </w:rPr>
            </w:pPr>
            <w:r w:rsidRPr="00285A41">
              <w:rPr>
                <w:sz w:val="18"/>
                <w:szCs w:val="20"/>
              </w:rPr>
              <w:t>4,95</w:t>
            </w:r>
          </w:p>
        </w:tc>
        <w:tc>
          <w:tcPr>
            <w:tcW w:w="559" w:type="pct"/>
            <w:tcBorders>
              <w:top w:val="single" w:sz="8" w:space="0" w:color="000000"/>
              <w:left w:val="single" w:sz="8" w:space="0" w:color="000000"/>
              <w:bottom w:val="single" w:sz="8" w:space="0" w:color="000000"/>
              <w:right w:val="single" w:sz="4" w:space="0" w:color="auto"/>
            </w:tcBorders>
            <w:vAlign w:val="center"/>
          </w:tcPr>
          <w:p w14:paraId="06F23432" w14:textId="482890A7" w:rsidR="00D8069C" w:rsidRPr="00285A41" w:rsidRDefault="00D8069C" w:rsidP="00D8069C">
            <w:pPr>
              <w:jc w:val="center"/>
              <w:rPr>
                <w:sz w:val="18"/>
                <w:szCs w:val="20"/>
              </w:rPr>
            </w:pPr>
            <w:r w:rsidRPr="00285A41">
              <w:rPr>
                <w:sz w:val="18"/>
                <w:szCs w:val="20"/>
              </w:rPr>
              <w:t>34,91</w:t>
            </w:r>
          </w:p>
        </w:tc>
        <w:tc>
          <w:tcPr>
            <w:tcW w:w="561" w:type="pct"/>
            <w:tcBorders>
              <w:top w:val="single" w:sz="8" w:space="0" w:color="000000"/>
              <w:left w:val="single" w:sz="4" w:space="0" w:color="auto"/>
              <w:bottom w:val="single" w:sz="8" w:space="0" w:color="000000"/>
              <w:right w:val="single" w:sz="8" w:space="0" w:color="000000"/>
            </w:tcBorders>
            <w:vAlign w:val="center"/>
          </w:tcPr>
          <w:p w14:paraId="14C92826" w14:textId="574241D0" w:rsidR="00D8069C" w:rsidRPr="00285A41" w:rsidRDefault="00D8069C" w:rsidP="00D8069C">
            <w:pPr>
              <w:jc w:val="center"/>
              <w:rPr>
                <w:sz w:val="18"/>
                <w:szCs w:val="20"/>
              </w:rPr>
            </w:pPr>
            <w:r w:rsidRPr="00285A41">
              <w:rPr>
                <w:sz w:val="18"/>
                <w:szCs w:val="20"/>
              </w:rPr>
              <w:t>82,63</w:t>
            </w:r>
          </w:p>
        </w:tc>
      </w:tr>
      <w:tr w:rsidR="00D8069C" w:rsidRPr="00846D04" w14:paraId="21BC1FAB" w14:textId="77777777" w:rsidTr="00285A41">
        <w:trPr>
          <w:trHeight w:val="226"/>
        </w:trPr>
        <w:tc>
          <w:tcPr>
            <w:tcW w:w="508" w:type="pct"/>
            <w:tcBorders>
              <w:top w:val="single" w:sz="8" w:space="0" w:color="000000"/>
              <w:left w:val="single" w:sz="8" w:space="0" w:color="000000"/>
              <w:bottom w:val="single" w:sz="8" w:space="0" w:color="000000"/>
              <w:right w:val="single" w:sz="8" w:space="0" w:color="000000"/>
            </w:tcBorders>
            <w:vAlign w:val="center"/>
          </w:tcPr>
          <w:p w14:paraId="5367FFFD" w14:textId="7ABB3C1D" w:rsidR="00D8069C" w:rsidRPr="002178E5" w:rsidRDefault="00D8069C" w:rsidP="00D8069C">
            <w:pPr>
              <w:autoSpaceDE w:val="0"/>
              <w:autoSpaceDN w:val="0"/>
              <w:adjustRightInd w:val="0"/>
              <w:ind w:firstLine="67"/>
              <w:jc w:val="center"/>
              <w:rPr>
                <w:sz w:val="20"/>
                <w:szCs w:val="20"/>
              </w:rPr>
            </w:pPr>
            <w:r>
              <w:rPr>
                <w:sz w:val="20"/>
                <w:szCs w:val="20"/>
              </w:rPr>
              <w:t>25</w:t>
            </w:r>
          </w:p>
        </w:tc>
        <w:tc>
          <w:tcPr>
            <w:tcW w:w="1206" w:type="pct"/>
            <w:tcBorders>
              <w:top w:val="single" w:sz="8" w:space="0" w:color="000000"/>
              <w:left w:val="single" w:sz="8" w:space="0" w:color="000000"/>
              <w:bottom w:val="single" w:sz="8" w:space="0" w:color="000000"/>
              <w:right w:val="single" w:sz="8" w:space="0" w:color="000000"/>
            </w:tcBorders>
            <w:vAlign w:val="center"/>
          </w:tcPr>
          <w:p w14:paraId="73F323B3" w14:textId="77777777" w:rsidR="00CB3801" w:rsidRDefault="00CB3801" w:rsidP="00C27A72">
            <w:pPr>
              <w:autoSpaceDE w:val="0"/>
              <w:autoSpaceDN w:val="0"/>
              <w:adjustRightInd w:val="0"/>
              <w:ind w:firstLine="67"/>
              <w:rPr>
                <w:sz w:val="20"/>
              </w:rPr>
            </w:pPr>
            <w:r w:rsidRPr="00CB3801">
              <w:rPr>
                <w:sz w:val="20"/>
              </w:rPr>
              <w:t xml:space="preserve">Механические, тепловые, электромагнитные явления. </w:t>
            </w:r>
          </w:p>
          <w:p w14:paraId="57D46387" w14:textId="6803C6EB" w:rsidR="00D8069C" w:rsidRPr="002178E5" w:rsidRDefault="00D8069C" w:rsidP="00C27A72">
            <w:pPr>
              <w:autoSpaceDE w:val="0"/>
              <w:autoSpaceDN w:val="0"/>
              <w:adjustRightInd w:val="0"/>
              <w:ind w:firstLine="67"/>
              <w:rPr>
                <w:sz w:val="20"/>
                <w:szCs w:val="20"/>
              </w:rPr>
            </w:pPr>
            <w:r w:rsidRPr="006972A5">
              <w:rPr>
                <w:sz w:val="20"/>
              </w:rPr>
              <w:t>Решать расчётные задачи, используя законы и формулы, связывающие физические величины (комбинированная задача)</w:t>
            </w:r>
          </w:p>
        </w:tc>
        <w:tc>
          <w:tcPr>
            <w:tcW w:w="521" w:type="pct"/>
            <w:tcBorders>
              <w:top w:val="single" w:sz="8" w:space="0" w:color="000000"/>
              <w:left w:val="single" w:sz="8" w:space="0" w:color="000000"/>
              <w:bottom w:val="single" w:sz="8" w:space="0" w:color="000000"/>
              <w:right w:val="single" w:sz="8" w:space="0" w:color="000000"/>
            </w:tcBorders>
            <w:vAlign w:val="center"/>
          </w:tcPr>
          <w:p w14:paraId="09FB0AFD" w14:textId="5D0598BD" w:rsidR="00D8069C" w:rsidRPr="002178E5" w:rsidRDefault="00D8069C" w:rsidP="00D8069C">
            <w:pPr>
              <w:autoSpaceDE w:val="0"/>
              <w:autoSpaceDN w:val="0"/>
              <w:adjustRightInd w:val="0"/>
              <w:ind w:hanging="112"/>
              <w:jc w:val="center"/>
              <w:rPr>
                <w:sz w:val="20"/>
                <w:szCs w:val="20"/>
              </w:rPr>
            </w:pPr>
            <w:r w:rsidRPr="002507E8">
              <w:rPr>
                <w:sz w:val="18"/>
                <w:szCs w:val="20"/>
              </w:rPr>
              <w:t>В</w:t>
            </w:r>
          </w:p>
        </w:tc>
        <w:tc>
          <w:tcPr>
            <w:tcW w:w="595" w:type="pct"/>
            <w:tcBorders>
              <w:top w:val="single" w:sz="8" w:space="0" w:color="000000"/>
              <w:left w:val="single" w:sz="8" w:space="0" w:color="000000"/>
              <w:bottom w:val="single" w:sz="8" w:space="0" w:color="000000"/>
              <w:right w:val="single" w:sz="8" w:space="0" w:color="000000"/>
            </w:tcBorders>
            <w:vAlign w:val="center"/>
          </w:tcPr>
          <w:p w14:paraId="7EE13052" w14:textId="19F097D0" w:rsidR="00D8069C" w:rsidRPr="00285A41" w:rsidRDefault="00D8069C" w:rsidP="00D8069C">
            <w:pPr>
              <w:autoSpaceDE w:val="0"/>
              <w:autoSpaceDN w:val="0"/>
              <w:adjustRightInd w:val="0"/>
              <w:ind w:firstLine="67"/>
              <w:jc w:val="center"/>
              <w:rPr>
                <w:sz w:val="18"/>
                <w:szCs w:val="20"/>
              </w:rPr>
            </w:pPr>
            <w:r w:rsidRPr="00285A41">
              <w:rPr>
                <w:sz w:val="18"/>
                <w:szCs w:val="20"/>
              </w:rPr>
              <w:t>20,21</w:t>
            </w:r>
          </w:p>
        </w:tc>
        <w:tc>
          <w:tcPr>
            <w:tcW w:w="489" w:type="pct"/>
            <w:tcBorders>
              <w:top w:val="single" w:sz="8" w:space="0" w:color="000000"/>
              <w:left w:val="single" w:sz="8" w:space="0" w:color="000000"/>
              <w:bottom w:val="single" w:sz="8" w:space="0" w:color="000000"/>
              <w:right w:val="single" w:sz="8" w:space="0" w:color="000000"/>
            </w:tcBorders>
            <w:vAlign w:val="center"/>
          </w:tcPr>
          <w:p w14:paraId="2007C4A2" w14:textId="23E3BF07" w:rsidR="00D8069C" w:rsidRPr="00285A41" w:rsidRDefault="00D8069C" w:rsidP="00D8069C">
            <w:pPr>
              <w:jc w:val="center"/>
              <w:rPr>
                <w:sz w:val="18"/>
                <w:szCs w:val="20"/>
              </w:rPr>
            </w:pPr>
            <w:r w:rsidRPr="00285A41">
              <w:rPr>
                <w:sz w:val="18"/>
                <w:szCs w:val="20"/>
              </w:rPr>
              <w:t>0,00</w:t>
            </w:r>
          </w:p>
        </w:tc>
        <w:tc>
          <w:tcPr>
            <w:tcW w:w="561" w:type="pct"/>
            <w:tcBorders>
              <w:top w:val="single" w:sz="8" w:space="0" w:color="000000"/>
              <w:left w:val="single" w:sz="8" w:space="0" w:color="000000"/>
              <w:bottom w:val="single" w:sz="8" w:space="0" w:color="000000"/>
              <w:right w:val="single" w:sz="8" w:space="0" w:color="000000"/>
            </w:tcBorders>
            <w:vAlign w:val="center"/>
          </w:tcPr>
          <w:p w14:paraId="650F44A7" w14:textId="732429AF" w:rsidR="00D8069C" w:rsidRPr="00285A41" w:rsidRDefault="00D8069C" w:rsidP="00D8069C">
            <w:pPr>
              <w:jc w:val="center"/>
              <w:rPr>
                <w:sz w:val="18"/>
                <w:szCs w:val="20"/>
              </w:rPr>
            </w:pPr>
            <w:r w:rsidRPr="00285A41">
              <w:rPr>
                <w:sz w:val="18"/>
                <w:szCs w:val="20"/>
              </w:rPr>
              <w:t>3,58</w:t>
            </w:r>
          </w:p>
        </w:tc>
        <w:tc>
          <w:tcPr>
            <w:tcW w:w="559" w:type="pct"/>
            <w:tcBorders>
              <w:top w:val="single" w:sz="8" w:space="0" w:color="000000"/>
              <w:left w:val="single" w:sz="8" w:space="0" w:color="000000"/>
              <w:bottom w:val="single" w:sz="8" w:space="0" w:color="000000"/>
              <w:right w:val="single" w:sz="4" w:space="0" w:color="auto"/>
            </w:tcBorders>
            <w:vAlign w:val="center"/>
          </w:tcPr>
          <w:p w14:paraId="15C9B7A7" w14:textId="4D601CFA" w:rsidR="00D8069C" w:rsidRPr="00285A41" w:rsidRDefault="00D8069C" w:rsidP="00D8069C">
            <w:pPr>
              <w:jc w:val="center"/>
              <w:rPr>
                <w:sz w:val="18"/>
                <w:szCs w:val="20"/>
              </w:rPr>
            </w:pPr>
            <w:r w:rsidRPr="00285A41">
              <w:rPr>
                <w:sz w:val="18"/>
                <w:szCs w:val="20"/>
              </w:rPr>
              <w:t>30,53</w:t>
            </w:r>
          </w:p>
        </w:tc>
        <w:tc>
          <w:tcPr>
            <w:tcW w:w="561" w:type="pct"/>
            <w:tcBorders>
              <w:top w:val="single" w:sz="8" w:space="0" w:color="000000"/>
              <w:left w:val="single" w:sz="4" w:space="0" w:color="auto"/>
              <w:bottom w:val="single" w:sz="8" w:space="0" w:color="000000"/>
              <w:right w:val="single" w:sz="8" w:space="0" w:color="000000"/>
            </w:tcBorders>
            <w:vAlign w:val="center"/>
          </w:tcPr>
          <w:p w14:paraId="7697343E" w14:textId="7B448D24" w:rsidR="00D8069C" w:rsidRPr="00285A41" w:rsidRDefault="00D8069C" w:rsidP="00D8069C">
            <w:pPr>
              <w:jc w:val="center"/>
              <w:rPr>
                <w:sz w:val="18"/>
                <w:szCs w:val="20"/>
              </w:rPr>
            </w:pPr>
            <w:r w:rsidRPr="00285A41">
              <w:rPr>
                <w:sz w:val="18"/>
                <w:szCs w:val="20"/>
              </w:rPr>
              <w:t>71,43</w:t>
            </w:r>
          </w:p>
        </w:tc>
      </w:tr>
    </w:tbl>
    <w:p w14:paraId="4149FB85" w14:textId="4B352AE7" w:rsidR="00022E68" w:rsidRDefault="00022E68" w:rsidP="001D7B78">
      <w:pPr>
        <w:ind w:left="-426" w:firstLine="965"/>
        <w:jc w:val="both"/>
        <w:rPr>
          <w:i/>
          <w:iCs/>
        </w:rPr>
      </w:pPr>
    </w:p>
    <w:p w14:paraId="1D7FA25E" w14:textId="56557D8C" w:rsidR="005F23EE" w:rsidRPr="00502A56" w:rsidRDefault="005F23EE" w:rsidP="0041021F">
      <w:pPr>
        <w:ind w:left="-426" w:firstLine="567"/>
        <w:jc w:val="both"/>
        <w:rPr>
          <w:iCs/>
        </w:rPr>
      </w:pPr>
      <w:r w:rsidRPr="00502A56">
        <w:rPr>
          <w:iCs/>
        </w:rPr>
        <w:t>В группу заданий с кратким ответом вход</w:t>
      </w:r>
      <w:r>
        <w:rPr>
          <w:iCs/>
        </w:rPr>
        <w:t xml:space="preserve">ят задания базового уровня сложности </w:t>
      </w:r>
      <w:r w:rsidRPr="00502A56">
        <w:rPr>
          <w:iCs/>
        </w:rPr>
        <w:t>№ 1–12, 15, 18 и 19</w:t>
      </w:r>
      <w:r w:rsidR="0041021F">
        <w:rPr>
          <w:iCs/>
        </w:rPr>
        <w:t>.</w:t>
      </w:r>
    </w:p>
    <w:p w14:paraId="4484B3CF" w14:textId="643F33DA" w:rsidR="005F23EE" w:rsidRDefault="005F23EE" w:rsidP="00A71875">
      <w:pPr>
        <w:ind w:left="-426" w:firstLine="567"/>
        <w:jc w:val="both"/>
        <w:rPr>
          <w:iCs/>
        </w:rPr>
      </w:pPr>
      <w:bookmarkStart w:id="9" w:name="_Hlk142522295"/>
      <w:r w:rsidRPr="00662CC7">
        <w:rPr>
          <w:iCs/>
        </w:rPr>
        <w:t>Средний процент выполнения заданий базового</w:t>
      </w:r>
      <w:r>
        <w:rPr>
          <w:iCs/>
        </w:rPr>
        <w:t xml:space="preserve"> уровня сложности лежит в диапа</w:t>
      </w:r>
      <w:r w:rsidRPr="00662CC7">
        <w:rPr>
          <w:iCs/>
        </w:rPr>
        <w:t xml:space="preserve">зоне от </w:t>
      </w:r>
      <w:r>
        <w:rPr>
          <w:iCs/>
        </w:rPr>
        <w:t>25</w:t>
      </w:r>
      <w:r w:rsidRPr="00662CC7">
        <w:rPr>
          <w:iCs/>
        </w:rPr>
        <w:t>,8</w:t>
      </w:r>
      <w:r>
        <w:rPr>
          <w:iCs/>
        </w:rPr>
        <w:t>1</w:t>
      </w:r>
      <w:r w:rsidRPr="00662CC7">
        <w:rPr>
          <w:iCs/>
        </w:rPr>
        <w:t xml:space="preserve"> до </w:t>
      </w:r>
      <w:r>
        <w:rPr>
          <w:iCs/>
        </w:rPr>
        <w:t xml:space="preserve">86,9% </w:t>
      </w:r>
      <w:r w:rsidRPr="00457C50">
        <w:rPr>
          <w:iCs/>
        </w:rPr>
        <w:t xml:space="preserve">(для сравнения: в 2022 году диапазон составлял </w:t>
      </w:r>
      <w:r>
        <w:rPr>
          <w:iCs/>
        </w:rPr>
        <w:t>24,23</w:t>
      </w:r>
      <w:r w:rsidR="00206092">
        <w:rPr>
          <w:iCs/>
        </w:rPr>
        <w:t xml:space="preserve"> до </w:t>
      </w:r>
      <w:r w:rsidRPr="00457C50">
        <w:rPr>
          <w:iCs/>
        </w:rPr>
        <w:t>84</w:t>
      </w:r>
      <w:r>
        <w:rPr>
          <w:iCs/>
        </w:rPr>
        <w:t>, 63</w:t>
      </w:r>
      <w:r w:rsidRPr="00457C50">
        <w:rPr>
          <w:iCs/>
        </w:rPr>
        <w:t xml:space="preserve"> %).</w:t>
      </w:r>
      <w:r>
        <w:rPr>
          <w:iCs/>
        </w:rPr>
        <w:t xml:space="preserve"> Минимальный процент так же, как и в предыдущем году выпадает на № 19, максимальный на № 1, в 2023 году наблюдается небольшая положительная динамика в сравнении с 2022 годом.</w:t>
      </w:r>
    </w:p>
    <w:bookmarkEnd w:id="9"/>
    <w:p w14:paraId="60F128EF" w14:textId="28BE3801" w:rsidR="00AA2993" w:rsidRPr="00AA2993" w:rsidRDefault="00AA2993" w:rsidP="00A71875">
      <w:pPr>
        <w:ind w:left="-426" w:firstLine="567"/>
        <w:jc w:val="both"/>
        <w:rPr>
          <w:iCs/>
        </w:rPr>
      </w:pPr>
      <w:r w:rsidRPr="00AA2993">
        <w:rPr>
          <w:iCs/>
        </w:rPr>
        <w:t xml:space="preserve">Средний процент выполнения заданий </w:t>
      </w:r>
      <w:r>
        <w:rPr>
          <w:iCs/>
        </w:rPr>
        <w:t>повышенного и высокого</w:t>
      </w:r>
      <w:r w:rsidRPr="00AA2993">
        <w:rPr>
          <w:iCs/>
        </w:rPr>
        <w:t xml:space="preserve"> уровня сложности </w:t>
      </w:r>
      <w:r>
        <w:rPr>
          <w:iCs/>
        </w:rPr>
        <w:t xml:space="preserve">в части заданий с развернутым ответом </w:t>
      </w:r>
      <w:r w:rsidRPr="00AA2993">
        <w:rPr>
          <w:iCs/>
        </w:rPr>
        <w:t xml:space="preserve">лежит в диапазоне от </w:t>
      </w:r>
      <w:r>
        <w:rPr>
          <w:iCs/>
        </w:rPr>
        <w:t>20</w:t>
      </w:r>
      <w:r w:rsidRPr="00AA2993">
        <w:rPr>
          <w:iCs/>
        </w:rPr>
        <w:t>,</w:t>
      </w:r>
      <w:r w:rsidR="00D709AE">
        <w:rPr>
          <w:iCs/>
        </w:rPr>
        <w:t>2</w:t>
      </w:r>
      <w:r w:rsidRPr="00AA2993">
        <w:rPr>
          <w:iCs/>
        </w:rPr>
        <w:t xml:space="preserve">1 до </w:t>
      </w:r>
      <w:r>
        <w:rPr>
          <w:iCs/>
        </w:rPr>
        <w:t>91</w:t>
      </w:r>
      <w:r w:rsidRPr="00AA2993">
        <w:rPr>
          <w:iCs/>
        </w:rPr>
        <w:t>,</w:t>
      </w:r>
      <w:r>
        <w:rPr>
          <w:iCs/>
        </w:rPr>
        <w:t>04</w:t>
      </w:r>
      <w:r w:rsidRPr="00AA2993">
        <w:rPr>
          <w:iCs/>
        </w:rPr>
        <w:t xml:space="preserve">% (для сравнения: в 2022 году диапазон составлял </w:t>
      </w:r>
      <w:r>
        <w:rPr>
          <w:iCs/>
        </w:rPr>
        <w:t>от 17</w:t>
      </w:r>
      <w:r w:rsidRPr="00AA2993">
        <w:rPr>
          <w:iCs/>
        </w:rPr>
        <w:t>,</w:t>
      </w:r>
      <w:r>
        <w:rPr>
          <w:iCs/>
        </w:rPr>
        <w:t>11</w:t>
      </w:r>
      <w:r w:rsidRPr="00AA2993">
        <w:rPr>
          <w:iCs/>
        </w:rPr>
        <w:t xml:space="preserve"> до </w:t>
      </w:r>
      <w:r>
        <w:rPr>
          <w:iCs/>
        </w:rPr>
        <w:t>95</w:t>
      </w:r>
      <w:r w:rsidRPr="00AA2993">
        <w:rPr>
          <w:iCs/>
        </w:rPr>
        <w:t>, 6</w:t>
      </w:r>
      <w:r>
        <w:rPr>
          <w:iCs/>
        </w:rPr>
        <w:t>7</w:t>
      </w:r>
      <w:r w:rsidRPr="00AA2993">
        <w:rPr>
          <w:iCs/>
        </w:rPr>
        <w:t xml:space="preserve"> %). Минимальный процент </w:t>
      </w:r>
      <w:r>
        <w:rPr>
          <w:iCs/>
        </w:rPr>
        <w:t>соответствует заданию 25 (</w:t>
      </w:r>
      <w:r w:rsidRPr="00AA2993">
        <w:rPr>
          <w:iCs/>
        </w:rPr>
        <w:t xml:space="preserve">в предыдущем году </w:t>
      </w:r>
      <w:r>
        <w:rPr>
          <w:iCs/>
        </w:rPr>
        <w:t xml:space="preserve">- </w:t>
      </w:r>
      <w:r w:rsidRPr="00AA2993">
        <w:rPr>
          <w:iCs/>
        </w:rPr>
        <w:t xml:space="preserve">№ </w:t>
      </w:r>
      <w:r>
        <w:rPr>
          <w:iCs/>
        </w:rPr>
        <w:t>24)</w:t>
      </w:r>
      <w:r w:rsidRPr="00AA2993">
        <w:rPr>
          <w:iCs/>
        </w:rPr>
        <w:t xml:space="preserve">, максимальный № </w:t>
      </w:r>
      <w:r>
        <w:rPr>
          <w:iCs/>
        </w:rPr>
        <w:t xml:space="preserve">23, </w:t>
      </w:r>
      <w:r w:rsidR="00DC65EF">
        <w:rPr>
          <w:iCs/>
        </w:rPr>
        <w:t>также,</w:t>
      </w:r>
      <w:r>
        <w:rPr>
          <w:iCs/>
        </w:rPr>
        <w:t xml:space="preserve"> как и в предыдущем году. </w:t>
      </w:r>
      <w:r w:rsidR="00D709AE">
        <w:rPr>
          <w:iCs/>
        </w:rPr>
        <w:t>Стоит отметить, что в</w:t>
      </w:r>
      <w:r w:rsidR="00D709AE" w:rsidRPr="00AA2993">
        <w:rPr>
          <w:iCs/>
        </w:rPr>
        <w:t xml:space="preserve"> </w:t>
      </w:r>
      <w:r w:rsidRPr="00AA2993">
        <w:rPr>
          <w:iCs/>
        </w:rPr>
        <w:t xml:space="preserve">2023 году наблюдается </w:t>
      </w:r>
      <w:r w:rsidR="00D709AE">
        <w:rPr>
          <w:iCs/>
        </w:rPr>
        <w:t>увеличение среднего процента выполнения заданий с развернутым ответом</w:t>
      </w:r>
      <w:r w:rsidRPr="00AA2993">
        <w:rPr>
          <w:iCs/>
        </w:rPr>
        <w:t xml:space="preserve"> </w:t>
      </w:r>
      <w:r w:rsidR="00FF1006">
        <w:rPr>
          <w:iCs/>
        </w:rPr>
        <w:t>по</w:t>
      </w:r>
      <w:r w:rsidRPr="00AA2993">
        <w:rPr>
          <w:iCs/>
        </w:rPr>
        <w:t xml:space="preserve"> сравнени</w:t>
      </w:r>
      <w:r w:rsidR="00FF1006">
        <w:rPr>
          <w:iCs/>
        </w:rPr>
        <w:t>ю</w:t>
      </w:r>
      <w:r w:rsidRPr="00AA2993">
        <w:rPr>
          <w:iCs/>
        </w:rPr>
        <w:t xml:space="preserve"> с 2022 годом.</w:t>
      </w:r>
    </w:p>
    <w:p w14:paraId="4B3DB52B" w14:textId="006C4A22" w:rsidR="00AA2993" w:rsidRDefault="00AA7763" w:rsidP="00A71875">
      <w:pPr>
        <w:ind w:left="-426" w:firstLine="567"/>
        <w:jc w:val="both"/>
        <w:rPr>
          <w:iCs/>
        </w:rPr>
      </w:pPr>
      <w:r>
        <w:rPr>
          <w:iCs/>
        </w:rPr>
        <w:t xml:space="preserve">Наиболее существенное увеличение среднего процента выполнения соответствует заданию № 20. В 2023 году его значение составляет 47,22%, тогда как в 2022 году – всего 26,1%.  </w:t>
      </w:r>
    </w:p>
    <w:p w14:paraId="5D578B7F" w14:textId="77777777" w:rsidR="00BE2E93" w:rsidRDefault="00BE2E93" w:rsidP="00A71875">
      <w:pPr>
        <w:pBdr>
          <w:top w:val="nil"/>
          <w:left w:val="nil"/>
          <w:bottom w:val="nil"/>
          <w:right w:val="nil"/>
          <w:between w:val="nil"/>
        </w:pBdr>
        <w:ind w:firstLine="567"/>
        <w:jc w:val="both"/>
        <w:rPr>
          <w:b/>
        </w:rPr>
      </w:pPr>
    </w:p>
    <w:p w14:paraId="66A13A63" w14:textId="30BCFD8B" w:rsidR="00BE2E93" w:rsidRPr="003A55D6" w:rsidRDefault="00BE2E93" w:rsidP="00A71875">
      <w:pPr>
        <w:pBdr>
          <w:top w:val="nil"/>
          <w:left w:val="nil"/>
          <w:bottom w:val="nil"/>
          <w:right w:val="nil"/>
          <w:between w:val="nil"/>
        </w:pBdr>
        <w:ind w:firstLine="567"/>
        <w:jc w:val="both"/>
        <w:rPr>
          <w:b/>
          <w:i/>
        </w:rPr>
      </w:pPr>
      <w:r w:rsidRPr="003A55D6">
        <w:rPr>
          <w:b/>
          <w:i/>
        </w:rPr>
        <w:t>Линии заданий с наименьшими процентами выполнения:</w:t>
      </w:r>
    </w:p>
    <w:p w14:paraId="161C6AB3" w14:textId="227110E1" w:rsidR="00CB3801" w:rsidRDefault="005F23EE" w:rsidP="00A71875">
      <w:pPr>
        <w:pBdr>
          <w:top w:val="nil"/>
          <w:left w:val="nil"/>
          <w:bottom w:val="nil"/>
          <w:right w:val="nil"/>
          <w:between w:val="nil"/>
        </w:pBdr>
        <w:ind w:firstLine="567"/>
        <w:jc w:val="both"/>
      </w:pPr>
      <w:r w:rsidRPr="00C42BA8">
        <w:t xml:space="preserve">По данным таблицы </w:t>
      </w:r>
      <w:r w:rsidRPr="00C42BA8">
        <w:rPr>
          <w:bCs/>
        </w:rPr>
        <w:t>2</w:t>
      </w:r>
      <w:r w:rsidRPr="00C42BA8">
        <w:rPr>
          <w:bCs/>
        </w:rPr>
        <w:noBreakHyphen/>
        <w:t>7 выделим</w:t>
      </w:r>
      <w:r w:rsidRPr="00B05CD1">
        <w:rPr>
          <w:b/>
        </w:rPr>
        <w:t xml:space="preserve"> задания с низким процентом выполнения</w:t>
      </w:r>
      <w:r w:rsidRPr="006972A5">
        <w:t xml:space="preserve">. </w:t>
      </w:r>
      <w:r>
        <w:br/>
      </w:r>
      <w:r w:rsidR="00A31945">
        <w:t>Так, при выполнении заданий базового уровня выпускники основной школы 2023 года показали самые низкие результаты при решении следующих заданий (задания базового уровня с процентом выполнения ниже 50):</w:t>
      </w:r>
    </w:p>
    <w:p w14:paraId="6B9C0CC4" w14:textId="560E4BCF" w:rsidR="00A36C48" w:rsidRDefault="00A36C48" w:rsidP="00A71875">
      <w:pPr>
        <w:pBdr>
          <w:top w:val="nil"/>
          <w:left w:val="nil"/>
          <w:bottom w:val="nil"/>
          <w:right w:val="nil"/>
          <w:between w:val="nil"/>
        </w:pBdr>
        <w:ind w:firstLine="567"/>
        <w:jc w:val="both"/>
      </w:pPr>
      <w:r>
        <w:lastRenderedPageBreak/>
        <w:t xml:space="preserve">- </w:t>
      </w:r>
      <w:r w:rsidRPr="00A36C48">
        <w:rPr>
          <w:b/>
        </w:rPr>
        <w:t>задание № 6</w:t>
      </w:r>
      <w:r>
        <w:rPr>
          <w:b/>
        </w:rPr>
        <w:t xml:space="preserve"> -</w:t>
      </w:r>
      <w:r>
        <w:t xml:space="preserve"> п</w:t>
      </w:r>
      <w:r w:rsidRPr="00A36C48">
        <w:t>онимание и анализ экспериментальных данных, представленных в виде таблицы, графика или рисунка (схемы)</w:t>
      </w:r>
      <w:r>
        <w:t>, в</w:t>
      </w:r>
      <w:r w:rsidRPr="00A36C48">
        <w:t>ычислять значение величины с использованием законов и формул</w:t>
      </w:r>
      <w:r w:rsidR="00865F7C">
        <w:t xml:space="preserve">, </w:t>
      </w:r>
      <w:r w:rsidR="00865F7C" w:rsidRPr="00547F6A">
        <w:t>относится к разделу «</w:t>
      </w:r>
      <w:r w:rsidR="00865F7C">
        <w:t>Механические явления</w:t>
      </w:r>
      <w:r w:rsidR="00865F7C" w:rsidRPr="00547F6A">
        <w:t>»</w:t>
      </w:r>
      <w:r w:rsidR="00865F7C">
        <w:t>.</w:t>
      </w:r>
      <w:r w:rsidR="00865F7C" w:rsidRPr="00547F6A">
        <w:t xml:space="preserve"> </w:t>
      </w:r>
      <w:r w:rsidR="00865F7C">
        <w:t>В</w:t>
      </w:r>
      <w:r>
        <w:t xml:space="preserve"> среднем верно выполнили только </w:t>
      </w:r>
      <w:r w:rsidRPr="00930BF4">
        <w:rPr>
          <w:b/>
        </w:rPr>
        <w:t>39,28%</w:t>
      </w:r>
      <w:r>
        <w:t xml:space="preserve"> выпускников основной школы. Процент выполнения этого задания у группы участников, получивших по итогам участия в ОГЭ по физике отметку «2», равен 11,11%, среди тех, кто получил «3» – 15,67%; среди участников, получивших по итогам экзамена «4» или «5», процент выполнения этого задания – 59,17 и 92,86% соответственно.</w:t>
      </w:r>
    </w:p>
    <w:p w14:paraId="643DA0D1" w14:textId="76850F4B" w:rsidR="00A36C48" w:rsidRDefault="00A36C48" w:rsidP="00A71875">
      <w:pPr>
        <w:pBdr>
          <w:top w:val="nil"/>
          <w:left w:val="nil"/>
          <w:bottom w:val="nil"/>
          <w:right w:val="nil"/>
          <w:between w:val="nil"/>
        </w:pBdr>
        <w:ind w:firstLine="567"/>
        <w:jc w:val="both"/>
      </w:pPr>
      <w:r>
        <w:t xml:space="preserve">- </w:t>
      </w:r>
      <w:r w:rsidRPr="00A36C48">
        <w:rPr>
          <w:b/>
        </w:rPr>
        <w:t xml:space="preserve">задание № </w:t>
      </w:r>
      <w:r>
        <w:rPr>
          <w:b/>
        </w:rPr>
        <w:t>7 -</w:t>
      </w:r>
      <w:r>
        <w:t xml:space="preserve"> </w:t>
      </w:r>
      <w:r w:rsidR="00865F7C" w:rsidRPr="00865F7C">
        <w:t>расчетная задача</w:t>
      </w:r>
      <w:r w:rsidR="00865F7C">
        <w:t xml:space="preserve"> </w:t>
      </w:r>
      <w:r w:rsidR="00865F7C" w:rsidRPr="00547F6A">
        <w:t>относится к разделу «Тепловые явления»</w:t>
      </w:r>
      <w:r w:rsidR="00865F7C">
        <w:t>.</w:t>
      </w:r>
      <w:r w:rsidR="00865F7C" w:rsidRPr="00547F6A">
        <w:t xml:space="preserve"> Средняя доля выполнения данного задания составила </w:t>
      </w:r>
      <w:r w:rsidR="00865F7C" w:rsidRPr="00930BF4">
        <w:rPr>
          <w:b/>
        </w:rPr>
        <w:t>43,42%</w:t>
      </w:r>
      <w:r w:rsidR="00865F7C" w:rsidRPr="00547F6A">
        <w:t xml:space="preserve">. </w:t>
      </w:r>
      <w:r>
        <w:t>Процент выполнения этого задания у группы участников, получивших по итогам участия в ОГЭ по физике отметку «2», равен 11,11%, среди тех, кто получил «3» – 28,84%;</w:t>
      </w:r>
      <w:r w:rsidRPr="00A36C48">
        <w:t xml:space="preserve"> </w:t>
      </w:r>
      <w:r>
        <w:t>среди участников, получивших по итогам экзамена «4» или «5», процент выполнения этого задания – 54,56 и 82,35% соответственно.</w:t>
      </w:r>
    </w:p>
    <w:p w14:paraId="6095EDF1" w14:textId="1F669452" w:rsidR="00D869BD" w:rsidRDefault="00D869BD" w:rsidP="00A71875">
      <w:pPr>
        <w:ind w:firstLine="567"/>
        <w:jc w:val="both"/>
      </w:pPr>
      <w:r>
        <w:t xml:space="preserve">- </w:t>
      </w:r>
      <w:r w:rsidRPr="00A36C48">
        <w:rPr>
          <w:b/>
        </w:rPr>
        <w:t xml:space="preserve">задание № </w:t>
      </w:r>
      <w:r>
        <w:rPr>
          <w:b/>
        </w:rPr>
        <w:t>9 -</w:t>
      </w:r>
      <w:r>
        <w:t xml:space="preserve"> </w:t>
      </w:r>
      <w:r w:rsidR="00865F7C" w:rsidRPr="00865F7C">
        <w:t>понимание и анализ данных, представленных в виде таблицы, графика или рисунка (схемы)</w:t>
      </w:r>
      <w:r w:rsidR="003274CC">
        <w:t xml:space="preserve">, </w:t>
      </w:r>
      <w:r w:rsidR="00865F7C" w:rsidRPr="00547F6A">
        <w:t>относится к разделу «</w:t>
      </w:r>
      <w:r w:rsidR="00865F7C">
        <w:t>Электромагнитные явления</w:t>
      </w:r>
      <w:r w:rsidR="00865F7C" w:rsidRPr="00547F6A">
        <w:t>»</w:t>
      </w:r>
      <w:r w:rsidRPr="00865F7C">
        <w:t xml:space="preserve">, </w:t>
      </w:r>
      <w:r>
        <w:t xml:space="preserve">в среднем верно </w:t>
      </w:r>
      <w:r w:rsidR="00930BF4">
        <w:t>в</w:t>
      </w:r>
      <w:r>
        <w:t xml:space="preserve">ыполнили только </w:t>
      </w:r>
      <w:r w:rsidRPr="00865F7C">
        <w:rPr>
          <w:b/>
        </w:rPr>
        <w:t>31,27%</w:t>
      </w:r>
      <w:r w:rsidRPr="00865F7C">
        <w:t xml:space="preserve"> </w:t>
      </w:r>
      <w:r>
        <w:t>выпускников основной школы. Процент выполнения этого задания у группы участников, получивших по итогам участия в ОГЭ по физике отметку «2», равен 7,41%, среди тех, кто получил «3» – 18,34%;</w:t>
      </w:r>
      <w:r w:rsidRPr="00A36C48">
        <w:t xml:space="preserve"> </w:t>
      </w:r>
      <w:r>
        <w:t>среди участников, получивших по итогам экзамена «4» или «5», процент выполнения этого задания – 40,48 и 67,65% соответственно.</w:t>
      </w:r>
    </w:p>
    <w:p w14:paraId="133566B9" w14:textId="416792E5" w:rsidR="00D869BD" w:rsidRDefault="00D869BD" w:rsidP="00A71875">
      <w:pPr>
        <w:ind w:firstLine="567"/>
        <w:jc w:val="both"/>
      </w:pPr>
      <w:r>
        <w:t xml:space="preserve">- </w:t>
      </w:r>
      <w:r w:rsidRPr="00A36C48">
        <w:rPr>
          <w:b/>
        </w:rPr>
        <w:t xml:space="preserve">задание № </w:t>
      </w:r>
      <w:r>
        <w:rPr>
          <w:b/>
        </w:rPr>
        <w:t>19 -</w:t>
      </w:r>
      <w:r>
        <w:t xml:space="preserve"> </w:t>
      </w:r>
      <w:r>
        <w:rPr>
          <w:iCs/>
        </w:rPr>
        <w:t>и</w:t>
      </w:r>
      <w:r w:rsidRPr="00457C50">
        <w:rPr>
          <w:iCs/>
        </w:rPr>
        <w:t>звлечение информации из текста физического содержания</w:t>
      </w:r>
      <w:r w:rsidR="005F23EE">
        <w:rPr>
          <w:iCs/>
        </w:rPr>
        <w:t xml:space="preserve">, </w:t>
      </w:r>
      <w:r w:rsidR="005F23EE" w:rsidRPr="005F23EE">
        <w:rPr>
          <w:b/>
          <w:iCs/>
        </w:rPr>
        <w:t>самый низкий процент выполнения</w:t>
      </w:r>
      <w:r w:rsidR="005F23EE">
        <w:rPr>
          <w:iCs/>
        </w:rPr>
        <w:t>.</w:t>
      </w:r>
      <w:r>
        <w:rPr>
          <w:iCs/>
        </w:rPr>
        <w:t xml:space="preserve"> </w:t>
      </w:r>
      <w:r w:rsidR="005F23EE">
        <w:t>В</w:t>
      </w:r>
      <w:r>
        <w:t xml:space="preserve"> среднем верно выполнили только </w:t>
      </w:r>
      <w:r w:rsidRPr="00930BF4">
        <w:rPr>
          <w:b/>
          <w:iCs/>
        </w:rPr>
        <w:t>25,81%</w:t>
      </w:r>
      <w:r>
        <w:rPr>
          <w:iCs/>
        </w:rPr>
        <w:t xml:space="preserve"> </w:t>
      </w:r>
      <w:r>
        <w:t xml:space="preserve">выпускников основной школы. Процент выполнения этого задания у группы участников, получивших по итогам участия в ОГЭ по физике отметку «2», равен </w:t>
      </w:r>
      <w:r w:rsidR="00930BF4">
        <w:t>0</w:t>
      </w:r>
      <w:r>
        <w:t>%, среди тех, кто получил «3» –8,</w:t>
      </w:r>
      <w:r w:rsidR="00930BF4">
        <w:t>6</w:t>
      </w:r>
      <w:r>
        <w:t>4%;</w:t>
      </w:r>
      <w:r w:rsidRPr="00A36C48">
        <w:t xml:space="preserve"> </w:t>
      </w:r>
      <w:r>
        <w:t xml:space="preserve">среди участников, получивших по итогам экзамена «4» или «5», процент выполнения этого задания – </w:t>
      </w:r>
      <w:r w:rsidR="00930BF4">
        <w:t>36</w:t>
      </w:r>
      <w:r>
        <w:t>,</w:t>
      </w:r>
      <w:r w:rsidR="00930BF4">
        <w:t>83</w:t>
      </w:r>
      <w:r>
        <w:t xml:space="preserve"> и </w:t>
      </w:r>
      <w:r w:rsidR="00930BF4">
        <w:t>7</w:t>
      </w:r>
      <w:r>
        <w:t>7,</w:t>
      </w:r>
      <w:r w:rsidR="00930BF4">
        <w:t>87</w:t>
      </w:r>
      <w:r>
        <w:t>% соответственно.</w:t>
      </w:r>
    </w:p>
    <w:p w14:paraId="1245F478" w14:textId="4F45D8D3" w:rsidR="00151B0E" w:rsidRDefault="00B05CD1" w:rsidP="00A71875">
      <w:pPr>
        <w:ind w:firstLine="567"/>
        <w:jc w:val="both"/>
      </w:pPr>
      <w:r>
        <w:t>-</w:t>
      </w:r>
      <w:r w:rsidRPr="00B05CD1">
        <w:rPr>
          <w:b/>
        </w:rPr>
        <w:t>з</w:t>
      </w:r>
      <w:r w:rsidR="00151B0E" w:rsidRPr="00B05CD1">
        <w:rPr>
          <w:b/>
        </w:rPr>
        <w:t>адания с кратким ответом повышенного уровня</w:t>
      </w:r>
      <w:r w:rsidR="00151B0E">
        <w:t xml:space="preserve"> сложности выполнены успешно (средний процент выполнения значительно выше 15%).</w:t>
      </w:r>
      <w:r w:rsidR="00151B0E" w:rsidRPr="00151B0E">
        <w:rPr>
          <w:iCs/>
        </w:rPr>
        <w:t xml:space="preserve"> </w:t>
      </w:r>
      <w:r w:rsidR="00151B0E" w:rsidRPr="00930BF4">
        <w:rPr>
          <w:iCs/>
        </w:rPr>
        <w:t>Средний процент</w:t>
      </w:r>
      <w:r w:rsidR="00151B0E">
        <w:rPr>
          <w:iCs/>
        </w:rPr>
        <w:t xml:space="preserve"> </w:t>
      </w:r>
      <w:r w:rsidR="00151B0E" w:rsidRPr="00930BF4">
        <w:rPr>
          <w:iCs/>
        </w:rPr>
        <w:t xml:space="preserve">выполнения заданий повышенного уровня сложности </w:t>
      </w:r>
      <w:r w:rsidR="00151B0E">
        <w:rPr>
          <w:iCs/>
        </w:rPr>
        <w:t>74,94%</w:t>
      </w:r>
      <w:r w:rsidR="00151B0E" w:rsidRPr="00930BF4">
        <w:rPr>
          <w:iCs/>
        </w:rPr>
        <w:t xml:space="preserve">.  </w:t>
      </w:r>
      <w:r w:rsidR="00151B0E">
        <w:t>Процент выполнения этого задания у группы участников, получивших по итогам участия в ОГЭ по физике отметку «2», равен 35,65%, среди тех, кто получил «3» –66,44%;</w:t>
      </w:r>
      <w:r w:rsidR="00151B0E" w:rsidRPr="00A36C48">
        <w:t xml:space="preserve"> </w:t>
      </w:r>
      <w:r w:rsidR="00151B0E">
        <w:t xml:space="preserve">среди участников, получивших по итогам экзамена «4» или «5», процент выполнения этого задания – </w:t>
      </w:r>
      <w:r w:rsidR="00206092">
        <w:t>83</w:t>
      </w:r>
      <w:r w:rsidR="00151B0E">
        <w:t>,</w:t>
      </w:r>
      <w:r w:rsidR="00206092">
        <w:t>38</w:t>
      </w:r>
      <w:r w:rsidR="00151B0E">
        <w:t xml:space="preserve"> и </w:t>
      </w:r>
      <w:r w:rsidR="00206092">
        <w:t>92</w:t>
      </w:r>
      <w:r w:rsidR="00151B0E">
        <w:t>,</w:t>
      </w:r>
      <w:r w:rsidR="00206092">
        <w:t>91</w:t>
      </w:r>
      <w:r w:rsidR="00151B0E">
        <w:t>% соответственно.</w:t>
      </w:r>
    </w:p>
    <w:p w14:paraId="0F8C0F40" w14:textId="77777777" w:rsidR="004C5D5D" w:rsidRDefault="000819FC" w:rsidP="00A71875">
      <w:pPr>
        <w:ind w:firstLine="567"/>
        <w:jc w:val="both"/>
      </w:pPr>
      <w:r>
        <w:t>-</w:t>
      </w:r>
      <w:r>
        <w:rPr>
          <w:b/>
          <w:bCs/>
        </w:rPr>
        <w:t>задани</w:t>
      </w:r>
      <w:r w:rsidR="000374F0">
        <w:rPr>
          <w:b/>
          <w:bCs/>
        </w:rPr>
        <w:t>я</w:t>
      </w:r>
      <w:r>
        <w:rPr>
          <w:b/>
          <w:bCs/>
        </w:rPr>
        <w:t xml:space="preserve"> № 2</w:t>
      </w:r>
      <w:r w:rsidR="000374F0">
        <w:rPr>
          <w:b/>
          <w:bCs/>
        </w:rPr>
        <w:t>4 и 25 высокого уровня сложности</w:t>
      </w:r>
      <w:r>
        <w:rPr>
          <w:b/>
          <w:bCs/>
        </w:rPr>
        <w:t xml:space="preserve"> </w:t>
      </w:r>
      <w:r w:rsidR="000374F0">
        <w:t>–</w:t>
      </w:r>
      <w:r>
        <w:t xml:space="preserve"> </w:t>
      </w:r>
      <w:r w:rsidR="000374F0">
        <w:t>комбинированные расчётные задачи. Средний процент выполнения 23,66 и 20,21%</w:t>
      </w:r>
      <w:r w:rsidR="000374F0" w:rsidRPr="000374F0">
        <w:t xml:space="preserve"> </w:t>
      </w:r>
      <w:r w:rsidR="000374F0">
        <w:t>соответственно. Процент выполнения этих заданий среди участников, получивших отметку «2», равен нулю; получивших «3» - 4,95 и 3,58% соответственно; получивших «4» - 34,</w:t>
      </w:r>
      <w:r w:rsidR="004C5D5D">
        <w:t>91 и 30,53% соответственно. Успешно выполненными и усвоенными данные задания можно считать только среди участников, получивших отметку «5», процент выполнения более 70.</w:t>
      </w:r>
    </w:p>
    <w:p w14:paraId="7315FA04" w14:textId="77777777" w:rsidR="00BE2E93" w:rsidRDefault="00BE2E93" w:rsidP="0023346C">
      <w:pPr>
        <w:ind w:firstLine="567"/>
        <w:jc w:val="both"/>
        <w:rPr>
          <w:b/>
          <w:iCs/>
        </w:rPr>
      </w:pPr>
    </w:p>
    <w:p w14:paraId="589472E1" w14:textId="0A95FD61" w:rsidR="00BE2E93" w:rsidRPr="003A55D6" w:rsidRDefault="00B05CD1" w:rsidP="00A71875">
      <w:pPr>
        <w:ind w:firstLine="567"/>
        <w:jc w:val="both"/>
        <w:rPr>
          <w:b/>
          <w:i/>
          <w:iCs/>
        </w:rPr>
      </w:pPr>
      <w:r w:rsidRPr="003A55D6">
        <w:rPr>
          <w:b/>
          <w:i/>
          <w:iCs/>
        </w:rPr>
        <w:t>Успешно усвоенные и недостаточно усвоенные элементы содержания/ освоенные умения, навыки, виды познавательной деятельности:</w:t>
      </w:r>
    </w:p>
    <w:p w14:paraId="44FA53E8" w14:textId="2302FA6E" w:rsidR="00930BF4" w:rsidRDefault="00930BF4" w:rsidP="00A71875">
      <w:pPr>
        <w:ind w:firstLine="567"/>
        <w:jc w:val="both"/>
        <w:rPr>
          <w:iCs/>
        </w:rPr>
      </w:pPr>
      <w:r w:rsidRPr="00930BF4">
        <w:rPr>
          <w:iCs/>
        </w:rPr>
        <w:t>Наиболее успешно выполнен</w:t>
      </w:r>
      <w:r w:rsidR="0023346C">
        <w:rPr>
          <w:iCs/>
        </w:rPr>
        <w:t>ы</w:t>
      </w:r>
      <w:r w:rsidRPr="00930BF4">
        <w:rPr>
          <w:iCs/>
        </w:rPr>
        <w:t xml:space="preserve"> задани</w:t>
      </w:r>
      <w:r w:rsidR="0023346C">
        <w:rPr>
          <w:iCs/>
        </w:rPr>
        <w:t>я:</w:t>
      </w:r>
      <w:r w:rsidRPr="00930BF4">
        <w:rPr>
          <w:iCs/>
        </w:rPr>
        <w:t xml:space="preserve"> № </w:t>
      </w:r>
      <w:r>
        <w:rPr>
          <w:iCs/>
        </w:rPr>
        <w:t>1</w:t>
      </w:r>
      <w:r w:rsidR="00206092">
        <w:rPr>
          <w:iCs/>
        </w:rPr>
        <w:t xml:space="preserve">, 2, 4, 10, 13, 14, 15 - </w:t>
      </w:r>
      <w:r w:rsidRPr="00930BF4">
        <w:rPr>
          <w:iCs/>
        </w:rPr>
        <w:t xml:space="preserve">средний процент выполнения </w:t>
      </w:r>
      <w:r w:rsidR="00206092">
        <w:rPr>
          <w:iCs/>
        </w:rPr>
        <w:t>более 70</w:t>
      </w:r>
      <w:r>
        <w:rPr>
          <w:iCs/>
        </w:rPr>
        <w:t>%</w:t>
      </w:r>
      <w:r w:rsidRPr="00930BF4">
        <w:rPr>
          <w:iCs/>
        </w:rPr>
        <w:t xml:space="preserve">. </w:t>
      </w:r>
      <w:r w:rsidR="007E444E">
        <w:t>(</w:t>
      </w:r>
      <w:r w:rsidR="007E444E" w:rsidRPr="00BE2E93">
        <w:rPr>
          <w:b/>
        </w:rPr>
        <w:t>кроме обучающимися с неудовлетворительным результатом</w:t>
      </w:r>
      <w:r w:rsidR="007E444E">
        <w:t>)</w:t>
      </w:r>
    </w:p>
    <w:p w14:paraId="1CAEBB13" w14:textId="77777777" w:rsidR="00727A10" w:rsidRDefault="00727A10" w:rsidP="00A71875">
      <w:pPr>
        <w:ind w:firstLine="567"/>
        <w:jc w:val="both"/>
      </w:pPr>
      <w:r>
        <w:t>По результатам можно выделить успешно усвоенные (свыше 70%) элементы содержания/освоенные умения:</w:t>
      </w:r>
    </w:p>
    <w:p w14:paraId="40A96F35" w14:textId="38608346" w:rsidR="00727A10" w:rsidRDefault="00727A10" w:rsidP="00BE2E93">
      <w:pPr>
        <w:pStyle w:val="a3"/>
        <w:numPr>
          <w:ilvl w:val="0"/>
          <w:numId w:val="40"/>
        </w:numPr>
        <w:ind w:left="567" w:hanging="283"/>
        <w:jc w:val="both"/>
        <w:rPr>
          <w:rFonts w:ascii="Times New Roman" w:eastAsiaTheme="minorHAnsi" w:hAnsi="Times New Roman"/>
          <w:sz w:val="24"/>
          <w:szCs w:val="24"/>
          <w:lang w:eastAsia="ru-RU"/>
        </w:rPr>
      </w:pPr>
      <w:r w:rsidRPr="00727A10">
        <w:rPr>
          <w:rFonts w:ascii="Times New Roman" w:eastAsiaTheme="minorHAnsi" w:hAnsi="Times New Roman"/>
          <w:sz w:val="24"/>
          <w:szCs w:val="24"/>
          <w:lang w:eastAsia="ru-RU"/>
        </w:rPr>
        <w:t>Правильно трактовать физический смысл используемых величин, их обозначения и единицы измерения; выделять приборы для их измерения</w:t>
      </w:r>
      <w:r w:rsidR="007E444E">
        <w:rPr>
          <w:rFonts w:ascii="Times New Roman" w:eastAsiaTheme="minorHAnsi" w:hAnsi="Times New Roman"/>
          <w:sz w:val="24"/>
          <w:szCs w:val="24"/>
          <w:lang w:eastAsia="ru-RU"/>
        </w:rPr>
        <w:t xml:space="preserve">. </w:t>
      </w:r>
    </w:p>
    <w:p w14:paraId="33CE87C4" w14:textId="0E063159" w:rsidR="00727A10" w:rsidRDefault="00727A10" w:rsidP="00BE2E93">
      <w:pPr>
        <w:pStyle w:val="a3"/>
        <w:numPr>
          <w:ilvl w:val="0"/>
          <w:numId w:val="40"/>
        </w:numPr>
        <w:ind w:left="567" w:hanging="283"/>
        <w:jc w:val="both"/>
        <w:rPr>
          <w:rFonts w:ascii="Times New Roman" w:eastAsiaTheme="minorHAnsi" w:hAnsi="Times New Roman"/>
          <w:sz w:val="24"/>
          <w:szCs w:val="24"/>
          <w:lang w:eastAsia="ru-RU"/>
        </w:rPr>
      </w:pPr>
      <w:r w:rsidRPr="00727A10">
        <w:rPr>
          <w:rFonts w:ascii="Times New Roman" w:eastAsiaTheme="minorHAnsi" w:hAnsi="Times New Roman"/>
          <w:sz w:val="24"/>
          <w:szCs w:val="24"/>
          <w:lang w:eastAsia="ru-RU"/>
        </w:rPr>
        <w:t>Различать словесную формулировку</w:t>
      </w:r>
      <w:r>
        <w:rPr>
          <w:rFonts w:ascii="Times New Roman" w:eastAsiaTheme="minorHAnsi" w:hAnsi="Times New Roman"/>
          <w:sz w:val="24"/>
          <w:szCs w:val="24"/>
          <w:lang w:eastAsia="ru-RU"/>
        </w:rPr>
        <w:t xml:space="preserve"> </w:t>
      </w:r>
      <w:r w:rsidRPr="00727A10">
        <w:rPr>
          <w:rFonts w:ascii="Times New Roman" w:eastAsiaTheme="minorHAnsi" w:hAnsi="Times New Roman"/>
          <w:sz w:val="24"/>
          <w:szCs w:val="24"/>
          <w:lang w:eastAsia="ru-RU"/>
        </w:rPr>
        <w:t>и математическое выражение закона, формулы, связывающие данную физическую величину с другими величинами</w:t>
      </w:r>
      <w:r w:rsidR="007E444E">
        <w:rPr>
          <w:rFonts w:ascii="Times New Roman" w:eastAsiaTheme="minorHAnsi" w:hAnsi="Times New Roman"/>
          <w:sz w:val="24"/>
          <w:szCs w:val="24"/>
          <w:lang w:eastAsia="ru-RU"/>
        </w:rPr>
        <w:t xml:space="preserve">. Но </w:t>
      </w:r>
      <w:r w:rsidR="007E444E" w:rsidRPr="00547F6A">
        <w:rPr>
          <w:rFonts w:ascii="Times New Roman" w:hAnsi="Times New Roman"/>
          <w:sz w:val="24"/>
        </w:rPr>
        <w:t xml:space="preserve">среди ребят, </w:t>
      </w:r>
      <w:r w:rsidR="007E444E" w:rsidRPr="00547F6A">
        <w:rPr>
          <w:rFonts w:ascii="Times New Roman" w:hAnsi="Times New Roman"/>
          <w:sz w:val="24"/>
        </w:rPr>
        <w:lastRenderedPageBreak/>
        <w:t xml:space="preserve">имеющих удовлетворительную оценку, данный показатель составил </w:t>
      </w:r>
      <w:r w:rsidR="007E444E">
        <w:rPr>
          <w:rFonts w:ascii="Times New Roman" w:hAnsi="Times New Roman"/>
          <w:sz w:val="24"/>
        </w:rPr>
        <w:t>56,</w:t>
      </w:r>
      <w:r w:rsidR="00E86443">
        <w:rPr>
          <w:rFonts w:ascii="Times New Roman" w:hAnsi="Times New Roman"/>
          <w:sz w:val="24"/>
        </w:rPr>
        <w:t>95</w:t>
      </w:r>
      <w:r w:rsidR="007E444E" w:rsidRPr="00547F6A">
        <w:rPr>
          <w:rFonts w:ascii="Times New Roman" w:hAnsi="Times New Roman"/>
          <w:sz w:val="24"/>
        </w:rPr>
        <w:t>%</w:t>
      </w:r>
      <w:r w:rsidR="007E444E">
        <w:rPr>
          <w:rFonts w:ascii="Times New Roman" w:hAnsi="Times New Roman"/>
          <w:sz w:val="24"/>
        </w:rPr>
        <w:t xml:space="preserve"> и требует доработки.</w:t>
      </w:r>
    </w:p>
    <w:p w14:paraId="07FE3347" w14:textId="484E179D" w:rsidR="00727A10" w:rsidRPr="007E444E" w:rsidRDefault="00727A10" w:rsidP="00BE2E93">
      <w:pPr>
        <w:pStyle w:val="a3"/>
        <w:numPr>
          <w:ilvl w:val="0"/>
          <w:numId w:val="40"/>
        </w:numPr>
        <w:ind w:left="567" w:hanging="283"/>
        <w:jc w:val="both"/>
        <w:rPr>
          <w:rFonts w:ascii="Times New Roman" w:eastAsiaTheme="minorHAnsi" w:hAnsi="Times New Roman"/>
          <w:sz w:val="24"/>
          <w:szCs w:val="24"/>
          <w:lang w:eastAsia="ru-RU"/>
        </w:rPr>
      </w:pPr>
      <w:r w:rsidRPr="007E444E">
        <w:rPr>
          <w:rFonts w:ascii="Times New Roman" w:eastAsiaTheme="minorHAnsi" w:hAnsi="Times New Roman"/>
          <w:sz w:val="24"/>
          <w:szCs w:val="24"/>
          <w:lang w:eastAsia="ru-RU"/>
        </w:rPr>
        <w:t>Распознавать явление по его определению, описанию, характерным признакам и на основе опытов, демонстрирующих данное физическое явление. Различать для данного явления основные свойства или условия протекания явления</w:t>
      </w:r>
      <w:r w:rsidR="007E444E" w:rsidRPr="007E444E">
        <w:rPr>
          <w:rFonts w:ascii="Times New Roman" w:eastAsiaTheme="minorHAnsi" w:hAnsi="Times New Roman"/>
          <w:sz w:val="24"/>
          <w:szCs w:val="24"/>
          <w:lang w:eastAsia="ru-RU"/>
        </w:rPr>
        <w:t xml:space="preserve">. </w:t>
      </w:r>
    </w:p>
    <w:p w14:paraId="69AC6E95" w14:textId="4EE819DD" w:rsidR="00727A10" w:rsidRDefault="00727A10" w:rsidP="00BE2E93">
      <w:pPr>
        <w:pStyle w:val="a3"/>
        <w:numPr>
          <w:ilvl w:val="0"/>
          <w:numId w:val="40"/>
        </w:numPr>
        <w:ind w:left="567" w:hanging="283"/>
        <w:jc w:val="both"/>
        <w:rPr>
          <w:rFonts w:ascii="Times New Roman" w:eastAsiaTheme="minorHAnsi" w:hAnsi="Times New Roman"/>
          <w:sz w:val="24"/>
          <w:szCs w:val="24"/>
          <w:lang w:eastAsia="ru-RU"/>
        </w:rPr>
      </w:pPr>
      <w:r w:rsidRPr="00727A10">
        <w:rPr>
          <w:rFonts w:ascii="Times New Roman" w:eastAsiaTheme="minorHAnsi" w:hAnsi="Times New Roman"/>
          <w:sz w:val="24"/>
          <w:szCs w:val="24"/>
          <w:lang w:eastAsia="ru-RU"/>
        </w:rPr>
        <w:t>Вычислять значение величины при анализе явлений с использованием законов и формул</w:t>
      </w:r>
      <w:r w:rsidR="00E86443">
        <w:rPr>
          <w:rFonts w:ascii="Times New Roman" w:eastAsiaTheme="minorHAnsi" w:hAnsi="Times New Roman"/>
          <w:sz w:val="24"/>
          <w:szCs w:val="24"/>
          <w:lang w:eastAsia="ru-RU"/>
        </w:rPr>
        <w:t xml:space="preserve">. Но </w:t>
      </w:r>
      <w:r w:rsidR="00E86443" w:rsidRPr="00547F6A">
        <w:rPr>
          <w:rFonts w:ascii="Times New Roman" w:hAnsi="Times New Roman"/>
          <w:sz w:val="24"/>
        </w:rPr>
        <w:t xml:space="preserve">среди ребят, имеющих удовлетворительную оценку, данный показатель составил </w:t>
      </w:r>
      <w:r w:rsidR="00E86443">
        <w:rPr>
          <w:rFonts w:ascii="Times New Roman" w:hAnsi="Times New Roman"/>
          <w:sz w:val="24"/>
        </w:rPr>
        <w:t>58,16</w:t>
      </w:r>
      <w:r w:rsidR="00E86443" w:rsidRPr="00547F6A">
        <w:rPr>
          <w:rFonts w:ascii="Times New Roman" w:hAnsi="Times New Roman"/>
          <w:sz w:val="24"/>
        </w:rPr>
        <w:t>%</w:t>
      </w:r>
      <w:r w:rsidR="00E86443">
        <w:rPr>
          <w:rFonts w:ascii="Times New Roman" w:hAnsi="Times New Roman"/>
          <w:sz w:val="24"/>
        </w:rPr>
        <w:t xml:space="preserve"> и требует доработки.</w:t>
      </w:r>
    </w:p>
    <w:p w14:paraId="75ED084E" w14:textId="3E53A44D" w:rsidR="00727A10" w:rsidRDefault="00727A10" w:rsidP="00BE2E93">
      <w:pPr>
        <w:pStyle w:val="a3"/>
        <w:numPr>
          <w:ilvl w:val="0"/>
          <w:numId w:val="40"/>
        </w:numPr>
        <w:ind w:left="567" w:hanging="283"/>
        <w:jc w:val="both"/>
        <w:rPr>
          <w:rFonts w:ascii="Times New Roman" w:eastAsiaTheme="minorHAnsi" w:hAnsi="Times New Roman"/>
          <w:sz w:val="24"/>
          <w:szCs w:val="24"/>
          <w:lang w:eastAsia="ru-RU"/>
        </w:rPr>
      </w:pPr>
      <w:r w:rsidRPr="00727A10">
        <w:rPr>
          <w:rFonts w:ascii="Times New Roman" w:eastAsiaTheme="minorHAnsi" w:hAnsi="Times New Roman"/>
          <w:sz w:val="24"/>
          <w:szCs w:val="24"/>
          <w:lang w:eastAsia="ru-RU"/>
        </w:rPr>
        <w:t>Описывать свойства тел, физические явления и процессы, используя физические величины, физические законы и принципы (анализ графиков,</w:t>
      </w:r>
      <w:r>
        <w:rPr>
          <w:rFonts w:ascii="Times New Roman" w:eastAsiaTheme="minorHAnsi" w:hAnsi="Times New Roman"/>
          <w:sz w:val="24"/>
          <w:szCs w:val="24"/>
          <w:lang w:eastAsia="ru-RU"/>
        </w:rPr>
        <w:t xml:space="preserve"> </w:t>
      </w:r>
      <w:r w:rsidRPr="00727A10">
        <w:rPr>
          <w:rFonts w:ascii="Times New Roman" w:eastAsiaTheme="minorHAnsi" w:hAnsi="Times New Roman"/>
          <w:sz w:val="24"/>
          <w:szCs w:val="24"/>
          <w:lang w:eastAsia="ru-RU"/>
        </w:rPr>
        <w:t>таблиц и схем)</w:t>
      </w:r>
      <w:r w:rsidR="00E86443">
        <w:rPr>
          <w:rFonts w:ascii="Times New Roman" w:eastAsiaTheme="minorHAnsi" w:hAnsi="Times New Roman"/>
          <w:sz w:val="24"/>
          <w:szCs w:val="24"/>
          <w:lang w:eastAsia="ru-RU"/>
        </w:rPr>
        <w:t xml:space="preserve">. По результатам выполнения задания № 13 </w:t>
      </w:r>
      <w:r w:rsidR="00E86443" w:rsidRPr="00547F6A">
        <w:rPr>
          <w:rFonts w:ascii="Times New Roman" w:hAnsi="Times New Roman"/>
          <w:sz w:val="24"/>
        </w:rPr>
        <w:t xml:space="preserve">среди ребят, имеющих удовлетворительную оценку, данный показатель составил </w:t>
      </w:r>
      <w:r w:rsidR="00E86443">
        <w:rPr>
          <w:rFonts w:ascii="Times New Roman" w:hAnsi="Times New Roman"/>
          <w:sz w:val="24"/>
        </w:rPr>
        <w:t>59,17</w:t>
      </w:r>
      <w:r w:rsidR="00E86443" w:rsidRPr="00547F6A">
        <w:rPr>
          <w:rFonts w:ascii="Times New Roman" w:hAnsi="Times New Roman"/>
          <w:sz w:val="24"/>
        </w:rPr>
        <w:t>%</w:t>
      </w:r>
      <w:r w:rsidR="00E86443">
        <w:rPr>
          <w:rFonts w:ascii="Times New Roman" w:hAnsi="Times New Roman"/>
          <w:sz w:val="24"/>
        </w:rPr>
        <w:t xml:space="preserve"> и требует доработки. </w:t>
      </w:r>
      <w:r w:rsidR="00BE2E93">
        <w:rPr>
          <w:rFonts w:ascii="Times New Roman" w:hAnsi="Times New Roman"/>
          <w:sz w:val="24"/>
        </w:rPr>
        <w:t>П</w:t>
      </w:r>
      <w:r w:rsidR="00BE2E93" w:rsidRPr="00BE2E93">
        <w:rPr>
          <w:rFonts w:ascii="Times New Roman" w:hAnsi="Times New Roman"/>
          <w:sz w:val="24"/>
        </w:rPr>
        <w:t xml:space="preserve">роцент выполнения </w:t>
      </w:r>
      <w:r w:rsidR="00E86443">
        <w:rPr>
          <w:rFonts w:ascii="Times New Roman" w:hAnsi="Times New Roman"/>
          <w:sz w:val="24"/>
        </w:rPr>
        <w:t>задания № 14</w:t>
      </w:r>
      <w:r w:rsidR="00BE2E93">
        <w:rPr>
          <w:rFonts w:ascii="Times New Roman" w:hAnsi="Times New Roman"/>
          <w:sz w:val="24"/>
        </w:rPr>
        <w:t xml:space="preserve"> свыше 70%.</w:t>
      </w:r>
      <w:r w:rsidR="00E86443">
        <w:rPr>
          <w:rFonts w:ascii="Times New Roman" w:eastAsiaTheme="minorHAnsi" w:hAnsi="Times New Roman"/>
          <w:sz w:val="24"/>
          <w:szCs w:val="24"/>
          <w:lang w:eastAsia="ru-RU"/>
        </w:rPr>
        <w:t xml:space="preserve"> </w:t>
      </w:r>
      <w:r w:rsidR="00BE2E93">
        <w:rPr>
          <w:rFonts w:ascii="Times New Roman" w:eastAsiaTheme="minorHAnsi" w:hAnsi="Times New Roman"/>
          <w:sz w:val="24"/>
          <w:szCs w:val="24"/>
          <w:lang w:eastAsia="ru-RU"/>
        </w:rPr>
        <w:t>Это говорит о том, что и</w:t>
      </w:r>
      <w:r w:rsidR="00E86443">
        <w:rPr>
          <w:rFonts w:ascii="Times New Roman" w:eastAsiaTheme="minorHAnsi" w:hAnsi="Times New Roman"/>
          <w:sz w:val="24"/>
          <w:szCs w:val="24"/>
          <w:lang w:eastAsia="ru-RU"/>
        </w:rPr>
        <w:t xml:space="preserve">звлечение информации представленной в виде таблицы дается детям легче, чем </w:t>
      </w:r>
      <w:r w:rsidR="00BE2E93">
        <w:rPr>
          <w:rFonts w:ascii="Times New Roman" w:eastAsiaTheme="minorHAnsi" w:hAnsi="Times New Roman"/>
          <w:sz w:val="24"/>
          <w:szCs w:val="24"/>
          <w:lang w:eastAsia="ru-RU"/>
        </w:rPr>
        <w:t>чтение</w:t>
      </w:r>
      <w:r w:rsidR="00E86443">
        <w:rPr>
          <w:rFonts w:ascii="Times New Roman" w:eastAsiaTheme="minorHAnsi" w:hAnsi="Times New Roman"/>
          <w:sz w:val="24"/>
          <w:szCs w:val="24"/>
          <w:lang w:eastAsia="ru-RU"/>
        </w:rPr>
        <w:t xml:space="preserve"> графика</w:t>
      </w:r>
      <w:r w:rsidR="00BE2E93">
        <w:rPr>
          <w:rFonts w:ascii="Times New Roman" w:eastAsiaTheme="minorHAnsi" w:hAnsi="Times New Roman"/>
          <w:sz w:val="24"/>
          <w:szCs w:val="24"/>
          <w:lang w:eastAsia="ru-RU"/>
        </w:rPr>
        <w:t>.</w:t>
      </w:r>
    </w:p>
    <w:p w14:paraId="56F63956" w14:textId="56C52BCF" w:rsidR="00727A10" w:rsidRPr="00727A10" w:rsidRDefault="00727A10" w:rsidP="00BE2E93">
      <w:pPr>
        <w:pStyle w:val="a3"/>
        <w:numPr>
          <w:ilvl w:val="0"/>
          <w:numId w:val="40"/>
        </w:numPr>
        <w:ind w:left="567" w:hanging="283"/>
        <w:jc w:val="both"/>
        <w:rPr>
          <w:rFonts w:ascii="Times New Roman" w:eastAsiaTheme="minorHAnsi" w:hAnsi="Times New Roman"/>
          <w:sz w:val="24"/>
          <w:szCs w:val="24"/>
          <w:lang w:eastAsia="ru-RU"/>
        </w:rPr>
      </w:pPr>
      <w:r w:rsidRPr="00727A10">
        <w:rPr>
          <w:rFonts w:ascii="Times New Roman" w:eastAsiaTheme="minorHAnsi" w:hAnsi="Times New Roman"/>
          <w:sz w:val="24"/>
          <w:szCs w:val="24"/>
          <w:lang w:eastAsia="ru-RU"/>
        </w:rPr>
        <w:t>Проводить прямые измерения физических величин с использованием измерительных приборов, правильно составлять схемы включения прибора в экспериментальную установку, проводить серию измерений</w:t>
      </w:r>
      <w:r w:rsidR="00BE2E93">
        <w:rPr>
          <w:rFonts w:ascii="Times New Roman" w:eastAsiaTheme="minorHAnsi" w:hAnsi="Times New Roman"/>
          <w:sz w:val="24"/>
          <w:szCs w:val="24"/>
          <w:lang w:eastAsia="ru-RU"/>
        </w:rPr>
        <w:t xml:space="preserve">. По результатам выполнения задания № 15 </w:t>
      </w:r>
      <w:r w:rsidR="00BE2E93" w:rsidRPr="00547F6A">
        <w:rPr>
          <w:rFonts w:ascii="Times New Roman" w:hAnsi="Times New Roman"/>
          <w:sz w:val="24"/>
        </w:rPr>
        <w:t xml:space="preserve">среди ребят, имеющих удовлетворительную оценку, данный показатель составил </w:t>
      </w:r>
      <w:r w:rsidR="00BE2E93">
        <w:rPr>
          <w:rFonts w:ascii="Times New Roman" w:hAnsi="Times New Roman"/>
          <w:sz w:val="24"/>
        </w:rPr>
        <w:t>67,21</w:t>
      </w:r>
      <w:r w:rsidR="00BE2E93" w:rsidRPr="00547F6A">
        <w:rPr>
          <w:rFonts w:ascii="Times New Roman" w:hAnsi="Times New Roman"/>
          <w:sz w:val="24"/>
        </w:rPr>
        <w:t>%</w:t>
      </w:r>
      <w:r w:rsidR="00BE2E93">
        <w:rPr>
          <w:rFonts w:ascii="Times New Roman" w:hAnsi="Times New Roman"/>
          <w:sz w:val="24"/>
        </w:rPr>
        <w:t xml:space="preserve"> и требует доработки.</w:t>
      </w:r>
    </w:p>
    <w:p w14:paraId="37541CB8" w14:textId="2AC084C7" w:rsidR="0023346C" w:rsidRPr="00A71875" w:rsidRDefault="0023346C" w:rsidP="0023346C">
      <w:pPr>
        <w:ind w:firstLine="567"/>
        <w:jc w:val="both"/>
        <w:rPr>
          <w:iCs/>
        </w:rPr>
      </w:pPr>
      <w:r w:rsidRPr="00A71875">
        <w:rPr>
          <w:iCs/>
        </w:rPr>
        <w:t>В таблице представлены результаты выполнения заданий по видам деятельности с указанием среднего процента выполнения группами участников ОГЭ с разным уровнем подготовки.</w:t>
      </w:r>
    </w:p>
    <w:p w14:paraId="2F18AAD5" w14:textId="605E72FC" w:rsidR="0041021F" w:rsidRPr="0041021F" w:rsidRDefault="0041021F" w:rsidP="0041021F">
      <w:pPr>
        <w:pStyle w:val="af7"/>
        <w:keepNext/>
        <w:jc w:val="right"/>
        <w:rPr>
          <w:iCs w:val="0"/>
          <w:color w:val="auto"/>
        </w:rPr>
      </w:pPr>
      <w:r w:rsidRPr="0041021F">
        <w:rPr>
          <w:bCs/>
          <w:iCs w:val="0"/>
          <w:color w:val="auto"/>
        </w:rPr>
        <w:t>Таблица 2</w:t>
      </w:r>
      <w:r w:rsidRPr="0041021F">
        <w:rPr>
          <w:bCs/>
          <w:iCs w:val="0"/>
          <w:color w:val="auto"/>
        </w:rPr>
        <w:noBreakHyphen/>
        <w:t>7</w:t>
      </w:r>
      <w:r>
        <w:rPr>
          <w:bCs/>
          <w:iCs w:val="0"/>
          <w:color w:val="auto"/>
        </w:rPr>
        <w:t>.1</w:t>
      </w:r>
    </w:p>
    <w:tbl>
      <w:tblPr>
        <w:tblStyle w:val="a7"/>
        <w:tblW w:w="0" w:type="auto"/>
        <w:tblLayout w:type="fixed"/>
        <w:tblLook w:val="04A0" w:firstRow="1" w:lastRow="0" w:firstColumn="1" w:lastColumn="0" w:noHBand="0" w:noVBand="1"/>
      </w:tblPr>
      <w:tblGrid>
        <w:gridCol w:w="5098"/>
        <w:gridCol w:w="996"/>
        <w:gridCol w:w="894"/>
        <w:gridCol w:w="789"/>
        <w:gridCol w:w="756"/>
        <w:gridCol w:w="812"/>
      </w:tblGrid>
      <w:tr w:rsidR="0023346C" w:rsidRPr="00EC595F" w14:paraId="1FA8E5C1" w14:textId="77777777" w:rsidTr="00E61EFC">
        <w:tc>
          <w:tcPr>
            <w:tcW w:w="5098" w:type="dxa"/>
            <w:vMerge w:val="restart"/>
            <w:vAlign w:val="center"/>
          </w:tcPr>
          <w:p w14:paraId="2012F509" w14:textId="77777777" w:rsidR="0023346C" w:rsidRPr="00EC595F" w:rsidRDefault="0023346C" w:rsidP="00E61EFC">
            <w:pPr>
              <w:jc w:val="center"/>
              <w:rPr>
                <w:b/>
              </w:rPr>
            </w:pPr>
            <w:r w:rsidRPr="00EC595F">
              <w:rPr>
                <w:b/>
              </w:rPr>
              <w:t>Группы умений и виды деятельности</w:t>
            </w:r>
          </w:p>
          <w:p w14:paraId="124F1E88" w14:textId="77777777" w:rsidR="0023346C" w:rsidRPr="00EC595F" w:rsidRDefault="0023346C" w:rsidP="00E61EFC">
            <w:pPr>
              <w:jc w:val="center"/>
              <w:rPr>
                <w:b/>
              </w:rPr>
            </w:pPr>
          </w:p>
        </w:tc>
        <w:tc>
          <w:tcPr>
            <w:tcW w:w="996" w:type="dxa"/>
            <w:vMerge w:val="restart"/>
          </w:tcPr>
          <w:p w14:paraId="00530D18" w14:textId="77777777" w:rsidR="0023346C" w:rsidRPr="00EC595F" w:rsidRDefault="0023346C" w:rsidP="00E61EFC">
            <w:pPr>
              <w:jc w:val="center"/>
              <w:rPr>
                <w:b/>
              </w:rPr>
            </w:pPr>
            <w:r w:rsidRPr="00EC595F">
              <w:rPr>
                <w:b/>
              </w:rPr>
              <w:t>Средн</w:t>
            </w:r>
            <w:r>
              <w:rPr>
                <w:b/>
              </w:rPr>
              <w:t>.</w:t>
            </w:r>
            <w:r w:rsidRPr="00EC595F">
              <w:rPr>
                <w:b/>
              </w:rPr>
              <w:t>%</w:t>
            </w:r>
          </w:p>
        </w:tc>
        <w:tc>
          <w:tcPr>
            <w:tcW w:w="3251" w:type="dxa"/>
            <w:gridSpan w:val="4"/>
            <w:vAlign w:val="center"/>
          </w:tcPr>
          <w:p w14:paraId="0D2A025A" w14:textId="77777777" w:rsidR="0023346C" w:rsidRPr="00EC595F" w:rsidRDefault="0023346C" w:rsidP="00E61EFC">
            <w:pPr>
              <w:jc w:val="center"/>
              <w:rPr>
                <w:b/>
              </w:rPr>
            </w:pPr>
            <w:r w:rsidRPr="00EC595F">
              <w:rPr>
                <w:b/>
              </w:rPr>
              <w:t>В группах, получивших отметку, %</w:t>
            </w:r>
          </w:p>
        </w:tc>
      </w:tr>
      <w:tr w:rsidR="0023346C" w:rsidRPr="00EC595F" w14:paraId="48CF9F7F" w14:textId="77777777" w:rsidTr="00E61EFC">
        <w:tc>
          <w:tcPr>
            <w:tcW w:w="5098" w:type="dxa"/>
            <w:vMerge/>
          </w:tcPr>
          <w:p w14:paraId="2D82E1AA" w14:textId="77777777" w:rsidR="0023346C" w:rsidRPr="00EC595F" w:rsidRDefault="0023346C" w:rsidP="00E61EFC"/>
        </w:tc>
        <w:tc>
          <w:tcPr>
            <w:tcW w:w="996" w:type="dxa"/>
            <w:vMerge/>
          </w:tcPr>
          <w:p w14:paraId="11180912" w14:textId="77777777" w:rsidR="0023346C" w:rsidRPr="00EC595F" w:rsidRDefault="0023346C" w:rsidP="00E61EFC">
            <w:pPr>
              <w:jc w:val="center"/>
            </w:pPr>
          </w:p>
        </w:tc>
        <w:tc>
          <w:tcPr>
            <w:tcW w:w="894" w:type="dxa"/>
            <w:vAlign w:val="center"/>
          </w:tcPr>
          <w:p w14:paraId="6220AC40" w14:textId="77777777" w:rsidR="0023346C" w:rsidRPr="00EC595F" w:rsidRDefault="0023346C" w:rsidP="00E61EFC">
            <w:pPr>
              <w:jc w:val="center"/>
            </w:pPr>
            <w:r w:rsidRPr="00EC595F">
              <w:t>«2»</w:t>
            </w:r>
          </w:p>
        </w:tc>
        <w:tc>
          <w:tcPr>
            <w:tcW w:w="789" w:type="dxa"/>
            <w:vAlign w:val="center"/>
          </w:tcPr>
          <w:p w14:paraId="1A7CF7FE" w14:textId="77777777" w:rsidR="0023346C" w:rsidRPr="00EC595F" w:rsidRDefault="0023346C" w:rsidP="00E61EFC">
            <w:pPr>
              <w:jc w:val="center"/>
            </w:pPr>
            <w:r w:rsidRPr="00EC595F">
              <w:t>«3»</w:t>
            </w:r>
          </w:p>
        </w:tc>
        <w:tc>
          <w:tcPr>
            <w:tcW w:w="756" w:type="dxa"/>
            <w:vAlign w:val="center"/>
          </w:tcPr>
          <w:p w14:paraId="47429A3F" w14:textId="77777777" w:rsidR="0023346C" w:rsidRPr="00EC595F" w:rsidRDefault="0023346C" w:rsidP="00E61EFC">
            <w:pPr>
              <w:jc w:val="center"/>
            </w:pPr>
            <w:r w:rsidRPr="00EC595F">
              <w:t>«4»</w:t>
            </w:r>
          </w:p>
        </w:tc>
        <w:tc>
          <w:tcPr>
            <w:tcW w:w="812" w:type="dxa"/>
            <w:vAlign w:val="center"/>
          </w:tcPr>
          <w:p w14:paraId="61244DF5" w14:textId="77777777" w:rsidR="0023346C" w:rsidRPr="00EC595F" w:rsidRDefault="0023346C" w:rsidP="00E61EFC">
            <w:pPr>
              <w:jc w:val="center"/>
            </w:pPr>
            <w:r w:rsidRPr="00EC595F">
              <w:t>«5»</w:t>
            </w:r>
          </w:p>
        </w:tc>
      </w:tr>
      <w:tr w:rsidR="0023346C" w:rsidRPr="00EC595F" w14:paraId="1F353AD9" w14:textId="77777777" w:rsidTr="00E61EFC">
        <w:tc>
          <w:tcPr>
            <w:tcW w:w="5098" w:type="dxa"/>
          </w:tcPr>
          <w:p w14:paraId="6026AFC4" w14:textId="77777777" w:rsidR="0023346C" w:rsidRPr="00EC595F" w:rsidRDefault="0023346C" w:rsidP="00E61EFC">
            <w:r w:rsidRPr="00EC595F">
              <w:t>Владение понятийным аппаратом курса физики №1–14</w:t>
            </w:r>
          </w:p>
        </w:tc>
        <w:tc>
          <w:tcPr>
            <w:tcW w:w="996" w:type="dxa"/>
          </w:tcPr>
          <w:p w14:paraId="4731C9DE" w14:textId="77777777" w:rsidR="0023346C" w:rsidRPr="00EC595F" w:rsidRDefault="0023346C" w:rsidP="00E61EFC">
            <w:r w:rsidRPr="00EC595F">
              <w:t>60,33</w:t>
            </w:r>
          </w:p>
        </w:tc>
        <w:tc>
          <w:tcPr>
            <w:tcW w:w="894" w:type="dxa"/>
          </w:tcPr>
          <w:p w14:paraId="5C1A376B" w14:textId="77777777" w:rsidR="0023346C" w:rsidRPr="00EC595F" w:rsidRDefault="0023346C" w:rsidP="00E61EFC">
            <w:r w:rsidRPr="00EC595F">
              <w:t>19,37</w:t>
            </w:r>
          </w:p>
        </w:tc>
        <w:tc>
          <w:tcPr>
            <w:tcW w:w="789" w:type="dxa"/>
          </w:tcPr>
          <w:p w14:paraId="74CCE1AE" w14:textId="77777777" w:rsidR="0023346C" w:rsidRPr="00EC595F" w:rsidRDefault="0023346C" w:rsidP="00E61EFC">
            <w:r w:rsidRPr="00EC595F">
              <w:t>47,35</w:t>
            </w:r>
          </w:p>
        </w:tc>
        <w:tc>
          <w:tcPr>
            <w:tcW w:w="756" w:type="dxa"/>
          </w:tcPr>
          <w:p w14:paraId="72FAB9EF" w14:textId="77777777" w:rsidR="0023346C" w:rsidRPr="00EC595F" w:rsidRDefault="0023346C" w:rsidP="00E61EFC">
            <w:r w:rsidRPr="00EC595F">
              <w:t>72,21</w:t>
            </w:r>
          </w:p>
        </w:tc>
        <w:tc>
          <w:tcPr>
            <w:tcW w:w="812" w:type="dxa"/>
          </w:tcPr>
          <w:p w14:paraId="17BBEB0E" w14:textId="77777777" w:rsidR="0023346C" w:rsidRPr="00EC595F" w:rsidRDefault="0023346C" w:rsidP="00E61EFC">
            <w:r w:rsidRPr="00EC595F">
              <w:t>89,27</w:t>
            </w:r>
          </w:p>
        </w:tc>
      </w:tr>
      <w:tr w:rsidR="0023346C" w:rsidRPr="00EC595F" w14:paraId="7A3C0808" w14:textId="77777777" w:rsidTr="00E61EFC">
        <w:tc>
          <w:tcPr>
            <w:tcW w:w="5098" w:type="dxa"/>
          </w:tcPr>
          <w:p w14:paraId="581F6A9A" w14:textId="77777777" w:rsidR="0023346C" w:rsidRPr="00EC595F" w:rsidRDefault="0023346C" w:rsidP="00E61EFC">
            <w:r w:rsidRPr="00EC595F">
              <w:t>Методологические умения № 15–17</w:t>
            </w:r>
          </w:p>
        </w:tc>
        <w:tc>
          <w:tcPr>
            <w:tcW w:w="996" w:type="dxa"/>
          </w:tcPr>
          <w:p w14:paraId="484972A2" w14:textId="77777777" w:rsidR="0023346C" w:rsidRPr="00EC595F" w:rsidRDefault="0023346C" w:rsidP="00E61EFC">
            <w:r w:rsidRPr="00EC595F">
              <w:t>65,33</w:t>
            </w:r>
          </w:p>
        </w:tc>
        <w:tc>
          <w:tcPr>
            <w:tcW w:w="894" w:type="dxa"/>
          </w:tcPr>
          <w:p w14:paraId="44BF7EC7" w14:textId="77777777" w:rsidR="0023346C" w:rsidRPr="00EC595F" w:rsidRDefault="0023346C" w:rsidP="00E61EFC">
            <w:r w:rsidRPr="00EC595F">
              <w:t>35,19</w:t>
            </w:r>
          </w:p>
        </w:tc>
        <w:tc>
          <w:tcPr>
            <w:tcW w:w="789" w:type="dxa"/>
          </w:tcPr>
          <w:p w14:paraId="016F6E8A" w14:textId="77777777" w:rsidR="0023346C" w:rsidRPr="00EC595F" w:rsidRDefault="0023346C" w:rsidP="00E61EFC">
            <w:r w:rsidRPr="00EC595F">
              <w:t>56,57</w:t>
            </w:r>
          </w:p>
        </w:tc>
        <w:tc>
          <w:tcPr>
            <w:tcW w:w="756" w:type="dxa"/>
          </w:tcPr>
          <w:p w14:paraId="2AF05A3C" w14:textId="77777777" w:rsidR="0023346C" w:rsidRPr="00EC595F" w:rsidRDefault="0023346C" w:rsidP="00E61EFC">
            <w:r w:rsidRPr="00EC595F">
              <w:t>73,70</w:t>
            </w:r>
          </w:p>
        </w:tc>
        <w:tc>
          <w:tcPr>
            <w:tcW w:w="812" w:type="dxa"/>
          </w:tcPr>
          <w:p w14:paraId="61C268D1" w14:textId="77777777" w:rsidR="0023346C" w:rsidRPr="00EC595F" w:rsidRDefault="0023346C" w:rsidP="00E61EFC">
            <w:r w:rsidRPr="00EC595F">
              <w:t>83,82</w:t>
            </w:r>
          </w:p>
        </w:tc>
      </w:tr>
      <w:tr w:rsidR="0023346C" w:rsidRPr="00EC595F" w14:paraId="1107DD4B" w14:textId="77777777" w:rsidTr="00E61EFC">
        <w:tc>
          <w:tcPr>
            <w:tcW w:w="5098" w:type="dxa"/>
          </w:tcPr>
          <w:p w14:paraId="6C0D04DA" w14:textId="77777777" w:rsidR="0023346C" w:rsidRPr="00EC595F" w:rsidRDefault="0023346C" w:rsidP="00E61EFC">
            <w:r w:rsidRPr="00EC595F">
              <w:t xml:space="preserve">Понимание принципов действия технических устройств, вклад ученых в развитие науки </w:t>
            </w:r>
            <w:r>
              <w:br/>
            </w:r>
            <w:r w:rsidRPr="00EC595F">
              <w:t>№ 18</w:t>
            </w:r>
          </w:p>
        </w:tc>
        <w:tc>
          <w:tcPr>
            <w:tcW w:w="996" w:type="dxa"/>
          </w:tcPr>
          <w:p w14:paraId="4A801967" w14:textId="77777777" w:rsidR="0023346C" w:rsidRPr="00EC595F" w:rsidRDefault="0023346C" w:rsidP="00E61EFC">
            <w:r w:rsidRPr="00EC595F">
              <w:t>56,24</w:t>
            </w:r>
          </w:p>
        </w:tc>
        <w:tc>
          <w:tcPr>
            <w:tcW w:w="894" w:type="dxa"/>
          </w:tcPr>
          <w:p w14:paraId="2F5B6826" w14:textId="77777777" w:rsidR="0023346C" w:rsidRPr="00EC595F" w:rsidRDefault="0023346C" w:rsidP="00E61EFC">
            <w:r w:rsidRPr="00EC595F">
              <w:t>14,81</w:t>
            </w:r>
          </w:p>
        </w:tc>
        <w:tc>
          <w:tcPr>
            <w:tcW w:w="789" w:type="dxa"/>
          </w:tcPr>
          <w:p w14:paraId="60B74A93" w14:textId="77777777" w:rsidR="0023346C" w:rsidRPr="00EC595F" w:rsidRDefault="0023346C" w:rsidP="00E61EFC">
            <w:r w:rsidRPr="00EC595F">
              <w:t>47,90</w:t>
            </w:r>
          </w:p>
        </w:tc>
        <w:tc>
          <w:tcPr>
            <w:tcW w:w="756" w:type="dxa"/>
          </w:tcPr>
          <w:p w14:paraId="72B4E242" w14:textId="77777777" w:rsidR="0023346C" w:rsidRPr="00EC595F" w:rsidRDefault="0023346C" w:rsidP="00E61EFC">
            <w:r w:rsidRPr="00EC595F">
              <w:t>63,78</w:t>
            </w:r>
          </w:p>
        </w:tc>
        <w:tc>
          <w:tcPr>
            <w:tcW w:w="812" w:type="dxa"/>
          </w:tcPr>
          <w:p w14:paraId="2058FDA8" w14:textId="77777777" w:rsidR="0023346C" w:rsidRPr="00EC595F" w:rsidRDefault="0023346C" w:rsidP="00E61EFC">
            <w:r w:rsidRPr="00EC595F">
              <w:t>76,89</w:t>
            </w:r>
          </w:p>
        </w:tc>
      </w:tr>
      <w:tr w:rsidR="0023346C" w:rsidRPr="00EC595F" w14:paraId="288DFE24" w14:textId="77777777" w:rsidTr="00E61EFC">
        <w:tc>
          <w:tcPr>
            <w:tcW w:w="5098" w:type="dxa"/>
          </w:tcPr>
          <w:p w14:paraId="75C12FC1" w14:textId="77777777" w:rsidR="0023346C" w:rsidRPr="00EC595F" w:rsidRDefault="0023346C" w:rsidP="00E61EFC">
            <w:r w:rsidRPr="00EC595F">
              <w:t xml:space="preserve">Работа с текстом физического содержания </w:t>
            </w:r>
            <w:r>
              <w:br/>
            </w:r>
            <w:r w:rsidRPr="00EC595F">
              <w:t>№ 19–20</w:t>
            </w:r>
          </w:p>
        </w:tc>
        <w:tc>
          <w:tcPr>
            <w:tcW w:w="996" w:type="dxa"/>
          </w:tcPr>
          <w:p w14:paraId="0F51F115" w14:textId="77777777" w:rsidR="0023346C" w:rsidRPr="00EC595F" w:rsidRDefault="0023346C" w:rsidP="00E61EFC">
            <w:r w:rsidRPr="00EC595F">
              <w:t>36,51</w:t>
            </w:r>
          </w:p>
        </w:tc>
        <w:tc>
          <w:tcPr>
            <w:tcW w:w="894" w:type="dxa"/>
          </w:tcPr>
          <w:p w14:paraId="559A70BE" w14:textId="77777777" w:rsidR="0023346C" w:rsidRPr="00EC595F" w:rsidRDefault="0023346C" w:rsidP="00E61EFC">
            <w:r w:rsidRPr="00EC595F">
              <w:t>0,00</w:t>
            </w:r>
          </w:p>
        </w:tc>
        <w:tc>
          <w:tcPr>
            <w:tcW w:w="789" w:type="dxa"/>
          </w:tcPr>
          <w:p w14:paraId="20E4191E" w14:textId="77777777" w:rsidR="0023346C" w:rsidRPr="00EC595F" w:rsidRDefault="0023346C" w:rsidP="00E61EFC">
            <w:r w:rsidRPr="00EC595F">
              <w:t>20,80</w:t>
            </w:r>
          </w:p>
        </w:tc>
        <w:tc>
          <w:tcPr>
            <w:tcW w:w="756" w:type="dxa"/>
          </w:tcPr>
          <w:p w14:paraId="69A4638C" w14:textId="77777777" w:rsidR="0023346C" w:rsidRPr="00EC595F" w:rsidRDefault="0023346C" w:rsidP="00E61EFC">
            <w:r w:rsidRPr="00EC595F">
              <w:t>48,89</w:t>
            </w:r>
          </w:p>
        </w:tc>
        <w:tc>
          <w:tcPr>
            <w:tcW w:w="812" w:type="dxa"/>
          </w:tcPr>
          <w:p w14:paraId="628BCEEB" w14:textId="77777777" w:rsidR="0023346C" w:rsidRPr="00EC595F" w:rsidRDefault="0023346C" w:rsidP="00E61EFC">
            <w:r w:rsidRPr="00EC595F">
              <w:t>77,28</w:t>
            </w:r>
          </w:p>
        </w:tc>
      </w:tr>
      <w:tr w:rsidR="0023346C" w:rsidRPr="00EC595F" w14:paraId="71AA814D" w14:textId="77777777" w:rsidTr="00E61EFC">
        <w:tc>
          <w:tcPr>
            <w:tcW w:w="5098" w:type="dxa"/>
          </w:tcPr>
          <w:p w14:paraId="6A5B6CB7" w14:textId="77777777" w:rsidR="0023346C" w:rsidRPr="00EC595F" w:rsidRDefault="0023346C" w:rsidP="00E61EFC">
            <w:r w:rsidRPr="00EC595F">
              <w:t>Решение качественных задач № 21–22</w:t>
            </w:r>
          </w:p>
        </w:tc>
        <w:tc>
          <w:tcPr>
            <w:tcW w:w="996" w:type="dxa"/>
          </w:tcPr>
          <w:p w14:paraId="506686D1" w14:textId="77777777" w:rsidR="0023346C" w:rsidRPr="00EC595F" w:rsidRDefault="0023346C" w:rsidP="00E61EFC">
            <w:r w:rsidRPr="00EC595F">
              <w:t>38,04</w:t>
            </w:r>
          </w:p>
        </w:tc>
        <w:tc>
          <w:tcPr>
            <w:tcW w:w="894" w:type="dxa"/>
          </w:tcPr>
          <w:p w14:paraId="084ECDB4" w14:textId="77777777" w:rsidR="0023346C" w:rsidRPr="00EC595F" w:rsidRDefault="0023346C" w:rsidP="00E61EFC">
            <w:r w:rsidRPr="00EC595F">
              <w:t>0,93</w:t>
            </w:r>
          </w:p>
        </w:tc>
        <w:tc>
          <w:tcPr>
            <w:tcW w:w="789" w:type="dxa"/>
          </w:tcPr>
          <w:p w14:paraId="52363AB2" w14:textId="77777777" w:rsidR="0023346C" w:rsidRPr="00EC595F" w:rsidRDefault="0023346C" w:rsidP="00E61EFC">
            <w:r w:rsidRPr="00EC595F">
              <w:t>24,78</w:t>
            </w:r>
          </w:p>
        </w:tc>
        <w:tc>
          <w:tcPr>
            <w:tcW w:w="756" w:type="dxa"/>
          </w:tcPr>
          <w:p w14:paraId="0576A35F" w14:textId="77777777" w:rsidR="0023346C" w:rsidRPr="00EC595F" w:rsidRDefault="0023346C" w:rsidP="00E61EFC">
            <w:r w:rsidRPr="00EC595F">
              <w:t>47,66</w:t>
            </w:r>
          </w:p>
        </w:tc>
        <w:tc>
          <w:tcPr>
            <w:tcW w:w="812" w:type="dxa"/>
          </w:tcPr>
          <w:p w14:paraId="33662BC9" w14:textId="77777777" w:rsidR="0023346C" w:rsidRPr="00EC595F" w:rsidRDefault="0023346C" w:rsidP="00E61EFC">
            <w:r w:rsidRPr="00EC595F">
              <w:t>76,16</w:t>
            </w:r>
          </w:p>
        </w:tc>
      </w:tr>
      <w:tr w:rsidR="0023346C" w:rsidRPr="00EC595F" w14:paraId="7109E165" w14:textId="77777777" w:rsidTr="00E61EFC">
        <w:tc>
          <w:tcPr>
            <w:tcW w:w="5098" w:type="dxa"/>
          </w:tcPr>
          <w:p w14:paraId="352F6B86" w14:textId="77777777" w:rsidR="0023346C" w:rsidRPr="00EC595F" w:rsidRDefault="0023346C" w:rsidP="00E61EFC">
            <w:r w:rsidRPr="00EC595F">
              <w:t>Решение расчетных задач № 23–25</w:t>
            </w:r>
          </w:p>
        </w:tc>
        <w:tc>
          <w:tcPr>
            <w:tcW w:w="996" w:type="dxa"/>
          </w:tcPr>
          <w:p w14:paraId="773CB397" w14:textId="77777777" w:rsidR="0023346C" w:rsidRPr="00EC595F" w:rsidRDefault="0023346C" w:rsidP="00E61EFC">
            <w:r w:rsidRPr="00EC595F">
              <w:t>25,30</w:t>
            </w:r>
          </w:p>
        </w:tc>
        <w:tc>
          <w:tcPr>
            <w:tcW w:w="894" w:type="dxa"/>
          </w:tcPr>
          <w:p w14:paraId="6EC2A5BC" w14:textId="77777777" w:rsidR="0023346C" w:rsidRPr="00EC595F" w:rsidRDefault="0023346C" w:rsidP="00E61EFC">
            <w:r w:rsidRPr="00EC595F">
              <w:t>0,00</w:t>
            </w:r>
          </w:p>
        </w:tc>
        <w:tc>
          <w:tcPr>
            <w:tcW w:w="789" w:type="dxa"/>
          </w:tcPr>
          <w:p w14:paraId="3C5CFD21" w14:textId="77777777" w:rsidR="0023346C" w:rsidRPr="00EC595F" w:rsidRDefault="0023346C" w:rsidP="00E61EFC">
            <w:r w:rsidRPr="00EC595F">
              <w:t>5,56</w:t>
            </w:r>
          </w:p>
        </w:tc>
        <w:tc>
          <w:tcPr>
            <w:tcW w:w="756" w:type="dxa"/>
          </w:tcPr>
          <w:p w14:paraId="5667C11D" w14:textId="77777777" w:rsidR="0023346C" w:rsidRPr="00EC595F" w:rsidRDefault="0023346C" w:rsidP="00E61EFC">
            <w:r w:rsidRPr="00EC595F">
              <w:t>38,78</w:t>
            </w:r>
          </w:p>
        </w:tc>
        <w:tc>
          <w:tcPr>
            <w:tcW w:w="812" w:type="dxa"/>
          </w:tcPr>
          <w:p w14:paraId="6568657A" w14:textId="77777777" w:rsidR="0023346C" w:rsidRPr="00EC595F" w:rsidRDefault="0023346C" w:rsidP="00E61EFC">
            <w:r w:rsidRPr="00EC595F">
              <w:t>81,70</w:t>
            </w:r>
          </w:p>
        </w:tc>
      </w:tr>
    </w:tbl>
    <w:p w14:paraId="204C7B87" w14:textId="77777777" w:rsidR="0023346C" w:rsidRDefault="0023346C" w:rsidP="0023346C">
      <w:pPr>
        <w:ind w:firstLine="567"/>
        <w:jc w:val="both"/>
        <w:rPr>
          <w:iCs/>
        </w:rPr>
      </w:pPr>
    </w:p>
    <w:p w14:paraId="7888FDA9" w14:textId="77777777" w:rsidR="00B05CD1" w:rsidRPr="00F74E91" w:rsidRDefault="00B05CD1" w:rsidP="00BE2E93">
      <w:pPr>
        <w:pStyle w:val="a3"/>
        <w:numPr>
          <w:ilvl w:val="0"/>
          <w:numId w:val="41"/>
        </w:numPr>
        <w:spacing w:after="160" w:line="259" w:lineRule="auto"/>
        <w:ind w:left="567" w:hanging="283"/>
        <w:jc w:val="both"/>
        <w:rPr>
          <w:rFonts w:ascii="Times New Roman" w:hAnsi="Times New Roman"/>
          <w:sz w:val="24"/>
        </w:rPr>
      </w:pPr>
      <w:r w:rsidRPr="00F74E91">
        <w:rPr>
          <w:rFonts w:ascii="Times New Roman" w:hAnsi="Times New Roman"/>
          <w:sz w:val="24"/>
        </w:rPr>
        <w:t xml:space="preserve">У группы участников, получивших отметку «2», уровень освоения основных видов деятельности недостаточный, т.к. средний процент значительно ниже 50. </w:t>
      </w:r>
    </w:p>
    <w:p w14:paraId="3A78413E" w14:textId="77777777" w:rsidR="00B05CD1" w:rsidRPr="00F74E91" w:rsidRDefault="00B05CD1" w:rsidP="00BE2E93">
      <w:pPr>
        <w:pStyle w:val="a3"/>
        <w:numPr>
          <w:ilvl w:val="0"/>
          <w:numId w:val="41"/>
        </w:numPr>
        <w:spacing w:after="160" w:line="259" w:lineRule="auto"/>
        <w:ind w:left="567" w:hanging="283"/>
        <w:jc w:val="both"/>
        <w:rPr>
          <w:rFonts w:ascii="Times New Roman" w:hAnsi="Times New Roman"/>
          <w:sz w:val="24"/>
        </w:rPr>
      </w:pPr>
      <w:r w:rsidRPr="00F74E91">
        <w:rPr>
          <w:rFonts w:ascii="Times New Roman" w:hAnsi="Times New Roman"/>
          <w:sz w:val="24"/>
        </w:rPr>
        <w:t xml:space="preserve">Участники, получившие отметку «3», продемонстрировали достаточный уровень владения </w:t>
      </w:r>
      <w:r w:rsidRPr="00F74E91">
        <w:rPr>
          <w:rFonts w:ascii="Times New Roman" w:hAnsi="Times New Roman"/>
          <w:sz w:val="24"/>
          <w:szCs w:val="24"/>
        </w:rPr>
        <w:t xml:space="preserve">методологическими умениями </w:t>
      </w:r>
      <w:r w:rsidRPr="00F74E91">
        <w:rPr>
          <w:rFonts w:ascii="Times New Roman" w:hAnsi="Times New Roman"/>
          <w:sz w:val="24"/>
        </w:rPr>
        <w:t>(показатель выше 50 %),</w:t>
      </w:r>
      <w:r w:rsidRPr="00F74E91">
        <w:rPr>
          <w:rFonts w:ascii="Times New Roman" w:hAnsi="Times New Roman"/>
          <w:sz w:val="24"/>
          <w:szCs w:val="24"/>
        </w:rPr>
        <w:t xml:space="preserve"> </w:t>
      </w:r>
      <w:r w:rsidRPr="00F74E91">
        <w:rPr>
          <w:rFonts w:ascii="Times New Roman" w:hAnsi="Times New Roman"/>
          <w:sz w:val="24"/>
        </w:rPr>
        <w:t xml:space="preserve">но низкий уровень </w:t>
      </w:r>
      <w:r w:rsidRPr="00F74E91">
        <w:rPr>
          <w:rFonts w:ascii="Times New Roman" w:hAnsi="Times New Roman"/>
          <w:sz w:val="24"/>
          <w:szCs w:val="24"/>
        </w:rPr>
        <w:t xml:space="preserve">умений работы с текстом физического содержания и решение качественных и количественных задач </w:t>
      </w:r>
      <w:r w:rsidRPr="00F74E91">
        <w:rPr>
          <w:rFonts w:ascii="Times New Roman" w:hAnsi="Times New Roman"/>
          <w:sz w:val="24"/>
        </w:rPr>
        <w:t xml:space="preserve">(средний показатель менее 20 %). </w:t>
      </w:r>
    </w:p>
    <w:p w14:paraId="326BC350" w14:textId="77777777" w:rsidR="00B05CD1" w:rsidRPr="00F74E91" w:rsidRDefault="00B05CD1" w:rsidP="00BE2E93">
      <w:pPr>
        <w:pStyle w:val="a3"/>
        <w:numPr>
          <w:ilvl w:val="0"/>
          <w:numId w:val="41"/>
        </w:numPr>
        <w:spacing w:after="160" w:line="259" w:lineRule="auto"/>
        <w:ind w:left="567" w:hanging="283"/>
        <w:jc w:val="both"/>
        <w:rPr>
          <w:rFonts w:ascii="Times New Roman" w:hAnsi="Times New Roman"/>
          <w:sz w:val="24"/>
        </w:rPr>
      </w:pPr>
      <w:r w:rsidRPr="00F74E91">
        <w:rPr>
          <w:rFonts w:ascii="Times New Roman" w:hAnsi="Times New Roman"/>
          <w:sz w:val="24"/>
        </w:rPr>
        <w:t xml:space="preserve">Участники экзамена, получившие отметку «4», успешно пользуются понятийным аппаратом физики, умеют проводить прямые и косвенные измерения, т.к. средний </w:t>
      </w:r>
      <w:r w:rsidRPr="00F74E91">
        <w:rPr>
          <w:rFonts w:ascii="Times New Roman" w:hAnsi="Times New Roman"/>
          <w:sz w:val="24"/>
        </w:rPr>
        <w:lastRenderedPageBreak/>
        <w:t xml:space="preserve">процент выполнения заданий более 60. Такой вид деятельности, </w:t>
      </w:r>
      <w:r w:rsidRPr="00F74E91">
        <w:rPr>
          <w:rFonts w:ascii="Times New Roman" w:hAnsi="Times New Roman"/>
          <w:sz w:val="24"/>
          <w:szCs w:val="24"/>
        </w:rPr>
        <w:t xml:space="preserve">работа с текстом физического содержания </w:t>
      </w:r>
      <w:r w:rsidRPr="00F74E91">
        <w:rPr>
          <w:rFonts w:ascii="Times New Roman" w:hAnsi="Times New Roman"/>
          <w:sz w:val="24"/>
        </w:rPr>
        <w:t xml:space="preserve">и решение качественных и расчетных задач, освоен ими в меньшей степени, чем остальные. </w:t>
      </w:r>
    </w:p>
    <w:p w14:paraId="6B309B18" w14:textId="77777777" w:rsidR="00B05CD1" w:rsidRPr="00F74E91" w:rsidRDefault="00B05CD1" w:rsidP="00BE2E93">
      <w:pPr>
        <w:pStyle w:val="a3"/>
        <w:numPr>
          <w:ilvl w:val="0"/>
          <w:numId w:val="41"/>
        </w:numPr>
        <w:spacing w:after="160" w:line="259" w:lineRule="auto"/>
        <w:ind w:left="567" w:hanging="283"/>
        <w:jc w:val="both"/>
        <w:rPr>
          <w:rFonts w:ascii="Times New Roman" w:hAnsi="Times New Roman"/>
          <w:sz w:val="24"/>
        </w:rPr>
      </w:pPr>
      <w:r w:rsidRPr="00F74E91">
        <w:rPr>
          <w:rFonts w:ascii="Times New Roman" w:hAnsi="Times New Roman"/>
          <w:sz w:val="24"/>
        </w:rPr>
        <w:t xml:space="preserve">Участники экзамена, получившие отметку «5», хорошо владеют всеми видами учебной деятельности, т.к. средний процент выполнения заданий составляет более 76. В меньшей степени они продемонстрировали умение анализировать физические явления и процессы, необходимые для решения качественных задач. </w:t>
      </w:r>
    </w:p>
    <w:p w14:paraId="42BAC90D" w14:textId="14C41930" w:rsidR="00B05CD1" w:rsidRDefault="00B05CD1" w:rsidP="00BE2E93">
      <w:pPr>
        <w:pStyle w:val="a3"/>
        <w:numPr>
          <w:ilvl w:val="0"/>
          <w:numId w:val="41"/>
        </w:numPr>
        <w:spacing w:after="0" w:line="240" w:lineRule="auto"/>
        <w:ind w:left="567" w:hanging="283"/>
        <w:jc w:val="both"/>
        <w:rPr>
          <w:rFonts w:ascii="Times New Roman" w:hAnsi="Times New Roman"/>
          <w:sz w:val="24"/>
        </w:rPr>
      </w:pPr>
      <w:r w:rsidRPr="00F74E91">
        <w:rPr>
          <w:rFonts w:ascii="Times New Roman" w:hAnsi="Times New Roman"/>
          <w:sz w:val="24"/>
        </w:rPr>
        <w:t>Во всех группах средний процент выполнения заданий № 15</w:t>
      </w:r>
      <w:r w:rsidR="003C0D68">
        <w:rPr>
          <w:rFonts w:ascii="Times New Roman" w:hAnsi="Times New Roman"/>
          <w:sz w:val="24"/>
        </w:rPr>
        <w:t xml:space="preserve"> </w:t>
      </w:r>
      <w:r w:rsidRPr="00F74E91">
        <w:rPr>
          <w:rFonts w:ascii="Times New Roman" w:hAnsi="Times New Roman"/>
          <w:sz w:val="24"/>
        </w:rPr>
        <w:t xml:space="preserve">и № 16, проверяющих владение методологическими умениями: анализировать, объяснять результаты описанных опытов или наблюдений на основе известных физических явлений, законов, теорий делать выводы, понимать приблизительный характер исследования, оценивать абсолютные погрешности прямых измерений, – самый высокий по сравнению с остальными видами учебной деятельности; но задание № 17 проверяющее умения выбирать измерительные приборы и оборудование для исследования, порядок проведения опыта или наблюдения в зависимости от поставленной цели требуют доработки – средний процент чуть выше 50%; </w:t>
      </w:r>
    </w:p>
    <w:p w14:paraId="12BFCFC4" w14:textId="77777777" w:rsidR="00B05CD1" w:rsidRPr="00F74E91" w:rsidRDefault="00B05CD1" w:rsidP="00BE2E93">
      <w:pPr>
        <w:pStyle w:val="a3"/>
        <w:numPr>
          <w:ilvl w:val="0"/>
          <w:numId w:val="41"/>
        </w:numPr>
        <w:spacing w:after="0" w:line="240" w:lineRule="auto"/>
        <w:ind w:left="567" w:hanging="283"/>
        <w:jc w:val="both"/>
        <w:rPr>
          <w:rFonts w:ascii="Times New Roman" w:hAnsi="Times New Roman"/>
          <w:sz w:val="24"/>
        </w:rPr>
      </w:pPr>
      <w:r w:rsidRPr="00F74E91">
        <w:rPr>
          <w:rFonts w:ascii="Times New Roman" w:hAnsi="Times New Roman"/>
          <w:sz w:val="24"/>
        </w:rPr>
        <w:t>Процент выполнения качественных задач меньше, чем процент выполнения расчетных задач.</w:t>
      </w:r>
    </w:p>
    <w:p w14:paraId="7D4F0C3B" w14:textId="77777777" w:rsidR="00865F7C" w:rsidRDefault="00865F7C" w:rsidP="00146CF9">
      <w:pPr>
        <w:pStyle w:val="a3"/>
        <w:spacing w:after="0" w:line="240" w:lineRule="auto"/>
        <w:ind w:left="0"/>
        <w:jc w:val="both"/>
        <w:rPr>
          <w:rFonts w:ascii="Times New Roman" w:eastAsia="Times New Roman" w:hAnsi="Times New Roman"/>
          <w:b/>
          <w:sz w:val="24"/>
          <w:szCs w:val="24"/>
          <w:lang w:eastAsia="ru-RU"/>
        </w:rPr>
      </w:pPr>
    </w:p>
    <w:p w14:paraId="26620163" w14:textId="3871B58F" w:rsidR="00B155D3" w:rsidRDefault="00B155D3" w:rsidP="00146CF9">
      <w:pPr>
        <w:pStyle w:val="a3"/>
        <w:spacing w:after="0" w:line="240" w:lineRule="auto"/>
        <w:ind w:left="0"/>
        <w:jc w:val="both"/>
        <w:rPr>
          <w:rFonts w:ascii="Times New Roman" w:eastAsia="Times New Roman" w:hAnsi="Times New Roman"/>
          <w:b/>
          <w:sz w:val="24"/>
          <w:szCs w:val="24"/>
          <w:lang w:eastAsia="ru-RU"/>
        </w:rPr>
      </w:pPr>
      <w:r w:rsidRPr="00146CF9">
        <w:rPr>
          <w:rFonts w:ascii="Times New Roman" w:eastAsia="Times New Roman" w:hAnsi="Times New Roman"/>
          <w:b/>
          <w:sz w:val="24"/>
          <w:szCs w:val="24"/>
          <w:lang w:eastAsia="ru-RU"/>
        </w:rPr>
        <w:t>2.</w:t>
      </w:r>
      <w:r w:rsidR="005F2021"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w:t>
      </w:r>
      <w:r w:rsidR="00903AC5"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 xml:space="preserve">. Содержательный анализ выполнения заданий </w:t>
      </w:r>
      <w:r w:rsidR="00EB7C8C">
        <w:rPr>
          <w:rFonts w:ascii="Times New Roman" w:eastAsia="Times New Roman" w:hAnsi="Times New Roman"/>
          <w:b/>
          <w:sz w:val="24"/>
          <w:szCs w:val="24"/>
          <w:lang w:eastAsia="ru-RU"/>
        </w:rPr>
        <w:t>КИМ ОГЭ</w:t>
      </w:r>
    </w:p>
    <w:p w14:paraId="625A4140" w14:textId="77777777" w:rsidR="006B703B" w:rsidRPr="00146CF9" w:rsidRDefault="006B703B" w:rsidP="00146CF9">
      <w:pPr>
        <w:pStyle w:val="a3"/>
        <w:spacing w:after="0" w:line="240" w:lineRule="auto"/>
        <w:ind w:left="0"/>
        <w:jc w:val="both"/>
        <w:rPr>
          <w:rFonts w:ascii="Times New Roman" w:eastAsia="Times New Roman" w:hAnsi="Times New Roman"/>
          <w:b/>
          <w:sz w:val="24"/>
          <w:szCs w:val="24"/>
          <w:lang w:eastAsia="ru-RU"/>
        </w:rPr>
      </w:pPr>
    </w:p>
    <w:p w14:paraId="45A1519D" w14:textId="1A5B7D1D" w:rsidR="003B63D9" w:rsidRPr="009D5AFE" w:rsidRDefault="009D5AFE" w:rsidP="009D5AFE">
      <w:pPr>
        <w:pStyle w:val="a3"/>
        <w:spacing w:after="0" w:line="240" w:lineRule="auto"/>
        <w:ind w:left="0" w:firstLine="567"/>
        <w:jc w:val="both"/>
        <w:rPr>
          <w:rFonts w:ascii="Times New Roman" w:eastAsia="Times New Roman" w:hAnsi="Times New Roman"/>
          <w:bCs/>
          <w:iCs/>
          <w:sz w:val="24"/>
          <w:szCs w:val="24"/>
          <w:lang w:eastAsia="ru-RU"/>
        </w:rPr>
      </w:pPr>
      <w:r w:rsidRPr="009D5AFE">
        <w:rPr>
          <w:rFonts w:ascii="Times New Roman" w:eastAsia="Times New Roman" w:hAnsi="Times New Roman"/>
          <w:bCs/>
          <w:iCs/>
          <w:sz w:val="24"/>
          <w:szCs w:val="24"/>
          <w:lang w:eastAsia="ru-RU"/>
        </w:rPr>
        <w:t>Поскольку содержательный элемент или умение считается усвоенным, если средний процент выполнения соответствующей им группы заданий с кратким ответом и развернутым ответом превышает 50%, можно выделить несколько групп заданий, проверяющих одинаковые элементы содержания и требующие для их выполнения одинаковых умений. По результатам их выполнения можно сделать вывод, что не усвоены следующие элементы содержания и умения, проверяемых заданиями экзаменационной работы:</w:t>
      </w:r>
    </w:p>
    <w:p w14:paraId="0E7B7765" w14:textId="77777777" w:rsidR="009D5AFE" w:rsidRPr="00865F7C" w:rsidRDefault="009D5AFE" w:rsidP="009E22E4">
      <w:pPr>
        <w:pStyle w:val="a3"/>
        <w:numPr>
          <w:ilvl w:val="0"/>
          <w:numId w:val="39"/>
        </w:numPr>
        <w:spacing w:before="120" w:after="120"/>
        <w:ind w:left="568" w:hanging="284"/>
        <w:rPr>
          <w:rFonts w:ascii="Times New Roman" w:hAnsi="Times New Roman"/>
          <w:sz w:val="24"/>
        </w:rPr>
      </w:pPr>
      <w:r w:rsidRPr="00865F7C">
        <w:rPr>
          <w:rFonts w:ascii="Times New Roman" w:hAnsi="Times New Roman"/>
          <w:sz w:val="24"/>
        </w:rPr>
        <w:t xml:space="preserve">Блок «Владение понятийным аппаратом курса физики» – задания № 6, 7, 9. </w:t>
      </w:r>
    </w:p>
    <w:p w14:paraId="31A02254" w14:textId="77777777" w:rsidR="009D5AFE" w:rsidRPr="00865F7C" w:rsidRDefault="009D5AFE" w:rsidP="009E22E4">
      <w:pPr>
        <w:pStyle w:val="a3"/>
        <w:numPr>
          <w:ilvl w:val="0"/>
          <w:numId w:val="39"/>
        </w:numPr>
        <w:spacing w:before="120" w:after="120"/>
        <w:ind w:left="568" w:hanging="284"/>
        <w:rPr>
          <w:rFonts w:ascii="Times New Roman" w:hAnsi="Times New Roman"/>
          <w:sz w:val="24"/>
        </w:rPr>
      </w:pPr>
      <w:r w:rsidRPr="00865F7C">
        <w:rPr>
          <w:rFonts w:ascii="Times New Roman" w:hAnsi="Times New Roman"/>
          <w:sz w:val="24"/>
        </w:rPr>
        <w:t xml:space="preserve">Блок «Работа с текстом физического содержания» –  задание № 19–20. </w:t>
      </w:r>
    </w:p>
    <w:p w14:paraId="10F5A572" w14:textId="48837B6B" w:rsidR="00406E15" w:rsidRPr="00A71875" w:rsidRDefault="009D5AFE" w:rsidP="00A71875">
      <w:pPr>
        <w:pStyle w:val="a3"/>
        <w:spacing w:after="0" w:line="240" w:lineRule="auto"/>
        <w:ind w:left="0" w:firstLine="567"/>
        <w:jc w:val="both"/>
        <w:rPr>
          <w:rFonts w:ascii="Times New Roman" w:eastAsia="Times New Roman" w:hAnsi="Times New Roman"/>
          <w:bCs/>
          <w:iCs/>
          <w:sz w:val="24"/>
          <w:szCs w:val="24"/>
          <w:lang w:eastAsia="ru-RU"/>
        </w:rPr>
      </w:pPr>
      <w:r w:rsidRPr="00A71875">
        <w:rPr>
          <w:rFonts w:ascii="Times New Roman" w:eastAsia="Times New Roman" w:hAnsi="Times New Roman"/>
          <w:bCs/>
          <w:iCs/>
          <w:sz w:val="24"/>
          <w:szCs w:val="24"/>
          <w:lang w:eastAsia="ru-RU"/>
        </w:rPr>
        <w:t>Задания с кратким ответом повышенного уровня сложности выполнены успешно (средний процент выполнения по максимальному баллу значительно выше 15).</w:t>
      </w:r>
    </w:p>
    <w:p w14:paraId="7722960E" w14:textId="0A2903D2" w:rsidR="009D5AFE" w:rsidRDefault="009D5AFE" w:rsidP="009D5AFE">
      <w:pPr>
        <w:ind w:left="-426" w:firstLine="965"/>
        <w:jc w:val="both"/>
      </w:pPr>
    </w:p>
    <w:p w14:paraId="5814E164" w14:textId="77777777" w:rsidR="007C43D9" w:rsidRDefault="00D15288" w:rsidP="00A71875">
      <w:pPr>
        <w:ind w:firstLine="567"/>
        <w:jc w:val="both"/>
      </w:pPr>
      <w:r w:rsidRPr="00D31F21">
        <w:rPr>
          <w:b/>
        </w:rPr>
        <w:t>Задани</w:t>
      </w:r>
      <w:r w:rsidR="00166BC4">
        <w:rPr>
          <w:b/>
        </w:rPr>
        <w:t>е</w:t>
      </w:r>
      <w:r w:rsidRPr="00D31F21">
        <w:rPr>
          <w:b/>
        </w:rPr>
        <w:t xml:space="preserve"> № 6</w:t>
      </w:r>
      <w:r w:rsidRPr="00895B74">
        <w:t xml:space="preserve"> проверя</w:t>
      </w:r>
      <w:r w:rsidR="007C43D9">
        <w:t>е</w:t>
      </w:r>
      <w:r w:rsidRPr="00895B74">
        <w:t>т умения провести расчет величи</w:t>
      </w:r>
      <w:r>
        <w:t>ны при прямой подстановке значе</w:t>
      </w:r>
      <w:r w:rsidRPr="00895B74">
        <w:t>ний в формулу; применить причинно-следственные связи между величинами</w:t>
      </w:r>
      <w:r>
        <w:t xml:space="preserve"> </w:t>
      </w:r>
      <w:r w:rsidRPr="00895B74">
        <w:t xml:space="preserve">для анализа физического явления. </w:t>
      </w:r>
    </w:p>
    <w:p w14:paraId="66571BD6" w14:textId="2A13E3BF" w:rsidR="0042442E" w:rsidRDefault="00D15288" w:rsidP="00A71875">
      <w:pPr>
        <w:ind w:firstLine="567"/>
        <w:jc w:val="both"/>
      </w:pPr>
      <w:r w:rsidRPr="00895B74">
        <w:t>Содержательная основа группы заданий № 6 представлена разделом «Механические явле</w:t>
      </w:r>
      <w:r>
        <w:t xml:space="preserve">ния». </w:t>
      </w:r>
      <w:r w:rsidRPr="00095880">
        <w:t xml:space="preserve">Если рассматривать на примере варианта 308 и 309, </w:t>
      </w:r>
      <w:r>
        <w:t>з</w:t>
      </w:r>
      <w:r w:rsidRPr="00DC5127">
        <w:t>адание № 6 имеет особенность работы с графиком, предусматривает умение извлекать информацию из графического вида описания процесса. В работах участников ОГЭ наблюдается дефицит умения читать и описывать графики функций.</w:t>
      </w:r>
      <w:r w:rsidRPr="00095880">
        <w:t xml:space="preserve"> Необходимо было не просто прочитать график, но и выяв</w:t>
      </w:r>
      <w:r>
        <w:t>и</w:t>
      </w:r>
      <w:r w:rsidRPr="00095880">
        <w:t>ть причинно-следственные связи между</w:t>
      </w:r>
      <w:r>
        <w:t xml:space="preserve"> величинами</w:t>
      </w:r>
      <w:r w:rsidRPr="00095880">
        <w:t>.</w:t>
      </w:r>
      <w:r>
        <w:t xml:space="preserve">  </w:t>
      </w:r>
    </w:p>
    <w:p w14:paraId="67E7C9CD" w14:textId="58AC8FFA" w:rsidR="00CC4809" w:rsidRPr="00DC65EF" w:rsidRDefault="0042442E" w:rsidP="00A71875">
      <w:pPr>
        <w:ind w:firstLine="567"/>
        <w:jc w:val="both"/>
        <w:rPr>
          <w:b/>
          <w:color w:val="FF0000"/>
        </w:rPr>
      </w:pPr>
      <w:r w:rsidRPr="00E70E25">
        <w:rPr>
          <w:b/>
        </w:rPr>
        <w:t xml:space="preserve">По результатам выполнения задания № 6 </w:t>
      </w:r>
      <w:r w:rsidR="00CC4809" w:rsidRPr="00E70E25">
        <w:rPr>
          <w:b/>
        </w:rPr>
        <w:t xml:space="preserve">средний процент правильного выполнения – </w:t>
      </w:r>
      <w:r w:rsidR="00DC65EF" w:rsidRPr="00AD4911">
        <w:rPr>
          <w:b/>
        </w:rPr>
        <w:t>39,28%</w:t>
      </w:r>
      <w:r w:rsidR="00DC65EF" w:rsidRPr="00AD4911">
        <w:t xml:space="preserve"> </w:t>
      </w:r>
    </w:p>
    <w:p w14:paraId="129AD199" w14:textId="57E28680" w:rsidR="00E61EFC" w:rsidRDefault="00E61EFC" w:rsidP="00A71875">
      <w:pPr>
        <w:ind w:firstLine="567"/>
        <w:jc w:val="both"/>
      </w:pPr>
      <w:r>
        <w:rPr>
          <w:rFonts w:eastAsia="Calibri"/>
        </w:rPr>
        <w:t>Задание проверяет умение в</w:t>
      </w:r>
      <w:r w:rsidRPr="00A362AD">
        <w:rPr>
          <w:rFonts w:eastAsia="Calibri"/>
        </w:rPr>
        <w:t>ычислять значение величины при анализе явлений с использованием законов и формул</w:t>
      </w:r>
    </w:p>
    <w:p w14:paraId="6F5D655D" w14:textId="69382832" w:rsidR="0042442E" w:rsidRPr="00E61EFC" w:rsidRDefault="00E61EFC" w:rsidP="001F2035">
      <w:pPr>
        <w:keepNext/>
        <w:ind w:firstLine="567"/>
        <w:jc w:val="both"/>
        <w:rPr>
          <w:u w:val="single"/>
        </w:rPr>
      </w:pPr>
      <w:r>
        <w:rPr>
          <w:u w:val="single"/>
        </w:rPr>
        <w:lastRenderedPageBreak/>
        <w:t>Пример</w:t>
      </w:r>
      <w:r w:rsidR="001E58F5" w:rsidRPr="00E61EFC">
        <w:rPr>
          <w:u w:val="single"/>
        </w:rPr>
        <w:t xml:space="preserve"> варианта 308 </w:t>
      </w:r>
      <w:r w:rsidR="009548BE">
        <w:rPr>
          <w:u w:val="single"/>
        </w:rPr>
        <w:t>(309 вариант задание подобное)</w:t>
      </w:r>
    </w:p>
    <w:p w14:paraId="27208DDC" w14:textId="0A33524C" w:rsidR="00CC4809" w:rsidRDefault="00CC4809" w:rsidP="00D15288">
      <w:pPr>
        <w:jc w:val="both"/>
      </w:pPr>
      <w:r>
        <w:rPr>
          <w:noProof/>
        </w:rPr>
        <w:drawing>
          <wp:inline distT="0" distB="0" distL="0" distR="0" wp14:anchorId="6DE8E877" wp14:editId="3FB79100">
            <wp:extent cx="5400675" cy="26192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18378" cy="2627812"/>
                    </a:xfrm>
                    <a:prstGeom prst="rect">
                      <a:avLst/>
                    </a:prstGeom>
                  </pic:spPr>
                </pic:pic>
              </a:graphicData>
            </a:graphic>
          </wp:inline>
        </w:drawing>
      </w:r>
    </w:p>
    <w:p w14:paraId="6147A292" w14:textId="2B93D517" w:rsidR="00E61EFC" w:rsidRDefault="00E61EFC" w:rsidP="00A71875">
      <w:pPr>
        <w:ind w:firstLine="709"/>
        <w:jc w:val="both"/>
      </w:pPr>
      <w:r>
        <w:t xml:space="preserve">Сумели правильно </w:t>
      </w:r>
      <w:r w:rsidRPr="00DC5127">
        <w:t>извле</w:t>
      </w:r>
      <w:r>
        <w:t>чь</w:t>
      </w:r>
      <w:r w:rsidRPr="00DC5127">
        <w:t xml:space="preserve"> информацию из графического вида описания процесса</w:t>
      </w:r>
      <w:r w:rsidRPr="00227208">
        <w:t xml:space="preserve"> </w:t>
      </w:r>
      <w:r>
        <w:t xml:space="preserve">и применили формулу связи между физическими величинами 32,74% и 33,33% смогли правильно </w:t>
      </w:r>
      <w:r w:rsidRPr="00DC5127">
        <w:t>извле</w:t>
      </w:r>
      <w:r>
        <w:t>чь</w:t>
      </w:r>
      <w:r w:rsidRPr="00DC5127">
        <w:t xml:space="preserve"> информацию из графического вида описания процесса</w:t>
      </w:r>
      <w:r>
        <w:t xml:space="preserve">, но не учли </w:t>
      </w:r>
      <w:r w:rsidRPr="00095880">
        <w:t>связи</w:t>
      </w:r>
      <w:r>
        <w:t xml:space="preserve"> </w:t>
      </w:r>
      <w:r w:rsidRPr="00095880">
        <w:t>между</w:t>
      </w:r>
      <w:r>
        <w:t xml:space="preserve"> физическими величинами.</w:t>
      </w:r>
    </w:p>
    <w:p w14:paraId="5316B9E4" w14:textId="72EAFF2A" w:rsidR="00E61EFC" w:rsidRDefault="00E61EFC" w:rsidP="00A71875">
      <w:pPr>
        <w:ind w:firstLine="709"/>
        <w:jc w:val="both"/>
      </w:pPr>
      <w:r w:rsidRPr="00E61EFC">
        <w:rPr>
          <w:u w:val="single"/>
        </w:rPr>
        <w:t>Возможные причины ошибок</w:t>
      </w:r>
      <w:r w:rsidRPr="00E61EFC">
        <w:t xml:space="preserve">: Невнимательность, </w:t>
      </w:r>
      <w:r>
        <w:t xml:space="preserve">формальное знание или незнание формул, </w:t>
      </w:r>
      <w:r w:rsidRPr="00DC5127">
        <w:t>дефицит умения читать графики функций</w:t>
      </w:r>
      <w:r>
        <w:t>.</w:t>
      </w:r>
    </w:p>
    <w:p w14:paraId="3C4BD942" w14:textId="54DFAF6B" w:rsidR="00E70E25" w:rsidRPr="00AD4911" w:rsidRDefault="00E70E25" w:rsidP="00A71875">
      <w:pPr>
        <w:ind w:firstLine="709"/>
        <w:jc w:val="both"/>
      </w:pPr>
      <w:r w:rsidRPr="00E70E25">
        <w:rPr>
          <w:u w:val="single"/>
        </w:rPr>
        <w:t>Возможные пути устранения ошибок</w:t>
      </w:r>
      <w:r w:rsidRPr="00E70E25">
        <w:t xml:space="preserve">: </w:t>
      </w:r>
      <w:r w:rsidRPr="00AD4911">
        <w:t xml:space="preserve">При изучении и повторении материала </w:t>
      </w:r>
      <w:r w:rsidR="009D0B92" w:rsidRPr="00AD4911">
        <w:t>использовать приемы эффективного запоминания на уроках физики</w:t>
      </w:r>
      <w:r w:rsidR="00C37ED7" w:rsidRPr="00AD4911">
        <w:t>: табличный метод, мнемотехнику</w:t>
      </w:r>
      <w:r w:rsidR="009D0B92" w:rsidRPr="00AD4911">
        <w:t xml:space="preserve">, </w:t>
      </w:r>
      <w:r w:rsidRPr="00AD4911">
        <w:t>сделать акцент на задачах с графическим видом описания процесса, анализом и применением формул связи между физическими величин</w:t>
      </w:r>
      <w:r w:rsidR="00C37ED7" w:rsidRPr="00AD4911">
        <w:t>ами.</w:t>
      </w:r>
    </w:p>
    <w:p w14:paraId="79C8A94C" w14:textId="77777777" w:rsidR="007C43D9" w:rsidRPr="00AD4911" w:rsidRDefault="007C43D9" w:rsidP="007C43D9">
      <w:pPr>
        <w:jc w:val="both"/>
        <w:rPr>
          <w:b/>
        </w:rPr>
      </w:pPr>
    </w:p>
    <w:p w14:paraId="18E19120" w14:textId="7460DDEB" w:rsidR="00DA6B86" w:rsidRPr="006972A5" w:rsidRDefault="00D15288" w:rsidP="00A71875">
      <w:pPr>
        <w:pBdr>
          <w:top w:val="nil"/>
          <w:left w:val="nil"/>
          <w:bottom w:val="nil"/>
          <w:right w:val="nil"/>
          <w:between w:val="nil"/>
        </w:pBdr>
        <w:ind w:firstLine="567"/>
        <w:jc w:val="both"/>
      </w:pPr>
      <w:r w:rsidRPr="00227208">
        <w:rPr>
          <w:b/>
        </w:rPr>
        <w:t>Задание №7</w:t>
      </w:r>
      <w:r w:rsidRPr="00227208">
        <w:t xml:space="preserve"> относится к разделу «Тепловые явления» к темам «Количество теплоты», «Плавление и отвердевания кристаллических тел», «График плавления и отвердевания кристаллических тел». </w:t>
      </w:r>
      <w:r w:rsidR="0084614D">
        <w:t xml:space="preserve"> </w:t>
      </w:r>
      <w:r w:rsidR="0084614D" w:rsidRPr="006972A5">
        <w:rPr>
          <w:szCs w:val="28"/>
        </w:rPr>
        <w:t>Для успешного ответа на вопрос необходимо обладать навыком анализа и сопоставления графического и табличного вида представления информации различного содержания.</w:t>
      </w:r>
      <w:r w:rsidR="0084614D">
        <w:rPr>
          <w:szCs w:val="28"/>
        </w:rPr>
        <w:t xml:space="preserve"> </w:t>
      </w:r>
      <w:r w:rsidR="00DA6B86" w:rsidRPr="006972A5">
        <w:t>Типичными ошибками в ответах участников ОГЭ стало указание значений физических величин в единицах измерения, отличных от указанных в КИМ. Немаловажно обратить внимание на единицы измерения, которые указыв</w:t>
      </w:r>
      <w:r w:rsidR="00DA6B86">
        <w:t>аются в названиях ячеек таблицы.</w:t>
      </w:r>
    </w:p>
    <w:p w14:paraId="24CE9A7B" w14:textId="0D0DD578" w:rsidR="009773A7" w:rsidRDefault="009773A7" w:rsidP="00A71875">
      <w:pPr>
        <w:ind w:firstLine="567"/>
        <w:jc w:val="both"/>
        <w:rPr>
          <w:b/>
          <w:color w:val="000000" w:themeColor="text1"/>
        </w:rPr>
      </w:pPr>
      <w:r w:rsidRPr="001A4242">
        <w:rPr>
          <w:b/>
          <w:color w:val="000000" w:themeColor="text1"/>
        </w:rPr>
        <w:t xml:space="preserve">По результатам выполнения задания № </w:t>
      </w:r>
      <w:r>
        <w:rPr>
          <w:b/>
          <w:color w:val="000000" w:themeColor="text1"/>
        </w:rPr>
        <w:t>7</w:t>
      </w:r>
      <w:r w:rsidRPr="001A4242">
        <w:rPr>
          <w:color w:val="FF0000"/>
        </w:rPr>
        <w:t xml:space="preserve"> </w:t>
      </w:r>
      <w:r w:rsidRPr="00E70E25">
        <w:rPr>
          <w:b/>
          <w:color w:val="000000" w:themeColor="text1"/>
        </w:rPr>
        <w:t xml:space="preserve">средний процент правильного выполнения </w:t>
      </w:r>
      <w:r w:rsidRPr="00E70E25">
        <w:rPr>
          <w:b/>
        </w:rPr>
        <w:t xml:space="preserve">– </w:t>
      </w:r>
      <w:r w:rsidRPr="009773A7">
        <w:rPr>
          <w:b/>
        </w:rPr>
        <w:t>43,42%.</w:t>
      </w:r>
    </w:p>
    <w:p w14:paraId="7F2CD96A" w14:textId="3450A27D" w:rsidR="009773A7" w:rsidRPr="009548BE" w:rsidRDefault="009773A7" w:rsidP="00A71875">
      <w:pPr>
        <w:ind w:firstLine="567"/>
        <w:jc w:val="both"/>
        <w:rPr>
          <w:color w:val="000000" w:themeColor="text1"/>
        </w:rPr>
      </w:pPr>
      <w:r>
        <w:rPr>
          <w:rFonts w:eastAsia="Calibri"/>
        </w:rPr>
        <w:t xml:space="preserve">Задание проверяет умение </w:t>
      </w:r>
      <w:r w:rsidR="007F27FF">
        <w:rPr>
          <w:rFonts w:eastAsia="Calibri"/>
        </w:rPr>
        <w:t>в</w:t>
      </w:r>
      <w:r w:rsidRPr="009548BE">
        <w:rPr>
          <w:color w:val="000000" w:themeColor="text1"/>
        </w:rPr>
        <w:t>ычислять значение величины при анализе явлений с использованием законов и формул.</w:t>
      </w:r>
    </w:p>
    <w:p w14:paraId="769DB383" w14:textId="77777777" w:rsidR="009773A7" w:rsidRDefault="009773A7" w:rsidP="00A71875">
      <w:pPr>
        <w:ind w:firstLine="567"/>
        <w:jc w:val="both"/>
        <w:rPr>
          <w:u w:val="single"/>
        </w:rPr>
      </w:pPr>
      <w:r w:rsidRPr="009548BE">
        <w:rPr>
          <w:u w:val="single"/>
        </w:rPr>
        <w:t>Пример варианта 308</w:t>
      </w:r>
    </w:p>
    <w:p w14:paraId="0124F2D8" w14:textId="67EA5322" w:rsidR="007F27FF" w:rsidRDefault="007F27FF" w:rsidP="00A6576F">
      <w:pPr>
        <w:jc w:val="both"/>
      </w:pPr>
      <w:r>
        <w:rPr>
          <w:noProof/>
        </w:rPr>
        <w:drawing>
          <wp:inline distT="0" distB="0" distL="0" distR="0" wp14:anchorId="23842BC6" wp14:editId="07C03A37">
            <wp:extent cx="5940425" cy="1082675"/>
            <wp:effectExtent l="0" t="0" r="3175"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1082675"/>
                    </a:xfrm>
                    <a:prstGeom prst="rect">
                      <a:avLst/>
                    </a:prstGeom>
                  </pic:spPr>
                </pic:pic>
              </a:graphicData>
            </a:graphic>
          </wp:inline>
        </w:drawing>
      </w:r>
    </w:p>
    <w:p w14:paraId="62E8A209" w14:textId="153AA8BF" w:rsidR="00D750B3" w:rsidRDefault="00D750B3" w:rsidP="00A71875">
      <w:pPr>
        <w:ind w:firstLine="567"/>
        <w:jc w:val="both"/>
      </w:pPr>
      <w:r w:rsidRPr="00227208">
        <w:t>По</w:t>
      </w:r>
      <w:r>
        <w:t xml:space="preserve"> результатам выполнения задания</w:t>
      </w:r>
      <w:r w:rsidRPr="00227208">
        <w:t xml:space="preserve">, содержащем </w:t>
      </w:r>
      <w:r>
        <w:t xml:space="preserve">обычную </w:t>
      </w:r>
      <w:r w:rsidRPr="00227208">
        <w:t>формулировку успешно справились с заданием</w:t>
      </w:r>
      <w:r>
        <w:t xml:space="preserve"> </w:t>
      </w:r>
      <w:r w:rsidRPr="00227208">
        <w:t>70</w:t>
      </w:r>
      <w:r>
        <w:t>,35</w:t>
      </w:r>
      <w:r w:rsidRPr="00227208">
        <w:t>%</w:t>
      </w:r>
      <w:r>
        <w:t>, не приступивших к заданию мало 3,5%</w:t>
      </w:r>
    </w:p>
    <w:p w14:paraId="4641D7E7" w14:textId="4EE2C3A8" w:rsidR="007F27FF" w:rsidRDefault="007F27FF" w:rsidP="00A71875">
      <w:pPr>
        <w:ind w:firstLine="567"/>
        <w:jc w:val="both"/>
        <w:rPr>
          <w:u w:val="single"/>
        </w:rPr>
      </w:pPr>
      <w:r w:rsidRPr="009548BE">
        <w:rPr>
          <w:u w:val="single"/>
        </w:rPr>
        <w:t>Пример варианта 30</w:t>
      </w:r>
      <w:r>
        <w:rPr>
          <w:u w:val="single"/>
        </w:rPr>
        <w:t>9</w:t>
      </w:r>
    </w:p>
    <w:p w14:paraId="221F3CEE" w14:textId="09200E29" w:rsidR="007F27FF" w:rsidRDefault="007F27FF" w:rsidP="00A6576F">
      <w:pPr>
        <w:jc w:val="both"/>
      </w:pPr>
      <w:r>
        <w:rPr>
          <w:noProof/>
        </w:rPr>
        <w:lastRenderedPageBreak/>
        <w:drawing>
          <wp:inline distT="0" distB="0" distL="0" distR="0" wp14:anchorId="2DCBFE42" wp14:editId="05E5E8C5">
            <wp:extent cx="5590476" cy="2152381"/>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90476" cy="2152381"/>
                    </a:xfrm>
                    <a:prstGeom prst="rect">
                      <a:avLst/>
                    </a:prstGeom>
                  </pic:spPr>
                </pic:pic>
              </a:graphicData>
            </a:graphic>
          </wp:inline>
        </w:drawing>
      </w:r>
    </w:p>
    <w:p w14:paraId="4A6F740D" w14:textId="46C70F4B" w:rsidR="00D750B3" w:rsidRDefault="00D750B3" w:rsidP="00A71875">
      <w:pPr>
        <w:ind w:firstLine="567"/>
        <w:jc w:val="both"/>
      </w:pPr>
      <w:r w:rsidRPr="00227208">
        <w:t>По</w:t>
      </w:r>
      <w:r>
        <w:t xml:space="preserve"> результатам выполнения задания</w:t>
      </w:r>
      <w:r w:rsidRPr="00227208">
        <w:t>, содержащем формулировку с таблицей данных успешно справились с заданием</w:t>
      </w:r>
      <w:r>
        <w:t xml:space="preserve"> всего 17,68</w:t>
      </w:r>
      <w:r w:rsidRPr="00227208">
        <w:t>%</w:t>
      </w:r>
      <w:r>
        <w:t>, не приступили 8,7%.</w:t>
      </w:r>
    </w:p>
    <w:p w14:paraId="5922E638" w14:textId="11690131" w:rsidR="00DA6B86" w:rsidRDefault="00D750B3" w:rsidP="00A71875">
      <w:pPr>
        <w:ind w:firstLine="567"/>
        <w:jc w:val="both"/>
      </w:pPr>
      <w:r>
        <w:rPr>
          <w:color w:val="000000" w:themeColor="text1"/>
        </w:rPr>
        <w:t>Данная формулировка вызвала затруднения у большинства учащихся, э</w:t>
      </w:r>
      <w:r w:rsidR="00A86E76" w:rsidRPr="00227208">
        <w:t xml:space="preserve">то говорит о том, что </w:t>
      </w:r>
      <w:r>
        <w:t xml:space="preserve">решение задачи </w:t>
      </w:r>
      <w:r w:rsidR="00D60622">
        <w:t>с информацией,</w:t>
      </w:r>
      <w:r w:rsidR="00A86E76" w:rsidRPr="00227208">
        <w:t xml:space="preserve"> представленной в </w:t>
      </w:r>
      <w:r>
        <w:t>явном виде</w:t>
      </w:r>
      <w:r w:rsidR="00A86E76" w:rsidRPr="00227208">
        <w:t xml:space="preserve"> дается детям легче, чем </w:t>
      </w:r>
      <w:r>
        <w:t>извлечение данных из таблицы</w:t>
      </w:r>
      <w:r w:rsidR="00A86E76" w:rsidRPr="00227208">
        <w:t>.</w:t>
      </w:r>
      <w:r w:rsidR="00DA6B86" w:rsidRPr="00DA6B86">
        <w:t xml:space="preserve"> </w:t>
      </w:r>
    </w:p>
    <w:p w14:paraId="2C6E44A0" w14:textId="2527F5CC" w:rsidR="00DA6B86" w:rsidRDefault="00DA6B86" w:rsidP="00A71875">
      <w:pPr>
        <w:ind w:firstLine="567"/>
        <w:jc w:val="both"/>
        <w:rPr>
          <w:color w:val="000000" w:themeColor="text1"/>
        </w:rPr>
      </w:pPr>
      <w:r w:rsidRPr="00E61EFC">
        <w:rPr>
          <w:u w:val="single"/>
        </w:rPr>
        <w:t>Возможные причины ошибок</w:t>
      </w:r>
      <w:r w:rsidRPr="00E61EFC">
        <w:t>:</w:t>
      </w:r>
      <w:r>
        <w:t xml:space="preserve"> </w:t>
      </w:r>
      <w:r w:rsidR="006459B7">
        <w:t xml:space="preserve">не </w:t>
      </w:r>
      <w:r w:rsidR="00DC65EF">
        <w:t>сформировано умение</w:t>
      </w:r>
      <w:r w:rsidRPr="006972A5">
        <w:t xml:space="preserve"> </w:t>
      </w:r>
      <w:r w:rsidR="00B31D04">
        <w:t xml:space="preserve">извлекать информацию из таблицы зависимости температуры вещества от количества теплоты, </w:t>
      </w:r>
      <w:r w:rsidR="006459B7">
        <w:rPr>
          <w:lang w:eastAsia="en-US"/>
        </w:rPr>
        <w:t>умение в</w:t>
      </w:r>
      <w:r w:rsidR="006459B7" w:rsidRPr="00A1463C">
        <w:rPr>
          <w:lang w:eastAsia="en-US"/>
        </w:rPr>
        <w:t>ычислять значение</w:t>
      </w:r>
      <w:r w:rsidR="006459B7">
        <w:rPr>
          <w:lang w:eastAsia="en-US"/>
        </w:rPr>
        <w:t xml:space="preserve"> физической </w:t>
      </w:r>
      <w:r w:rsidR="006459B7" w:rsidRPr="00A1463C">
        <w:rPr>
          <w:lang w:eastAsia="en-US"/>
        </w:rPr>
        <w:t xml:space="preserve">величины при анализе </w:t>
      </w:r>
      <w:r w:rsidR="006459B7">
        <w:rPr>
          <w:lang w:eastAsia="en-US"/>
        </w:rPr>
        <w:t xml:space="preserve">физических </w:t>
      </w:r>
      <w:r w:rsidR="006459B7" w:rsidRPr="00A1463C">
        <w:rPr>
          <w:lang w:eastAsia="en-US"/>
        </w:rPr>
        <w:t>явлений с использованием законов и формул</w:t>
      </w:r>
      <w:r w:rsidR="006459B7">
        <w:rPr>
          <w:lang w:eastAsia="en-US"/>
        </w:rPr>
        <w:t>, не знают формул для расчета количества теплоты при нагревании (охлаждении) вещества, количества теплоты при плавлении (кристаллизации) вещества, а также не умеют работать со справочными таблицами.</w:t>
      </w:r>
      <w:r w:rsidR="00B31D04">
        <w:t xml:space="preserve"> </w:t>
      </w:r>
    </w:p>
    <w:p w14:paraId="47C38AA0" w14:textId="74BA8CB7" w:rsidR="00DA6B86" w:rsidRPr="00AD4911" w:rsidRDefault="00DA6B86" w:rsidP="00A71875">
      <w:pPr>
        <w:ind w:firstLine="567"/>
        <w:jc w:val="both"/>
        <w:rPr>
          <w:szCs w:val="28"/>
        </w:rPr>
      </w:pPr>
      <w:r w:rsidRPr="00AD4911">
        <w:rPr>
          <w:u w:val="single"/>
        </w:rPr>
        <w:t>Возможные пути устранения ошибок</w:t>
      </w:r>
      <w:r w:rsidRPr="00AD4911">
        <w:t xml:space="preserve">: </w:t>
      </w:r>
      <w:r w:rsidR="00D60622" w:rsidRPr="00AD4911">
        <w:t xml:space="preserve">при закреплении и повторении тепловых явлений следует использовать аналогичные формулировки заданий, размещенных в открытом банке ФИПИ или в печатных изданиях. Предложить учащимся </w:t>
      </w:r>
      <w:r w:rsidR="00C37ED7" w:rsidRPr="00AD4911">
        <w:t xml:space="preserve">использовать приемы эффективного запоминания на уроках физики: табличный метод, мнемотехнику, </w:t>
      </w:r>
      <w:r w:rsidR="00D60622" w:rsidRPr="00AD4911">
        <w:t>самостоятельно составить задачи на расчет количества теплоты, используя их личный опыт или наблюдения. Обязательно подвести итоги творческой работы.</w:t>
      </w:r>
    </w:p>
    <w:p w14:paraId="54CDED11" w14:textId="083962EF" w:rsidR="00A6576F" w:rsidRDefault="00A6576F" w:rsidP="00A71875">
      <w:pPr>
        <w:ind w:firstLine="567"/>
        <w:jc w:val="both"/>
      </w:pPr>
    </w:p>
    <w:p w14:paraId="3D8AFA09" w14:textId="77777777" w:rsidR="007C43D9" w:rsidRDefault="007C43D9" w:rsidP="00A71875">
      <w:pPr>
        <w:ind w:firstLine="567"/>
        <w:jc w:val="both"/>
      </w:pPr>
      <w:r w:rsidRPr="00D31F21">
        <w:rPr>
          <w:b/>
        </w:rPr>
        <w:t>Задани</w:t>
      </w:r>
      <w:r>
        <w:rPr>
          <w:b/>
        </w:rPr>
        <w:t>е</w:t>
      </w:r>
      <w:r w:rsidRPr="00D31F21">
        <w:rPr>
          <w:b/>
        </w:rPr>
        <w:t xml:space="preserve"> № </w:t>
      </w:r>
      <w:r>
        <w:rPr>
          <w:b/>
        </w:rPr>
        <w:t>9</w:t>
      </w:r>
      <w:r w:rsidRPr="00895B74">
        <w:t xml:space="preserve"> проверя</w:t>
      </w:r>
      <w:r>
        <w:t>е</w:t>
      </w:r>
      <w:r w:rsidRPr="00895B74">
        <w:t>т умения провести расчет величи</w:t>
      </w:r>
      <w:r>
        <w:t>ны при прямой подстановке значе</w:t>
      </w:r>
      <w:r w:rsidRPr="00895B74">
        <w:t>ний в формулу; применить причинно-следственные связи между величинами</w:t>
      </w:r>
      <w:r>
        <w:t xml:space="preserve"> </w:t>
      </w:r>
      <w:r w:rsidRPr="00895B74">
        <w:t xml:space="preserve">для анализа физического явления. </w:t>
      </w:r>
    </w:p>
    <w:p w14:paraId="17A6F5FA" w14:textId="77777777" w:rsidR="007C43D9" w:rsidRDefault="007C43D9" w:rsidP="00A71875">
      <w:pPr>
        <w:ind w:firstLine="567"/>
        <w:jc w:val="both"/>
        <w:rPr>
          <w:b/>
          <w:color w:val="000000" w:themeColor="text1"/>
        </w:rPr>
      </w:pPr>
      <w:r w:rsidRPr="001A4242">
        <w:rPr>
          <w:b/>
          <w:color w:val="000000" w:themeColor="text1"/>
        </w:rPr>
        <w:t>По результатам выполнения задания № 9</w:t>
      </w:r>
      <w:r w:rsidRPr="001A4242">
        <w:rPr>
          <w:color w:val="FF0000"/>
        </w:rPr>
        <w:t xml:space="preserve"> </w:t>
      </w:r>
      <w:r w:rsidRPr="00E70E25">
        <w:rPr>
          <w:b/>
          <w:color w:val="000000" w:themeColor="text1"/>
        </w:rPr>
        <w:t xml:space="preserve">средний процент правильного выполнения </w:t>
      </w:r>
      <w:r w:rsidRPr="00E70E25">
        <w:rPr>
          <w:b/>
        </w:rPr>
        <w:t xml:space="preserve">– </w:t>
      </w:r>
      <w:r w:rsidRPr="00E70E25">
        <w:rPr>
          <w:b/>
          <w:color w:val="000000" w:themeColor="text1"/>
        </w:rPr>
        <w:t>31,27</w:t>
      </w:r>
      <w:r>
        <w:rPr>
          <w:b/>
          <w:color w:val="000000" w:themeColor="text1"/>
        </w:rPr>
        <w:t>%</w:t>
      </w:r>
    </w:p>
    <w:p w14:paraId="7B372EF7" w14:textId="77777777" w:rsidR="007C43D9" w:rsidRPr="009548BE" w:rsidRDefault="007C43D9" w:rsidP="00A71875">
      <w:pPr>
        <w:ind w:firstLine="567"/>
        <w:jc w:val="both"/>
        <w:rPr>
          <w:color w:val="000000" w:themeColor="text1"/>
        </w:rPr>
      </w:pPr>
      <w:r>
        <w:rPr>
          <w:rFonts w:eastAsia="Calibri"/>
        </w:rPr>
        <w:t xml:space="preserve">Задание проверяет умение </w:t>
      </w:r>
      <w:r>
        <w:rPr>
          <w:color w:val="000000" w:themeColor="text1"/>
        </w:rPr>
        <w:t>понимать</w:t>
      </w:r>
      <w:r w:rsidRPr="009548BE">
        <w:rPr>
          <w:color w:val="000000" w:themeColor="text1"/>
        </w:rPr>
        <w:t xml:space="preserve"> и анализ</w:t>
      </w:r>
      <w:r>
        <w:rPr>
          <w:color w:val="000000" w:themeColor="text1"/>
        </w:rPr>
        <w:t>ировать</w:t>
      </w:r>
      <w:r w:rsidRPr="009548BE">
        <w:rPr>
          <w:color w:val="000000" w:themeColor="text1"/>
        </w:rPr>
        <w:t xml:space="preserve"> данны</w:t>
      </w:r>
      <w:r>
        <w:rPr>
          <w:color w:val="000000" w:themeColor="text1"/>
        </w:rPr>
        <w:t>е</w:t>
      </w:r>
      <w:r w:rsidRPr="009548BE">
        <w:rPr>
          <w:color w:val="000000" w:themeColor="text1"/>
        </w:rPr>
        <w:t>, представленных в виде таблицы, графика или рисунка (схемы)</w:t>
      </w:r>
      <w:r>
        <w:rPr>
          <w:color w:val="000000" w:themeColor="text1"/>
        </w:rPr>
        <w:t>.</w:t>
      </w:r>
      <w:r w:rsidRPr="009548BE">
        <w:rPr>
          <w:color w:val="000000" w:themeColor="text1"/>
        </w:rPr>
        <w:t xml:space="preserve"> Вычислять значение величины при анализе явлений с использованием законов и формул.</w:t>
      </w:r>
    </w:p>
    <w:p w14:paraId="0F11ADF3" w14:textId="77777777" w:rsidR="007C43D9" w:rsidRDefault="007C43D9" w:rsidP="00A71875">
      <w:pPr>
        <w:ind w:firstLine="567"/>
        <w:jc w:val="both"/>
        <w:rPr>
          <w:u w:val="single"/>
        </w:rPr>
      </w:pPr>
      <w:r w:rsidRPr="009548BE">
        <w:rPr>
          <w:u w:val="single"/>
        </w:rPr>
        <w:t>Пример варианта 308</w:t>
      </w:r>
    </w:p>
    <w:p w14:paraId="344AEC44" w14:textId="77777777" w:rsidR="007C43D9" w:rsidRDefault="007C43D9" w:rsidP="00A71875">
      <w:pPr>
        <w:ind w:firstLine="567"/>
        <w:jc w:val="both"/>
        <w:rPr>
          <w:u w:val="single"/>
        </w:rPr>
      </w:pPr>
    </w:p>
    <w:p w14:paraId="3956ADE4" w14:textId="77777777" w:rsidR="007C43D9" w:rsidRPr="009548BE" w:rsidRDefault="007C43D9" w:rsidP="007C43D9">
      <w:pPr>
        <w:jc w:val="both"/>
        <w:rPr>
          <w:u w:val="single"/>
        </w:rPr>
      </w:pPr>
      <w:r>
        <w:rPr>
          <w:noProof/>
        </w:rPr>
        <w:drawing>
          <wp:inline distT="0" distB="0" distL="0" distR="0" wp14:anchorId="2F590040" wp14:editId="2A78D060">
            <wp:extent cx="5940425" cy="167513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0425" cy="1675130"/>
                    </a:xfrm>
                    <a:prstGeom prst="rect">
                      <a:avLst/>
                    </a:prstGeom>
                  </pic:spPr>
                </pic:pic>
              </a:graphicData>
            </a:graphic>
          </wp:inline>
        </w:drawing>
      </w:r>
    </w:p>
    <w:p w14:paraId="4D59DEB7" w14:textId="77777777" w:rsidR="007C43D9" w:rsidRDefault="007C43D9" w:rsidP="00A71875">
      <w:pPr>
        <w:ind w:firstLine="567"/>
        <w:jc w:val="both"/>
        <w:rPr>
          <w:color w:val="000000" w:themeColor="text1"/>
        </w:rPr>
      </w:pPr>
      <w:r>
        <w:rPr>
          <w:color w:val="000000" w:themeColor="text1"/>
        </w:rPr>
        <w:t xml:space="preserve">Угол падения нужно было найти, применяя понятийный аппарат. </w:t>
      </w:r>
    </w:p>
    <w:p w14:paraId="0BC1F8FC" w14:textId="77777777" w:rsidR="007C43D9" w:rsidRDefault="007C43D9" w:rsidP="00A71875">
      <w:pPr>
        <w:ind w:firstLine="567"/>
        <w:jc w:val="both"/>
        <w:rPr>
          <w:color w:val="000000" w:themeColor="text1"/>
        </w:rPr>
      </w:pPr>
      <w:r>
        <w:rPr>
          <w:color w:val="000000" w:themeColor="text1"/>
        </w:rPr>
        <w:lastRenderedPageBreak/>
        <w:t xml:space="preserve">Правильно нашли угол падения (как угол между перпендикуляром и падающим лучам) </w:t>
      </w:r>
      <w:r w:rsidRPr="00EB6DA4">
        <w:rPr>
          <w:color w:val="000000" w:themeColor="text1"/>
        </w:rPr>
        <w:t>3</w:t>
      </w:r>
      <w:r>
        <w:rPr>
          <w:color w:val="000000" w:themeColor="text1"/>
        </w:rPr>
        <w:t>8</w:t>
      </w:r>
      <w:r w:rsidRPr="00EB6DA4">
        <w:rPr>
          <w:color w:val="000000" w:themeColor="text1"/>
        </w:rPr>
        <w:t>,</w:t>
      </w:r>
      <w:r>
        <w:rPr>
          <w:color w:val="000000" w:themeColor="text1"/>
        </w:rPr>
        <w:t>5</w:t>
      </w:r>
      <w:r w:rsidRPr="00EB6DA4">
        <w:rPr>
          <w:color w:val="000000" w:themeColor="text1"/>
        </w:rPr>
        <w:t xml:space="preserve">% </w:t>
      </w:r>
      <w:r>
        <w:rPr>
          <w:color w:val="000000" w:themeColor="text1"/>
        </w:rPr>
        <w:t xml:space="preserve">и 36% допустили ошибку в определении угла падения, найдя его как угол между поверхностью и падающим лучом. </w:t>
      </w:r>
    </w:p>
    <w:p w14:paraId="2B79A19B" w14:textId="77777777" w:rsidR="007C43D9" w:rsidRDefault="007C43D9" w:rsidP="00A71875">
      <w:pPr>
        <w:ind w:firstLine="567"/>
        <w:jc w:val="both"/>
        <w:rPr>
          <w:u w:val="single"/>
        </w:rPr>
      </w:pPr>
      <w:r w:rsidRPr="009548BE">
        <w:rPr>
          <w:u w:val="single"/>
        </w:rPr>
        <w:t>Пример варианта 30</w:t>
      </w:r>
      <w:r>
        <w:rPr>
          <w:u w:val="single"/>
        </w:rPr>
        <w:t>9</w:t>
      </w:r>
    </w:p>
    <w:p w14:paraId="74398AC7" w14:textId="77777777" w:rsidR="007C43D9" w:rsidRDefault="007C43D9" w:rsidP="007C43D9">
      <w:pPr>
        <w:jc w:val="both"/>
        <w:rPr>
          <w:u w:val="single"/>
        </w:rPr>
      </w:pPr>
      <w:r>
        <w:rPr>
          <w:noProof/>
        </w:rPr>
        <w:drawing>
          <wp:inline distT="0" distB="0" distL="0" distR="0" wp14:anchorId="284E977F" wp14:editId="09BC0DBE">
            <wp:extent cx="5191125" cy="282667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91125" cy="2826674"/>
                    </a:xfrm>
                    <a:prstGeom prst="rect">
                      <a:avLst/>
                    </a:prstGeom>
                  </pic:spPr>
                </pic:pic>
              </a:graphicData>
            </a:graphic>
          </wp:inline>
        </w:drawing>
      </w:r>
    </w:p>
    <w:p w14:paraId="5E8DDB78" w14:textId="77777777" w:rsidR="007C43D9" w:rsidRPr="001A4242" w:rsidRDefault="007C43D9" w:rsidP="00A71875">
      <w:pPr>
        <w:ind w:firstLine="567"/>
        <w:jc w:val="both"/>
        <w:rPr>
          <w:color w:val="FF0000"/>
        </w:rPr>
      </w:pPr>
      <w:r>
        <w:rPr>
          <w:color w:val="000000" w:themeColor="text1"/>
        </w:rPr>
        <w:t>Данная формулировка вызвала затруднения у большинства учащихся. Справились с заданием всего 13,6</w:t>
      </w:r>
      <w:r w:rsidRPr="00EB6DA4">
        <w:rPr>
          <w:color w:val="000000" w:themeColor="text1"/>
        </w:rPr>
        <w:t>%</w:t>
      </w:r>
      <w:r>
        <w:rPr>
          <w:color w:val="000000" w:themeColor="text1"/>
        </w:rPr>
        <w:t>, допустили ошибку в определении угла падения, найдя его как угол между поверхностью и падающим лучом 49,4%.</w:t>
      </w:r>
    </w:p>
    <w:p w14:paraId="03296915" w14:textId="77777777" w:rsidR="007C43D9" w:rsidRDefault="007C43D9" w:rsidP="00A71875">
      <w:pPr>
        <w:ind w:firstLine="567"/>
        <w:jc w:val="both"/>
        <w:rPr>
          <w:color w:val="000000" w:themeColor="text1"/>
        </w:rPr>
      </w:pPr>
      <w:r w:rsidRPr="00227208">
        <w:t xml:space="preserve"> </w:t>
      </w:r>
      <w:r w:rsidRPr="00E61EFC">
        <w:rPr>
          <w:u w:val="single"/>
        </w:rPr>
        <w:t>Возможные причины ошибок</w:t>
      </w:r>
      <w:r w:rsidRPr="00E61EFC">
        <w:t>:</w:t>
      </w:r>
      <w:r>
        <w:t xml:space="preserve"> </w:t>
      </w:r>
      <w:r w:rsidRPr="004D57C7">
        <w:t>недостаточно хорошо освоенны</w:t>
      </w:r>
      <w:r>
        <w:t>й</w:t>
      </w:r>
      <w:r w:rsidRPr="004D57C7">
        <w:t xml:space="preserve"> </w:t>
      </w:r>
      <w:r>
        <w:t xml:space="preserve">раздел «Электромагнитные и световые явления»: </w:t>
      </w:r>
      <w:r>
        <w:rPr>
          <w:color w:val="000000" w:themeColor="text1"/>
        </w:rPr>
        <w:t>з</w:t>
      </w:r>
      <w:r w:rsidRPr="004D57C7">
        <w:rPr>
          <w:color w:val="000000" w:themeColor="text1"/>
        </w:rPr>
        <w:t>акон отражения света, построение хода лучей, анализ рисунка</w:t>
      </w:r>
      <w:r>
        <w:rPr>
          <w:color w:val="000000" w:themeColor="text1"/>
        </w:rPr>
        <w:t>.</w:t>
      </w:r>
    </w:p>
    <w:p w14:paraId="66B0FFFA" w14:textId="77777777" w:rsidR="007C43D9" w:rsidRPr="00E70E25" w:rsidRDefault="007C43D9" w:rsidP="00A71875">
      <w:pPr>
        <w:ind w:firstLine="567"/>
        <w:jc w:val="both"/>
      </w:pPr>
      <w:r w:rsidRPr="00E70E25">
        <w:rPr>
          <w:u w:val="single"/>
        </w:rPr>
        <w:t>Возможные пути устранения ошибок</w:t>
      </w:r>
      <w:r w:rsidRPr="00E70E25">
        <w:t xml:space="preserve">: При изучении и повторении материала сделать акцент </w:t>
      </w:r>
      <w:r>
        <w:t xml:space="preserve">на задачах с </w:t>
      </w:r>
      <w:r w:rsidRPr="004D57C7">
        <w:rPr>
          <w:color w:val="000000" w:themeColor="text1"/>
        </w:rPr>
        <w:t>построение</w:t>
      </w:r>
      <w:r>
        <w:rPr>
          <w:color w:val="000000" w:themeColor="text1"/>
        </w:rPr>
        <w:t>м</w:t>
      </w:r>
      <w:r w:rsidRPr="004D57C7">
        <w:rPr>
          <w:color w:val="000000" w:themeColor="text1"/>
        </w:rPr>
        <w:t xml:space="preserve"> хода лучей</w:t>
      </w:r>
      <w:r>
        <w:t>, анализом рисунков и применением законов оптики.</w:t>
      </w:r>
    </w:p>
    <w:p w14:paraId="0F6B6828" w14:textId="77777777" w:rsidR="007C43D9" w:rsidRDefault="007C43D9" w:rsidP="00A71875">
      <w:pPr>
        <w:ind w:firstLine="567"/>
        <w:jc w:val="both"/>
        <w:rPr>
          <w:b/>
        </w:rPr>
      </w:pPr>
    </w:p>
    <w:p w14:paraId="64358A1B" w14:textId="5EF59BEB" w:rsidR="00D60622" w:rsidRDefault="00227208" w:rsidP="00A71875">
      <w:pPr>
        <w:ind w:firstLine="567"/>
        <w:jc w:val="both"/>
      </w:pPr>
      <w:r w:rsidRPr="00D31F21">
        <w:rPr>
          <w:b/>
        </w:rPr>
        <w:t>Задани</w:t>
      </w:r>
      <w:r w:rsidR="00DE11D4">
        <w:rPr>
          <w:b/>
        </w:rPr>
        <w:t xml:space="preserve">е 19 </w:t>
      </w:r>
      <w:r w:rsidRPr="00D31F21">
        <w:t>проверя</w:t>
      </w:r>
      <w:r w:rsidR="00DE11D4">
        <w:t>ет</w:t>
      </w:r>
      <w:r w:rsidRPr="00D31F21">
        <w:t xml:space="preserve"> умение учащихся интерпретировать информацию физического содержания, отвечать на вопросы с использованием явно и неявно заданной информации, преобразовывать информацию из </w:t>
      </w:r>
      <w:r w:rsidR="00A6576F">
        <w:t>одной знаковой системы в другую</w:t>
      </w:r>
      <w:r w:rsidRPr="00D31F21">
        <w:t xml:space="preserve">. </w:t>
      </w:r>
    </w:p>
    <w:p w14:paraId="6E97FFCF" w14:textId="7792A68D" w:rsidR="00D60622" w:rsidRDefault="00D60622" w:rsidP="00A71875">
      <w:pPr>
        <w:ind w:firstLine="567"/>
        <w:jc w:val="both"/>
      </w:pPr>
      <w:r w:rsidRPr="001A4242">
        <w:rPr>
          <w:b/>
          <w:color w:val="000000" w:themeColor="text1"/>
        </w:rPr>
        <w:t xml:space="preserve">По результатам выполнения задания № </w:t>
      </w:r>
      <w:r>
        <w:rPr>
          <w:b/>
          <w:color w:val="000000" w:themeColor="text1"/>
        </w:rPr>
        <w:t>19</w:t>
      </w:r>
      <w:r w:rsidRPr="001A4242">
        <w:rPr>
          <w:color w:val="FF0000"/>
        </w:rPr>
        <w:t xml:space="preserve"> </w:t>
      </w:r>
      <w:r w:rsidRPr="00E70E25">
        <w:rPr>
          <w:b/>
          <w:color w:val="000000" w:themeColor="text1"/>
        </w:rPr>
        <w:t xml:space="preserve">средний процент правильного выполнения </w:t>
      </w:r>
      <w:r w:rsidRPr="00E70E25">
        <w:rPr>
          <w:b/>
        </w:rPr>
        <w:t xml:space="preserve">– </w:t>
      </w:r>
      <w:r w:rsidRPr="00930BF4">
        <w:rPr>
          <w:b/>
          <w:iCs/>
        </w:rPr>
        <w:t>25,81%</w:t>
      </w:r>
      <w:r>
        <w:rPr>
          <w:b/>
          <w:iCs/>
        </w:rPr>
        <w:t>.</w:t>
      </w:r>
    </w:p>
    <w:p w14:paraId="7AD86B9B" w14:textId="382DC967" w:rsidR="00A6576F" w:rsidRDefault="00166BC4" w:rsidP="00A71875">
      <w:pPr>
        <w:ind w:firstLine="567"/>
        <w:jc w:val="both"/>
        <w:rPr>
          <w:rFonts w:eastAsia="Times New Roman"/>
          <w:bCs/>
          <w:szCs w:val="22"/>
        </w:rPr>
      </w:pPr>
      <w:r>
        <w:rPr>
          <w:u w:val="single"/>
        </w:rPr>
        <w:t>Н</w:t>
      </w:r>
      <w:r w:rsidR="00227208" w:rsidRPr="00166BC4">
        <w:rPr>
          <w:u w:val="single"/>
        </w:rPr>
        <w:t>изкие результаты</w:t>
      </w:r>
      <w:r w:rsidR="00227208" w:rsidRPr="00D31F21">
        <w:t xml:space="preserve"> можно </w:t>
      </w:r>
      <w:r>
        <w:t>о</w:t>
      </w:r>
      <w:r w:rsidRPr="00D31F21">
        <w:t xml:space="preserve">бъяснить </w:t>
      </w:r>
      <w:r w:rsidR="00227208" w:rsidRPr="00D31F21">
        <w:t xml:space="preserve">недостаточно хорошо развитыми навыками смыслового чтения. </w:t>
      </w:r>
      <w:r w:rsidR="00DE11D4" w:rsidRPr="00DC5127">
        <w:t>Умение работать с текстом у участников ОГЭ по физике традиционно сформировано недостаточно хорошо.</w:t>
      </w:r>
      <w:r w:rsidR="00DE11D4">
        <w:t xml:space="preserve"> </w:t>
      </w:r>
      <w:r w:rsidR="00DE11D4" w:rsidRPr="00526164">
        <w:rPr>
          <w:rFonts w:eastAsia="Times New Roman"/>
        </w:rPr>
        <w:t>Многие учащиеся невнимательно читают представленный текст, неверно интерпретируют информацию из текста</w:t>
      </w:r>
      <w:r w:rsidR="00DE11D4">
        <w:rPr>
          <w:rFonts w:eastAsia="Times New Roman"/>
        </w:rPr>
        <w:t xml:space="preserve">. </w:t>
      </w:r>
      <w:r>
        <w:rPr>
          <w:rFonts w:eastAsia="Times New Roman"/>
        </w:rPr>
        <w:t>У</w:t>
      </w:r>
      <w:r w:rsidR="00DE11D4">
        <w:rPr>
          <w:rFonts w:eastAsia="Times New Roman"/>
        </w:rPr>
        <w:t xml:space="preserve"> </w:t>
      </w:r>
      <w:r w:rsidR="00A6576F">
        <w:rPr>
          <w:rFonts w:eastAsia="Times New Roman"/>
        </w:rPr>
        <w:t xml:space="preserve">обучающихся не сформированы </w:t>
      </w:r>
      <w:r w:rsidR="00A6576F">
        <w:rPr>
          <w:rFonts w:eastAsia="Times New Roman"/>
          <w:bCs/>
          <w:szCs w:val="22"/>
        </w:rPr>
        <w:t xml:space="preserve">следующие </w:t>
      </w:r>
      <w:r w:rsidR="00A6576F" w:rsidRPr="00242DB5">
        <w:rPr>
          <w:rFonts w:eastAsia="Times New Roman"/>
          <w:bCs/>
          <w:szCs w:val="22"/>
        </w:rPr>
        <w:t xml:space="preserve">умения: </w:t>
      </w:r>
      <w:r w:rsidR="00A6576F">
        <w:rPr>
          <w:rFonts w:eastAsia="Times New Roman"/>
          <w:bCs/>
          <w:szCs w:val="22"/>
        </w:rPr>
        <w:t xml:space="preserve"> </w:t>
      </w:r>
    </w:p>
    <w:p w14:paraId="5BA52161" w14:textId="77777777" w:rsidR="00A6576F" w:rsidRDefault="00A6576F" w:rsidP="00A71875">
      <w:pPr>
        <w:ind w:firstLine="567"/>
        <w:jc w:val="both"/>
        <w:rPr>
          <w:rFonts w:eastAsia="Times New Roman"/>
          <w:bCs/>
          <w:szCs w:val="22"/>
        </w:rPr>
      </w:pPr>
      <w:r w:rsidRPr="00242DB5">
        <w:rPr>
          <w:rFonts w:eastAsia="Times New Roman"/>
          <w:bCs/>
          <w:szCs w:val="22"/>
        </w:rPr>
        <w:t xml:space="preserve">1) понимать смысл использованных в тексте физических терминов; </w:t>
      </w:r>
    </w:p>
    <w:p w14:paraId="68FE5AAE" w14:textId="77777777" w:rsidR="00A6576F" w:rsidRDefault="00A6576F" w:rsidP="00A71875">
      <w:pPr>
        <w:ind w:firstLine="567"/>
        <w:jc w:val="both"/>
        <w:rPr>
          <w:rFonts w:eastAsia="Times New Roman"/>
          <w:bCs/>
          <w:szCs w:val="22"/>
        </w:rPr>
      </w:pPr>
      <w:r w:rsidRPr="00242DB5">
        <w:rPr>
          <w:rFonts w:eastAsia="Times New Roman"/>
          <w:bCs/>
          <w:szCs w:val="22"/>
        </w:rPr>
        <w:t xml:space="preserve">2) отвечать на прямые вопросы к содержанию текста; </w:t>
      </w:r>
    </w:p>
    <w:p w14:paraId="00E9BA41" w14:textId="175E9F65" w:rsidR="00A6576F" w:rsidRDefault="00A6576F" w:rsidP="00A71875">
      <w:pPr>
        <w:ind w:firstLine="567"/>
        <w:jc w:val="both"/>
        <w:rPr>
          <w:rFonts w:eastAsia="Times New Roman"/>
          <w:bCs/>
          <w:szCs w:val="22"/>
        </w:rPr>
      </w:pPr>
      <w:r w:rsidRPr="00242DB5">
        <w:rPr>
          <w:rFonts w:eastAsia="Times New Roman"/>
          <w:bCs/>
          <w:szCs w:val="22"/>
        </w:rPr>
        <w:t>3) отвечать на вопросы, требующие сопоставления информации из разных частей текста;</w:t>
      </w:r>
    </w:p>
    <w:p w14:paraId="24159AE4" w14:textId="33F01EFE" w:rsidR="00166BC4" w:rsidRDefault="00080AF9" w:rsidP="00A71875">
      <w:pPr>
        <w:ind w:firstLine="567"/>
        <w:jc w:val="both"/>
        <w:rPr>
          <w:rFonts w:eastAsia="Times New Roman"/>
          <w:bCs/>
          <w:szCs w:val="22"/>
        </w:rPr>
      </w:pPr>
      <w:r w:rsidRPr="00080AF9">
        <w:rPr>
          <w:u w:val="single"/>
        </w:rPr>
        <w:t>При подготовке следует уделить внимание</w:t>
      </w:r>
      <w:r w:rsidRPr="00080AF9">
        <w:t xml:space="preserve"> осознанной работе с текстовой информацией, умение выделять ключевые слова и предложения. Делать выводы на основе представленной в тексте информации</w:t>
      </w:r>
      <w:r>
        <w:t xml:space="preserve">, </w:t>
      </w:r>
      <w:r w:rsidR="00166BC4">
        <w:t>следует использовать аналогичные формулировки заданий,</w:t>
      </w:r>
      <w:r w:rsidR="00166BC4" w:rsidRPr="00166BC4">
        <w:t xml:space="preserve"> </w:t>
      </w:r>
      <w:r w:rsidR="00166BC4">
        <w:t xml:space="preserve">формирующих </w:t>
      </w:r>
      <w:r w:rsidR="00166BC4" w:rsidRPr="00D31F21">
        <w:t>навыками смыслового чтения</w:t>
      </w:r>
      <w:r w:rsidR="00166BC4">
        <w:t xml:space="preserve">, размещенных в открытом банке ФИПИ или в печатных изданиях. </w:t>
      </w:r>
    </w:p>
    <w:p w14:paraId="6284551F" w14:textId="77777777" w:rsidR="009D5AFE" w:rsidRDefault="009D5AFE" w:rsidP="00A71875">
      <w:pPr>
        <w:ind w:firstLine="567"/>
        <w:jc w:val="both"/>
      </w:pPr>
    </w:p>
    <w:p w14:paraId="5815C6BB" w14:textId="4A7B629D" w:rsidR="008230E9" w:rsidRDefault="008230E9" w:rsidP="00A71875">
      <w:pPr>
        <w:ind w:firstLine="567"/>
        <w:jc w:val="both"/>
        <w:rPr>
          <w:color w:val="000000"/>
          <w:lang w:eastAsia="en-US"/>
        </w:rPr>
      </w:pPr>
      <w:r>
        <w:rPr>
          <w:color w:val="000000"/>
          <w:lang w:eastAsia="en-US"/>
        </w:rPr>
        <w:lastRenderedPageBreak/>
        <w:t xml:space="preserve">Обучение физике в Воронежской области проводится по учебникам, включенным </w:t>
      </w:r>
      <w:r>
        <w:rPr>
          <w:color w:val="000000"/>
          <w:lang w:eastAsia="en-US"/>
        </w:rPr>
        <w:br/>
        <w:t>в Федеральный перечень учебников, поэтому расхождений между программным материалом и элементами содержания ОГЭ не наблюдается.</w:t>
      </w:r>
    </w:p>
    <w:p w14:paraId="5A274559" w14:textId="77777777" w:rsidR="005A2C32" w:rsidRPr="00FA4B3A" w:rsidRDefault="005A2C32" w:rsidP="00406E15">
      <w:pPr>
        <w:spacing w:line="360" w:lineRule="auto"/>
        <w:jc w:val="both"/>
      </w:pPr>
    </w:p>
    <w:p w14:paraId="65273FE5" w14:textId="77777777" w:rsidR="007A74B7" w:rsidRDefault="009E774F" w:rsidP="002178E5">
      <w:pPr>
        <w:pStyle w:val="a3"/>
        <w:spacing w:after="0" w:line="240" w:lineRule="auto"/>
        <w:ind w:left="0"/>
        <w:jc w:val="both"/>
        <w:rPr>
          <w:rFonts w:ascii="Times New Roman" w:eastAsia="Times New Roman" w:hAnsi="Times New Roman"/>
          <w:b/>
          <w:sz w:val="24"/>
          <w:szCs w:val="24"/>
          <w:lang w:eastAsia="ru-RU"/>
        </w:rPr>
      </w:pPr>
      <w:r w:rsidRPr="00AD4911">
        <w:rPr>
          <w:rFonts w:ascii="Times New Roman" w:eastAsia="Times New Roman" w:hAnsi="Times New Roman"/>
          <w:b/>
          <w:sz w:val="24"/>
          <w:szCs w:val="24"/>
          <w:lang w:eastAsia="ru-RU"/>
        </w:rPr>
        <w:t>2.3.4. </w:t>
      </w:r>
      <w:r w:rsidR="0079316A" w:rsidRPr="00AD4911">
        <w:rPr>
          <w:rFonts w:ascii="Times New Roman" w:eastAsia="Times New Roman" w:hAnsi="Times New Roman"/>
          <w:b/>
          <w:sz w:val="24"/>
          <w:szCs w:val="24"/>
          <w:lang w:eastAsia="ru-RU"/>
        </w:rPr>
        <w:t>Анализ метапредметных результатов обучения, повлиявших на выполнение заданий КИМ</w:t>
      </w:r>
    </w:p>
    <w:p w14:paraId="3B86100A" w14:textId="77777777" w:rsidR="006B703B" w:rsidRPr="00AD4911" w:rsidRDefault="006B703B" w:rsidP="002178E5">
      <w:pPr>
        <w:pStyle w:val="a3"/>
        <w:spacing w:after="0" w:line="240" w:lineRule="auto"/>
        <w:ind w:left="0"/>
        <w:jc w:val="both"/>
        <w:rPr>
          <w:rFonts w:ascii="Times New Roman" w:eastAsia="Times New Roman" w:hAnsi="Times New Roman"/>
          <w:b/>
          <w:bCs/>
        </w:rPr>
      </w:pPr>
    </w:p>
    <w:p w14:paraId="0B4EB6AC" w14:textId="77777777" w:rsidR="001C7479" w:rsidRDefault="001C7479" w:rsidP="009E22E4">
      <w:pPr>
        <w:ind w:firstLine="567"/>
        <w:jc w:val="both"/>
      </w:pPr>
      <w:r>
        <w:t>Согласно приведенным примерам, на успешность выполнения заданий КИМ могла повлиять слабая сформированность следующих метапредметных результатов:</w:t>
      </w:r>
    </w:p>
    <w:p w14:paraId="3762D397" w14:textId="591528C3" w:rsidR="006209B0" w:rsidRDefault="001C7479" w:rsidP="009E22E4">
      <w:pPr>
        <w:ind w:firstLine="567"/>
        <w:jc w:val="both"/>
      </w:pPr>
      <w:r>
        <w:t>1</w:t>
      </w:r>
      <w:r w:rsidR="006209B0">
        <w:t>.</w:t>
      </w:r>
      <w:r>
        <w:t xml:space="preserve"> </w:t>
      </w:r>
      <w:r w:rsidR="006209B0" w:rsidRPr="006209B0">
        <w:rPr>
          <w:b/>
          <w:bCs/>
          <w:iCs/>
        </w:rPr>
        <w:t>Регулятивные учебные действия</w:t>
      </w:r>
      <w:r w:rsidR="006209B0" w:rsidRPr="006209B0">
        <w:t xml:space="preserve"> </w:t>
      </w:r>
    </w:p>
    <w:p w14:paraId="65C29017" w14:textId="5DCA5D1C" w:rsidR="001C7479" w:rsidRDefault="006209B0" w:rsidP="009E22E4">
      <w:pPr>
        <w:ind w:firstLine="567"/>
        <w:jc w:val="both"/>
      </w:pPr>
      <w:r w:rsidRPr="006209B0">
        <w:t>Принимать и сохранять учебную задачу, определять цели и формулировать задачи</w:t>
      </w:r>
      <w:r w:rsidR="001C7479">
        <w:t>;</w:t>
      </w:r>
    </w:p>
    <w:p w14:paraId="28BA33AB" w14:textId="77777777" w:rsidR="006209B0" w:rsidRDefault="001C7479" w:rsidP="009E22E4">
      <w:pPr>
        <w:ind w:firstLine="567"/>
        <w:jc w:val="both"/>
      </w:pPr>
      <w:r>
        <w:t>2</w:t>
      </w:r>
      <w:r w:rsidR="006209B0">
        <w:rPr>
          <w:b/>
          <w:bCs/>
        </w:rPr>
        <w:t>.</w:t>
      </w:r>
      <w:r w:rsidR="006209B0" w:rsidRPr="006209B0">
        <w:rPr>
          <w:b/>
          <w:bCs/>
        </w:rPr>
        <w:t xml:space="preserve"> Познавательные логические действия</w:t>
      </w:r>
      <w:r>
        <w:t xml:space="preserve"> </w:t>
      </w:r>
    </w:p>
    <w:p w14:paraId="741EB79E" w14:textId="252F7578" w:rsidR="001C7479" w:rsidRDefault="006209B0" w:rsidP="009E22E4">
      <w:pPr>
        <w:ind w:firstLine="567"/>
        <w:jc w:val="both"/>
      </w:pPr>
      <w:r w:rsidRPr="006209B0">
        <w:rPr>
          <w:bCs/>
          <w:iCs/>
        </w:rPr>
        <w:t>Давать определения понятиям, подводить под понятие</w:t>
      </w:r>
      <w:r w:rsidR="001C7479">
        <w:t>;</w:t>
      </w:r>
    </w:p>
    <w:p w14:paraId="59770C80" w14:textId="2A236FC3" w:rsidR="001C7479" w:rsidRDefault="006209B0" w:rsidP="009E22E4">
      <w:pPr>
        <w:ind w:firstLine="567"/>
        <w:jc w:val="both"/>
      </w:pPr>
      <w:r w:rsidRPr="006209B0">
        <w:rPr>
          <w:bCs/>
          <w:iCs/>
        </w:rPr>
        <w:t>Устанавливать причинно-следственные связи и давать объяснения на основе установленных причинно-следственных связей</w:t>
      </w:r>
      <w:r w:rsidR="001C7479">
        <w:t>;</w:t>
      </w:r>
    </w:p>
    <w:p w14:paraId="47277E1D" w14:textId="1E70392E" w:rsidR="001C7479" w:rsidRDefault="006209B0" w:rsidP="009E22E4">
      <w:pPr>
        <w:ind w:firstLine="567"/>
        <w:jc w:val="both"/>
      </w:pPr>
      <w:r w:rsidRPr="006209B0">
        <w:rPr>
          <w:bCs/>
          <w:iCs/>
        </w:rPr>
        <w:t>Устанавливать аналогии, строить логические рассуждения, умозаключения, делать выводы</w:t>
      </w:r>
      <w:r w:rsidR="001C7479">
        <w:t>;</w:t>
      </w:r>
    </w:p>
    <w:p w14:paraId="511E02CA" w14:textId="0EF978DF" w:rsidR="001C7479" w:rsidRDefault="00FC1D60" w:rsidP="009E22E4">
      <w:pPr>
        <w:ind w:firstLine="567"/>
        <w:jc w:val="both"/>
        <w:rPr>
          <w:b/>
          <w:bCs/>
        </w:rPr>
      </w:pPr>
      <w:r w:rsidRPr="00FC1D60">
        <w:rPr>
          <w:b/>
          <w:bCs/>
        </w:rPr>
        <w:t xml:space="preserve">3. </w:t>
      </w:r>
      <w:r w:rsidR="006209B0" w:rsidRPr="00FC1D60">
        <w:rPr>
          <w:b/>
          <w:bCs/>
          <w:iCs/>
        </w:rPr>
        <w:t>Познавательные</w:t>
      </w:r>
      <w:r w:rsidR="006209B0" w:rsidRPr="00FC1D60">
        <w:rPr>
          <w:b/>
          <w:bCs/>
        </w:rPr>
        <w:t xml:space="preserve"> знаково-символические действия</w:t>
      </w:r>
    </w:p>
    <w:p w14:paraId="4E27246A" w14:textId="61CB48B2" w:rsidR="00FC1D60" w:rsidRDefault="00FC1D60" w:rsidP="009E22E4">
      <w:pPr>
        <w:ind w:firstLine="567"/>
        <w:jc w:val="both"/>
        <w:rPr>
          <w:bCs/>
          <w:iCs/>
        </w:rPr>
      </w:pPr>
      <w:r w:rsidRPr="00FC1D60">
        <w:rPr>
          <w:bCs/>
          <w:iCs/>
        </w:rPr>
        <w:t>Преобразовывать модели из одной знаковой системы в другую (таблицы, схемы, графики, диаграммы, рисунки и др.)</w:t>
      </w:r>
    </w:p>
    <w:p w14:paraId="183D3C1D" w14:textId="52DE6CBB" w:rsidR="00FC1D60" w:rsidRDefault="00FC1D60" w:rsidP="009E22E4">
      <w:pPr>
        <w:ind w:firstLine="567"/>
        <w:jc w:val="both"/>
        <w:rPr>
          <w:b/>
          <w:bCs/>
          <w:iCs/>
        </w:rPr>
      </w:pPr>
      <w:r>
        <w:rPr>
          <w:b/>
          <w:bCs/>
          <w:iCs/>
        </w:rPr>
        <w:t xml:space="preserve">4. </w:t>
      </w:r>
      <w:r w:rsidRPr="00FC1D60">
        <w:rPr>
          <w:b/>
          <w:bCs/>
          <w:iCs/>
        </w:rPr>
        <w:t xml:space="preserve">Познавательные </w:t>
      </w:r>
      <w:r w:rsidRPr="00FC1D60">
        <w:rPr>
          <w:b/>
        </w:rPr>
        <w:t>действия</w:t>
      </w:r>
      <w:r w:rsidRPr="00FC1D60">
        <w:rPr>
          <w:b/>
          <w:bCs/>
          <w:iCs/>
        </w:rPr>
        <w:t xml:space="preserve"> по решению задач (проблем)</w:t>
      </w:r>
    </w:p>
    <w:p w14:paraId="641A90FF" w14:textId="2267D3B9" w:rsidR="00FC1D60" w:rsidRDefault="00FC1D60" w:rsidP="009E22E4">
      <w:pPr>
        <w:ind w:firstLine="567"/>
        <w:jc w:val="both"/>
        <w:rPr>
          <w:bCs/>
          <w:iCs/>
        </w:rPr>
      </w:pPr>
      <w:r w:rsidRPr="00FC1D60">
        <w:rPr>
          <w:bCs/>
          <w:iCs/>
        </w:rPr>
        <w:t>Владеть рядом общих приемов решения задач (проблем)</w:t>
      </w:r>
      <w:r>
        <w:rPr>
          <w:bCs/>
          <w:iCs/>
        </w:rPr>
        <w:t>;</w:t>
      </w:r>
    </w:p>
    <w:p w14:paraId="1559F680" w14:textId="67DEA192" w:rsidR="00FC1D60" w:rsidRPr="00FC1D60" w:rsidRDefault="00FC1D60" w:rsidP="009E22E4">
      <w:pPr>
        <w:ind w:firstLine="567"/>
        <w:jc w:val="both"/>
      </w:pPr>
      <w:r w:rsidRPr="00FC1D60">
        <w:rPr>
          <w:bCs/>
          <w:iCs/>
        </w:rPr>
        <w:t>Проводить исследования (наблюдения, опыты и измерения).</w:t>
      </w:r>
    </w:p>
    <w:p w14:paraId="5B843ECB" w14:textId="722E2DFA" w:rsidR="009B0E3B" w:rsidRDefault="00FC1D60" w:rsidP="009E22E4">
      <w:pPr>
        <w:ind w:firstLine="567"/>
        <w:jc w:val="both"/>
        <w:rPr>
          <w:b/>
          <w:bCs/>
          <w:iCs/>
        </w:rPr>
      </w:pPr>
      <w:r>
        <w:rPr>
          <w:b/>
          <w:bCs/>
          <w:iCs/>
        </w:rPr>
        <w:t xml:space="preserve">5. </w:t>
      </w:r>
      <w:r w:rsidRPr="00FC1D60">
        <w:rPr>
          <w:b/>
          <w:bCs/>
          <w:iCs/>
        </w:rPr>
        <w:t xml:space="preserve">Познавательные </w:t>
      </w:r>
      <w:r w:rsidRPr="00FC1D60">
        <w:rPr>
          <w:b/>
        </w:rPr>
        <w:t>действия</w:t>
      </w:r>
      <w:r w:rsidRPr="00FC1D60">
        <w:rPr>
          <w:b/>
          <w:bCs/>
          <w:iCs/>
        </w:rPr>
        <w:t xml:space="preserve"> по работе с информацией и чтению</w:t>
      </w:r>
    </w:p>
    <w:p w14:paraId="54F199C6" w14:textId="0C82D6DF" w:rsidR="00FC1D60" w:rsidRDefault="00FC1D60" w:rsidP="009E22E4">
      <w:pPr>
        <w:ind w:firstLine="567"/>
        <w:jc w:val="both"/>
        <w:rPr>
          <w:iCs/>
        </w:rPr>
      </w:pPr>
      <w:r w:rsidRPr="00FC1D60">
        <w:rPr>
          <w:iCs/>
        </w:rPr>
        <w:t>Ориентироваться в содержании текста, отвечать на вопросы, используя явно заданную в тексте информацию</w:t>
      </w:r>
      <w:r>
        <w:rPr>
          <w:iCs/>
        </w:rPr>
        <w:t>;</w:t>
      </w:r>
    </w:p>
    <w:p w14:paraId="679C5E20" w14:textId="4126CC6F" w:rsidR="00FC1D60" w:rsidRDefault="00FC1D60" w:rsidP="009E22E4">
      <w:pPr>
        <w:ind w:firstLine="567"/>
        <w:jc w:val="both"/>
        <w:rPr>
          <w:iCs/>
        </w:rPr>
      </w:pPr>
      <w:r w:rsidRPr="00FC1D60">
        <w:rPr>
          <w:iCs/>
        </w:rPr>
        <w:t>Интерпретировать информацию, отвечать на вопросы, используя неявно заданную информацию</w:t>
      </w:r>
    </w:p>
    <w:p w14:paraId="641EE365" w14:textId="4570FD3D" w:rsidR="00FC1D60" w:rsidRDefault="00FC1D60" w:rsidP="009E22E4">
      <w:pPr>
        <w:ind w:firstLine="567"/>
        <w:jc w:val="both"/>
        <w:rPr>
          <w:iCs/>
        </w:rPr>
      </w:pPr>
      <w:r w:rsidRPr="00FC1D60">
        <w:rPr>
          <w:iCs/>
        </w:rPr>
        <w:t>Создавать собственные тексты, применять информацию из текста при решении учебно-практических задач</w:t>
      </w:r>
    </w:p>
    <w:p w14:paraId="5EB09ECC" w14:textId="77777777" w:rsidR="00FC1D60" w:rsidRPr="00FC1D60" w:rsidRDefault="00FC1D60" w:rsidP="00FC1D60">
      <w:pPr>
        <w:ind w:firstLine="709"/>
        <w:jc w:val="both"/>
        <w:rPr>
          <w:iCs/>
        </w:rPr>
      </w:pPr>
    </w:p>
    <w:p w14:paraId="48DAFB45" w14:textId="77777777" w:rsidR="00FC1D60" w:rsidRPr="0082776F" w:rsidRDefault="00FC1D60" w:rsidP="00FC1D60">
      <w:pPr>
        <w:ind w:firstLine="709"/>
        <w:jc w:val="both"/>
      </w:pPr>
    </w:p>
    <w:p w14:paraId="7B69DA1E" w14:textId="6D3FB7C3" w:rsidR="00406E15" w:rsidRDefault="00406E15" w:rsidP="00406E15">
      <w:pPr>
        <w:pStyle w:val="a3"/>
        <w:spacing w:after="0" w:line="240" w:lineRule="auto"/>
        <w:ind w:left="0"/>
        <w:jc w:val="both"/>
        <w:rPr>
          <w:rFonts w:ascii="Times New Roman" w:eastAsia="Times New Roman" w:hAnsi="Times New Roman"/>
          <w:bCs/>
          <w:i/>
          <w:iCs/>
          <w:sz w:val="24"/>
          <w:szCs w:val="24"/>
          <w:lang w:eastAsia="ru-RU"/>
        </w:rPr>
      </w:pPr>
      <w:r>
        <w:rPr>
          <w:rFonts w:ascii="Times New Roman" w:eastAsia="Times New Roman" w:hAnsi="Times New Roman"/>
          <w:b/>
          <w:sz w:val="24"/>
          <w:szCs w:val="24"/>
          <w:lang w:eastAsia="ru-RU"/>
        </w:rPr>
        <w:t>2.3.</w:t>
      </w:r>
      <w:r w:rsidR="009E774F">
        <w:rPr>
          <w:rFonts w:ascii="Times New Roman" w:eastAsia="Times New Roman" w:hAnsi="Times New Roman"/>
          <w:b/>
          <w:sz w:val="24"/>
          <w:szCs w:val="24"/>
          <w:lang w:eastAsia="ru-RU"/>
        </w:rPr>
        <w:t xml:space="preserve">5 </w:t>
      </w:r>
      <w:r w:rsidRPr="00406E15">
        <w:rPr>
          <w:rFonts w:ascii="Times New Roman" w:eastAsia="Times New Roman" w:hAnsi="Times New Roman"/>
          <w:b/>
          <w:sz w:val="24"/>
          <w:szCs w:val="24"/>
          <w:lang w:eastAsia="ru-RU"/>
        </w:rPr>
        <w:t>Выводы об итогах анализа выполнения заданий, групп заданий:</w:t>
      </w:r>
      <w:r w:rsidRPr="00406E15">
        <w:rPr>
          <w:rFonts w:ascii="Times New Roman" w:eastAsia="Times New Roman" w:hAnsi="Times New Roman"/>
          <w:bCs/>
          <w:i/>
          <w:iCs/>
          <w:sz w:val="24"/>
          <w:szCs w:val="24"/>
          <w:lang w:eastAsia="ru-RU"/>
        </w:rPr>
        <w:t xml:space="preserve"> </w:t>
      </w:r>
    </w:p>
    <w:p w14:paraId="212216AB" w14:textId="77777777" w:rsidR="006B703B" w:rsidRPr="00406E15" w:rsidRDefault="006B703B" w:rsidP="00406E15">
      <w:pPr>
        <w:pStyle w:val="a3"/>
        <w:spacing w:after="0" w:line="240" w:lineRule="auto"/>
        <w:ind w:left="0"/>
        <w:jc w:val="both"/>
        <w:rPr>
          <w:rFonts w:ascii="Times New Roman" w:hAnsi="Times New Roman"/>
          <w:b/>
          <w:bCs/>
        </w:rPr>
      </w:pPr>
    </w:p>
    <w:p w14:paraId="4A3C540B" w14:textId="51499688" w:rsidR="00BA286B" w:rsidRDefault="00F218C7" w:rsidP="00A71875">
      <w:pPr>
        <w:ind w:firstLine="567"/>
        <w:jc w:val="both"/>
      </w:pPr>
      <w:r w:rsidRPr="009E22E4">
        <w:rPr>
          <w:b/>
          <w:i/>
        </w:rPr>
        <w:t>Достаточным можно считать</w:t>
      </w:r>
      <w:r w:rsidRPr="00F218C7">
        <w:t xml:space="preserve"> освоение всеми школьниками региона в целом </w:t>
      </w:r>
      <w:r w:rsidR="00BA286B">
        <w:t>следующих элементов содержания / умений, навыков, видов познавательной деятельности:</w:t>
      </w:r>
    </w:p>
    <w:p w14:paraId="0770F5C1" w14:textId="223D6D46" w:rsidR="00BA286B" w:rsidRDefault="00BA286B" w:rsidP="00A71875">
      <w:pPr>
        <w:ind w:firstLine="567"/>
        <w:jc w:val="both"/>
      </w:pPr>
      <w:r>
        <w:t>1</w:t>
      </w:r>
      <w:r w:rsidRPr="00AD4911">
        <w:t>. Исп</w:t>
      </w:r>
      <w:r w:rsidR="009B7D6C" w:rsidRPr="00AD4911">
        <w:t>о</w:t>
      </w:r>
      <w:r w:rsidRPr="00AD4911">
        <w:t xml:space="preserve">льзование </w:t>
      </w:r>
      <w:r>
        <w:t>понятийного аппарата курса физики:</w:t>
      </w:r>
    </w:p>
    <w:p w14:paraId="139092BB" w14:textId="77777777" w:rsidR="00BA286B" w:rsidRDefault="00BA286B" w:rsidP="00A71875">
      <w:pPr>
        <w:ind w:firstLine="567"/>
        <w:jc w:val="both"/>
      </w:pPr>
      <w:r>
        <w:t>- правильно трактовать физический смысл используемых величин, их обозначение и единицы измерения, выделять приборы для их измерения;</w:t>
      </w:r>
    </w:p>
    <w:p w14:paraId="2C59CA74" w14:textId="77777777" w:rsidR="00BA286B" w:rsidRDefault="00BA286B" w:rsidP="00A71875">
      <w:pPr>
        <w:ind w:firstLine="567"/>
        <w:jc w:val="both"/>
      </w:pPr>
      <w:r>
        <w:t>- различать словесную формулировку и математическое выражение закона, формулы, связывающие данную физическую величину с другими величинами;</w:t>
      </w:r>
    </w:p>
    <w:p w14:paraId="0BB898AA" w14:textId="77777777" w:rsidR="00BA286B" w:rsidRDefault="00BA286B" w:rsidP="00A71875">
      <w:pPr>
        <w:ind w:firstLine="567"/>
        <w:jc w:val="both"/>
      </w:pPr>
      <w:r>
        <w:t>- распознавать проявление изученных физических явлений, выделяя их существенные свойства/признаки;</w:t>
      </w:r>
    </w:p>
    <w:p w14:paraId="43C5610A" w14:textId="77777777" w:rsidR="00BA286B" w:rsidRDefault="00BA286B" w:rsidP="00A71875">
      <w:pPr>
        <w:ind w:firstLine="567"/>
        <w:jc w:val="both"/>
      </w:pPr>
      <w:r>
        <w:t>- распознавать явление по его определению, описанию, характерным признакам и на основе опытов, демонстрирующих данное физическое явление; различать для данного явления основные свойства или условия протекания явления;</w:t>
      </w:r>
    </w:p>
    <w:p w14:paraId="062887B7" w14:textId="77777777" w:rsidR="00BA286B" w:rsidRDefault="00BA286B" w:rsidP="00A71875">
      <w:pPr>
        <w:ind w:firstLine="567"/>
        <w:jc w:val="both"/>
      </w:pPr>
      <w:r>
        <w:t>- вычислять значение величины при анализе явлений с использованием законов и формул;</w:t>
      </w:r>
    </w:p>
    <w:p w14:paraId="5BEB2B1B" w14:textId="77777777" w:rsidR="00BA286B" w:rsidRDefault="00BA286B" w:rsidP="00A71875">
      <w:pPr>
        <w:ind w:firstLine="567"/>
        <w:jc w:val="both"/>
      </w:pPr>
      <w:r>
        <w:t>- описывать изменения физических величин при протекании физических явлений и процессов;</w:t>
      </w:r>
    </w:p>
    <w:p w14:paraId="67E18A6A" w14:textId="77777777" w:rsidR="00BA286B" w:rsidRDefault="00BA286B" w:rsidP="00A71875">
      <w:pPr>
        <w:ind w:firstLine="567"/>
        <w:jc w:val="both"/>
      </w:pPr>
      <w:r>
        <w:lastRenderedPageBreak/>
        <w:t>- описывать свойства тел, физические явления и процессы, используя физические величины, физические законы и принципы (анализ графиков, таблиц и схем).</w:t>
      </w:r>
    </w:p>
    <w:p w14:paraId="5287FC05" w14:textId="77777777" w:rsidR="00BA286B" w:rsidRDefault="00BA286B" w:rsidP="00A71875">
      <w:pPr>
        <w:ind w:firstLine="567"/>
        <w:jc w:val="both"/>
      </w:pPr>
      <w:r>
        <w:t>2. Методологические умения:</w:t>
      </w:r>
    </w:p>
    <w:p w14:paraId="45DC1ACA" w14:textId="77777777" w:rsidR="00BA286B" w:rsidRDefault="00BA286B" w:rsidP="00A71875">
      <w:pPr>
        <w:ind w:firstLine="567"/>
        <w:jc w:val="both"/>
      </w:pPr>
      <w:r>
        <w:t>- проводить прямые измерения физических величин с использованием измерительных приборов, правильно составлять схемы включения прибора в экспериментальную установку, проводить серию измерений;</w:t>
      </w:r>
    </w:p>
    <w:p w14:paraId="27FCA275" w14:textId="77777777" w:rsidR="00BA286B" w:rsidRDefault="00BA286B" w:rsidP="00A71875">
      <w:pPr>
        <w:ind w:firstLine="567"/>
        <w:jc w:val="both"/>
      </w:pPr>
      <w:r>
        <w:t>- анализировать отдельные этапы проведения исследования на основе его описания; делать выводы на основе описания исследования, интерпретировать результаты исследований и опытов;</w:t>
      </w:r>
    </w:p>
    <w:p w14:paraId="21F12BA3" w14:textId="1D14B423" w:rsidR="00BA286B" w:rsidRPr="007F6902" w:rsidRDefault="00BA286B" w:rsidP="00A71875">
      <w:pPr>
        <w:ind w:firstLine="567"/>
        <w:jc w:val="both"/>
        <w:rPr>
          <w:color w:val="00B050"/>
        </w:rPr>
      </w:pPr>
      <w:r w:rsidRPr="007F6902">
        <w:rPr>
          <w:color w:val="00B050"/>
        </w:rPr>
        <w:t xml:space="preserve">- </w:t>
      </w:r>
      <w:r w:rsidRPr="00AD4911">
        <w:t>проводить косвенные измерения физических величин, исследование зависимостей между величинами (экспериментальное задание на реальном оборудовании).</w:t>
      </w:r>
    </w:p>
    <w:p w14:paraId="3C23CA7B" w14:textId="77777777" w:rsidR="00BA286B" w:rsidRDefault="00BA286B" w:rsidP="00A71875">
      <w:pPr>
        <w:ind w:firstLine="567"/>
        <w:jc w:val="both"/>
      </w:pPr>
      <w:r>
        <w:t>3. Понимание принципа действия технических устройств:</w:t>
      </w:r>
    </w:p>
    <w:p w14:paraId="441BA85A" w14:textId="77777777" w:rsidR="00BA286B" w:rsidRDefault="00BA286B" w:rsidP="00A71875">
      <w:pPr>
        <w:ind w:firstLine="567"/>
        <w:jc w:val="both"/>
      </w:pPr>
      <w:r>
        <w:t>- различать явления и закономерности, лежащие в основе принципа действия машин, приборов и технических устройств;</w:t>
      </w:r>
    </w:p>
    <w:p w14:paraId="74164C19" w14:textId="77777777" w:rsidR="00BA286B" w:rsidRDefault="00BA286B" w:rsidP="00A71875">
      <w:pPr>
        <w:ind w:firstLine="567"/>
        <w:jc w:val="both"/>
      </w:pPr>
      <w:r>
        <w:t xml:space="preserve">- приводить примеры вклада отечественных и зарубежных ученых-физиков в развитие науки, объяснение процессов окружающего мира, в развитие техники и технологий. </w:t>
      </w:r>
    </w:p>
    <w:p w14:paraId="35823A85" w14:textId="01A1485E" w:rsidR="00BA286B" w:rsidRDefault="00BA286B" w:rsidP="00A71875">
      <w:pPr>
        <w:ind w:firstLine="567"/>
        <w:jc w:val="both"/>
      </w:pPr>
      <w:r>
        <w:t xml:space="preserve"> </w:t>
      </w:r>
      <w:r w:rsidRPr="009E22E4">
        <w:rPr>
          <w:b/>
          <w:i/>
        </w:rPr>
        <w:t>Недостаточным можно считать</w:t>
      </w:r>
      <w:r>
        <w:t xml:space="preserve"> освоение всеми школьниками региона в целом следующих элементов содержания / умений, навыков, видов познавательной деятельности:</w:t>
      </w:r>
    </w:p>
    <w:p w14:paraId="600BBDFB" w14:textId="77777777" w:rsidR="00BA286B" w:rsidRDefault="00BA286B" w:rsidP="00A71875">
      <w:pPr>
        <w:ind w:firstLine="567"/>
        <w:jc w:val="both"/>
      </w:pPr>
      <w:r>
        <w:t>1. Работа с текстами физического содержания:</w:t>
      </w:r>
    </w:p>
    <w:p w14:paraId="3D8432D5" w14:textId="77777777" w:rsidR="00BA286B" w:rsidRDefault="00BA286B" w:rsidP="00A71875">
      <w:pPr>
        <w:ind w:firstLine="567"/>
        <w:jc w:val="both"/>
      </w:pPr>
      <w:r>
        <w:t>- интерпретировать информацию физического содержания, отвечать на вопросы с использованием явно и неявно заданной информации;</w:t>
      </w:r>
    </w:p>
    <w:p w14:paraId="139ED765" w14:textId="77777777" w:rsidR="00BA286B" w:rsidRDefault="00BA286B" w:rsidP="00A71875">
      <w:pPr>
        <w:ind w:firstLine="567"/>
        <w:jc w:val="both"/>
      </w:pPr>
      <w:r>
        <w:t>- применять информацию из текста при решении учебно-познавательных и учебно-практических задач.</w:t>
      </w:r>
    </w:p>
    <w:p w14:paraId="4FB9F224" w14:textId="3FFB05E4" w:rsidR="00BA286B" w:rsidRDefault="00BA286B" w:rsidP="00A71875">
      <w:pPr>
        <w:ind w:firstLine="567"/>
        <w:jc w:val="both"/>
      </w:pPr>
      <w:r>
        <w:t>2. Решение</w:t>
      </w:r>
      <w:r w:rsidRPr="00BA286B">
        <w:t xml:space="preserve"> </w:t>
      </w:r>
      <w:r>
        <w:t>задач:</w:t>
      </w:r>
    </w:p>
    <w:p w14:paraId="2B8B2E9D" w14:textId="01E6DAEA" w:rsidR="00BA286B" w:rsidRDefault="00BA286B" w:rsidP="00A71875">
      <w:pPr>
        <w:ind w:firstLine="567"/>
        <w:jc w:val="both"/>
      </w:pPr>
      <w:r>
        <w:t>- объяснять физические процессы и свойства тел</w:t>
      </w:r>
      <w:r w:rsidRPr="00BA286B">
        <w:t xml:space="preserve"> </w:t>
      </w:r>
      <w:r>
        <w:t xml:space="preserve">при решении качественных задач. </w:t>
      </w:r>
    </w:p>
    <w:p w14:paraId="27C81927" w14:textId="77777777" w:rsidR="00BA286B" w:rsidRDefault="00BA286B" w:rsidP="00A71875">
      <w:pPr>
        <w:ind w:firstLine="567"/>
        <w:jc w:val="both"/>
      </w:pPr>
      <w:r>
        <w:t>- решать расчетные задачи, используя законы и формулы, связывающие физические величины;</w:t>
      </w:r>
    </w:p>
    <w:p w14:paraId="59DE8F4E" w14:textId="4279A451" w:rsidR="00BA286B" w:rsidRDefault="00BA286B" w:rsidP="00A71875">
      <w:pPr>
        <w:ind w:firstLine="567"/>
        <w:jc w:val="both"/>
      </w:pPr>
      <w:r>
        <w:t>- решать комбинированные расчетные задачи.</w:t>
      </w:r>
    </w:p>
    <w:p w14:paraId="180593C4" w14:textId="0F20C9BC" w:rsidR="00BA286B" w:rsidRDefault="00BA286B" w:rsidP="00A71875">
      <w:pPr>
        <w:ind w:firstLine="567"/>
        <w:jc w:val="both"/>
      </w:pPr>
      <w:r>
        <w:t>Аналогично результатам ОГЭ 2022, есть отдельные разделы физики, недостаточно хорошо освоенные всеми школьниками региона. Так, недостаточно успешно выполнены задания из разделов «Тепловые явления» и «Оптика». Также неусвоенными элементами содержания в 2023 году следует считать решение задач повышенной и высокой сложности по всем темам за основную школу по курсу физики.</w:t>
      </w:r>
    </w:p>
    <w:p w14:paraId="0838CC28" w14:textId="77777777" w:rsidR="00E6283A" w:rsidRPr="00AD4911" w:rsidRDefault="00B37043" w:rsidP="00A71875">
      <w:pPr>
        <w:ind w:firstLine="567"/>
        <w:jc w:val="both"/>
      </w:pPr>
      <w:r w:rsidRPr="00AD4911">
        <w:rPr>
          <w:b/>
          <w:i/>
        </w:rPr>
        <w:t>Для выпускников с низким уровнем предметной подготовки</w:t>
      </w:r>
      <w:r w:rsidRPr="00AD4911">
        <w:t xml:space="preserve"> по физике выявлены дефициты групп умений: </w:t>
      </w:r>
    </w:p>
    <w:p w14:paraId="132369DD" w14:textId="6130CB24" w:rsidR="000E1E06" w:rsidRPr="00AD4911" w:rsidRDefault="009E22E4" w:rsidP="00A71875">
      <w:pPr>
        <w:ind w:firstLine="567"/>
        <w:jc w:val="both"/>
      </w:pPr>
      <w:r w:rsidRPr="00AD4911">
        <w:t>-</w:t>
      </w:r>
      <w:r w:rsidR="000E1E06" w:rsidRPr="00AD4911">
        <w:t xml:space="preserve"> распознавать проявление изученных физических явлений, выделяя их существенные свойства/признаки</w:t>
      </w:r>
    </w:p>
    <w:p w14:paraId="02B48347" w14:textId="4027175C" w:rsidR="000E1E06" w:rsidRPr="00AD4911" w:rsidRDefault="000E1E06" w:rsidP="00A71875">
      <w:pPr>
        <w:ind w:firstLine="567"/>
        <w:jc w:val="both"/>
      </w:pPr>
      <w:r w:rsidRPr="00AD4911">
        <w:t>-понимание смысла физических величин, вычислять значение величины при анализе явлений с использованием законов и формул</w:t>
      </w:r>
    </w:p>
    <w:p w14:paraId="639DE392" w14:textId="56F51360" w:rsidR="00E6283A" w:rsidRPr="00AD4911" w:rsidRDefault="000E1E06" w:rsidP="00A71875">
      <w:pPr>
        <w:ind w:firstLine="567"/>
        <w:jc w:val="both"/>
      </w:pPr>
      <w:r w:rsidRPr="00AD4911">
        <w:t>-</w:t>
      </w:r>
      <w:r w:rsidR="00B37043" w:rsidRPr="00AD4911">
        <w:t xml:space="preserve">устанавливать взаимосвязь между величинами, входящими в формулу; </w:t>
      </w:r>
    </w:p>
    <w:p w14:paraId="5992CBA4" w14:textId="5A996A50" w:rsidR="00E6283A" w:rsidRPr="00AD4911" w:rsidRDefault="009E22E4" w:rsidP="00A71875">
      <w:pPr>
        <w:ind w:firstLine="567"/>
        <w:jc w:val="both"/>
      </w:pPr>
      <w:r w:rsidRPr="00AD4911">
        <w:t>-</w:t>
      </w:r>
      <w:r w:rsidR="00B37043" w:rsidRPr="00AD4911">
        <w:t xml:space="preserve">характеризовать свойства тел, физические явления и процессы, используя физические законы; </w:t>
      </w:r>
    </w:p>
    <w:p w14:paraId="3F624003" w14:textId="7022F22B" w:rsidR="00BA286B" w:rsidRPr="00AD4911" w:rsidRDefault="009E22E4" w:rsidP="00A71875">
      <w:pPr>
        <w:ind w:firstLine="567"/>
        <w:jc w:val="both"/>
      </w:pPr>
      <w:r w:rsidRPr="00AD4911">
        <w:t>-</w:t>
      </w:r>
      <w:r w:rsidR="00B37043" w:rsidRPr="00AD4911">
        <w:t>читать схемы э</w:t>
      </w:r>
      <w:r w:rsidR="007F6902" w:rsidRPr="00AD4911">
        <w:t>лектрических цепей;</w:t>
      </w:r>
    </w:p>
    <w:p w14:paraId="07B15C34" w14:textId="3E5676E7" w:rsidR="007F6902" w:rsidRPr="00AD4911" w:rsidRDefault="007F6902" w:rsidP="00A71875">
      <w:pPr>
        <w:ind w:firstLine="567"/>
        <w:jc w:val="both"/>
      </w:pPr>
      <w:r w:rsidRPr="00AD4911">
        <w:t>-проводить косвенные измерения физических величин, исследование зависимостей между величинами</w:t>
      </w:r>
    </w:p>
    <w:p w14:paraId="61A584B6" w14:textId="33CC5917" w:rsidR="00BA286B" w:rsidRDefault="00BA286B" w:rsidP="00A71875">
      <w:pPr>
        <w:tabs>
          <w:tab w:val="left" w:pos="1170"/>
        </w:tabs>
        <w:ind w:firstLine="567"/>
        <w:jc w:val="both"/>
        <w:rPr>
          <w:rFonts w:eastAsia="Times New Roman"/>
          <w:bCs/>
          <w:iCs/>
        </w:rPr>
      </w:pPr>
      <w:r w:rsidRPr="000969BC">
        <w:rPr>
          <w:rFonts w:eastAsia="Times New Roman"/>
          <w:b/>
          <w:bCs/>
          <w:iCs/>
        </w:rPr>
        <w:t xml:space="preserve">Вероятные причины затруднений и </w:t>
      </w:r>
      <w:r w:rsidR="000E1E06" w:rsidRPr="000969BC">
        <w:rPr>
          <w:rFonts w:eastAsia="Times New Roman"/>
          <w:b/>
          <w:bCs/>
          <w:iCs/>
        </w:rPr>
        <w:t>типичных ошибок</w:t>
      </w:r>
      <w:r w:rsidR="000969BC">
        <w:rPr>
          <w:rFonts w:eastAsia="Times New Roman"/>
          <w:b/>
          <w:bCs/>
          <w:iCs/>
        </w:rPr>
        <w:t xml:space="preserve"> </w:t>
      </w:r>
      <w:r>
        <w:rPr>
          <w:rFonts w:eastAsia="Times New Roman"/>
          <w:bCs/>
          <w:iCs/>
        </w:rPr>
        <w:t xml:space="preserve">обучающихся можно свести к следующим. </w:t>
      </w:r>
    </w:p>
    <w:p w14:paraId="25E12DCF" w14:textId="4589C5D2" w:rsidR="00BA286B" w:rsidRDefault="007652C3" w:rsidP="00A71875">
      <w:pPr>
        <w:pStyle w:val="-0"/>
        <w:ind w:firstLine="567"/>
        <w:rPr>
          <w:sz w:val="24"/>
          <w:szCs w:val="24"/>
        </w:rPr>
      </w:pPr>
      <w:r>
        <w:rPr>
          <w:sz w:val="24"/>
          <w:szCs w:val="24"/>
        </w:rPr>
        <w:t xml:space="preserve">У экзаменуемых широко </w:t>
      </w:r>
      <w:r w:rsidR="00BA286B">
        <w:rPr>
          <w:sz w:val="24"/>
          <w:szCs w:val="24"/>
        </w:rPr>
        <w:t xml:space="preserve">распространены ошибки, связанные с невнимательным прочтением условия задачи (не обратил внимания на частицу «не» или спутал «увеличение» с «уменьшением» и т.п.). </w:t>
      </w:r>
    </w:p>
    <w:p w14:paraId="4AA7230F" w14:textId="77777777" w:rsidR="00BA286B" w:rsidRDefault="00BA286B" w:rsidP="00A71875">
      <w:pPr>
        <w:ind w:firstLine="567"/>
        <w:jc w:val="both"/>
        <w:rPr>
          <w:rFonts w:eastAsia="Times New Roman"/>
        </w:rPr>
      </w:pPr>
      <w:r>
        <w:rPr>
          <w:rFonts w:eastAsia="Times New Roman"/>
        </w:rPr>
        <w:lastRenderedPageBreak/>
        <w:t xml:space="preserve">Важная роль отводится на экзамене проверке умения работать с текстами физического содержания. Они формируются только в процессе обучения «смысловому» чтению. </w:t>
      </w:r>
    </w:p>
    <w:p w14:paraId="08F8CD85" w14:textId="77777777" w:rsidR="00BA286B" w:rsidRDefault="00BA286B" w:rsidP="00A71875">
      <w:pPr>
        <w:ind w:firstLine="567"/>
        <w:jc w:val="both"/>
        <w:rPr>
          <w:rFonts w:eastAsia="Times New Roman"/>
        </w:rPr>
      </w:pPr>
      <w:r>
        <w:rPr>
          <w:rFonts w:eastAsia="Times New Roman"/>
        </w:rPr>
        <w:t xml:space="preserve">При решении качественных задач необходимо уделять особое внимание выявлению фактов и инвариантов, которые составляют условие задачи, нужно выделить ключевые слова, физические явления, названия физических величин (терминов), законов или закономерностей, которые обязательно должны фигурировать в ответе. </w:t>
      </w:r>
    </w:p>
    <w:p w14:paraId="4BF11D57" w14:textId="77777777" w:rsidR="00BA286B" w:rsidRDefault="00BA286B" w:rsidP="00A71875">
      <w:pPr>
        <w:ind w:firstLine="567"/>
        <w:jc w:val="both"/>
        <w:rPr>
          <w:rFonts w:eastAsia="Times New Roman"/>
        </w:rPr>
      </w:pPr>
      <w:r>
        <w:rPr>
          <w:rFonts w:eastAsia="Times New Roman"/>
        </w:rPr>
        <w:t xml:space="preserve">Многие ошибки выпускников обусловлены неумением грамотно проводить математические преобразования, действия с числами с наименованием и арифметические вычисления. </w:t>
      </w:r>
    </w:p>
    <w:p w14:paraId="6FE15052" w14:textId="29A798B7" w:rsidR="0082776F" w:rsidRDefault="0082776F" w:rsidP="00406E15">
      <w:pPr>
        <w:spacing w:line="360" w:lineRule="auto"/>
        <w:jc w:val="both"/>
      </w:pPr>
    </w:p>
    <w:p w14:paraId="67AFE2FC" w14:textId="74710A24" w:rsidR="005060D9" w:rsidRDefault="00661C2E" w:rsidP="00290F80">
      <w:pPr>
        <w:jc w:val="both"/>
        <w:rPr>
          <w:b/>
          <w:bCs/>
          <w:sz w:val="28"/>
          <w:szCs w:val="28"/>
        </w:rPr>
      </w:pPr>
      <w:r w:rsidRPr="00290F80">
        <w:rPr>
          <w:b/>
          <w:bCs/>
          <w:sz w:val="28"/>
          <w:szCs w:val="28"/>
        </w:rPr>
        <w:t>2</w:t>
      </w:r>
      <w:r w:rsidR="003602B9" w:rsidRPr="00290F80">
        <w:rPr>
          <w:b/>
          <w:bCs/>
          <w:sz w:val="28"/>
          <w:szCs w:val="28"/>
        </w:rPr>
        <w:t>.</w:t>
      </w:r>
      <w:r w:rsidR="00A61E60">
        <w:rPr>
          <w:b/>
          <w:bCs/>
          <w:sz w:val="28"/>
          <w:szCs w:val="28"/>
        </w:rPr>
        <w:t>4</w:t>
      </w:r>
      <w:r w:rsidR="005060D9" w:rsidRPr="00290F80">
        <w:rPr>
          <w:b/>
          <w:bCs/>
          <w:sz w:val="28"/>
          <w:szCs w:val="28"/>
        </w:rPr>
        <w:t xml:space="preserve">. </w:t>
      </w:r>
      <w:r w:rsidR="003602B9" w:rsidRPr="00290F80">
        <w:rPr>
          <w:b/>
          <w:bCs/>
          <w:sz w:val="28"/>
          <w:szCs w:val="28"/>
        </w:rPr>
        <w:t xml:space="preserve">Рекомендации </w:t>
      </w:r>
      <w:r w:rsidR="005A2C32">
        <w:rPr>
          <w:b/>
          <w:bCs/>
          <w:sz w:val="28"/>
          <w:szCs w:val="28"/>
        </w:rPr>
        <w:t xml:space="preserve">для системы образования </w:t>
      </w:r>
      <w:r w:rsidR="003602B9" w:rsidRPr="00290F80">
        <w:rPr>
          <w:b/>
          <w:bCs/>
          <w:sz w:val="28"/>
          <w:szCs w:val="28"/>
        </w:rPr>
        <w:t xml:space="preserve">по совершенствованию методики преподавания </w:t>
      </w:r>
      <w:r w:rsidR="000969BC">
        <w:rPr>
          <w:b/>
          <w:bCs/>
          <w:sz w:val="28"/>
          <w:szCs w:val="28"/>
        </w:rPr>
        <w:t>физики</w:t>
      </w:r>
    </w:p>
    <w:p w14:paraId="41829F52" w14:textId="77777777" w:rsidR="006B703B" w:rsidRPr="00290F80" w:rsidRDefault="006B703B" w:rsidP="00290F80">
      <w:pPr>
        <w:jc w:val="both"/>
        <w:rPr>
          <w:b/>
          <w:bCs/>
          <w:sz w:val="28"/>
          <w:szCs w:val="28"/>
        </w:rPr>
      </w:pPr>
    </w:p>
    <w:p w14:paraId="5269DE5F" w14:textId="238ED485" w:rsidR="003602B9" w:rsidRDefault="003602B9" w:rsidP="003602B9">
      <w:pPr>
        <w:pStyle w:val="a3"/>
        <w:spacing w:after="0" w:line="240" w:lineRule="auto"/>
        <w:ind w:left="0"/>
        <w:jc w:val="both"/>
        <w:rPr>
          <w:rFonts w:ascii="Times New Roman" w:eastAsia="Times New Roman" w:hAnsi="Times New Roman"/>
          <w:b/>
          <w:sz w:val="24"/>
          <w:szCs w:val="24"/>
          <w:lang w:eastAsia="ru-RU"/>
        </w:rPr>
      </w:pPr>
      <w:r w:rsidRPr="003602B9">
        <w:rPr>
          <w:rFonts w:ascii="Times New Roman" w:eastAsia="Times New Roman" w:hAnsi="Times New Roman"/>
          <w:b/>
          <w:sz w:val="24"/>
          <w:szCs w:val="24"/>
          <w:lang w:eastAsia="ru-RU"/>
        </w:rPr>
        <w:t>2.</w:t>
      </w:r>
      <w:r w:rsidR="002F4079">
        <w:rPr>
          <w:rFonts w:ascii="Times New Roman" w:eastAsia="Times New Roman" w:hAnsi="Times New Roman"/>
          <w:b/>
          <w:sz w:val="24"/>
          <w:szCs w:val="24"/>
          <w:lang w:eastAsia="ru-RU"/>
        </w:rPr>
        <w:t>4</w:t>
      </w:r>
      <w:r w:rsidRPr="003602B9">
        <w:rPr>
          <w:rFonts w:ascii="Times New Roman" w:eastAsia="Times New Roman" w:hAnsi="Times New Roman"/>
          <w:b/>
          <w:sz w:val="24"/>
          <w:szCs w:val="24"/>
          <w:lang w:eastAsia="ru-RU"/>
        </w:rPr>
        <w:t xml:space="preserve">.1. </w:t>
      </w:r>
      <w:r w:rsidR="000D4034">
        <w:rPr>
          <w:rFonts w:ascii="Times New Roman" w:eastAsia="Times New Roman" w:hAnsi="Times New Roman"/>
          <w:b/>
          <w:sz w:val="24"/>
          <w:szCs w:val="24"/>
          <w:lang w:eastAsia="ru-RU"/>
        </w:rPr>
        <w:t>Р</w:t>
      </w:r>
      <w:r w:rsidR="00643A8E" w:rsidRPr="003602B9">
        <w:rPr>
          <w:rFonts w:ascii="Times New Roman" w:eastAsia="Times New Roman" w:hAnsi="Times New Roman"/>
          <w:b/>
          <w:sz w:val="24"/>
          <w:szCs w:val="24"/>
          <w:lang w:eastAsia="ru-RU"/>
        </w:rPr>
        <w:t>екомендации по совершенствованию преподавания учебного предмета для всех обучающихся</w:t>
      </w:r>
    </w:p>
    <w:p w14:paraId="4B26F012" w14:textId="77777777" w:rsidR="006B703B" w:rsidRDefault="006B703B" w:rsidP="003602B9">
      <w:pPr>
        <w:pStyle w:val="a3"/>
        <w:spacing w:after="0" w:line="240" w:lineRule="auto"/>
        <w:ind w:left="0"/>
        <w:jc w:val="both"/>
        <w:rPr>
          <w:rFonts w:ascii="Times New Roman" w:eastAsia="Times New Roman" w:hAnsi="Times New Roman"/>
          <w:b/>
          <w:sz w:val="24"/>
          <w:szCs w:val="24"/>
          <w:lang w:eastAsia="ru-RU"/>
        </w:rPr>
      </w:pPr>
    </w:p>
    <w:p w14:paraId="19C6FC1D" w14:textId="21CE7C02" w:rsidR="005A2C32" w:rsidRDefault="005A2C32" w:rsidP="00B72021">
      <w:pPr>
        <w:pStyle w:val="a3"/>
        <w:numPr>
          <w:ilvl w:val="0"/>
          <w:numId w:val="33"/>
        </w:numPr>
        <w:spacing w:after="0" w:line="240" w:lineRule="auto"/>
        <w:ind w:left="0" w:firstLine="510"/>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Учителям, методическим объединениям учителей.</w:t>
      </w:r>
    </w:p>
    <w:p w14:paraId="2FD4AFDE" w14:textId="77777777" w:rsidR="006B703B" w:rsidRDefault="006B703B" w:rsidP="006B703B">
      <w:pPr>
        <w:pStyle w:val="a3"/>
        <w:spacing w:after="0" w:line="240" w:lineRule="auto"/>
        <w:ind w:left="510"/>
        <w:jc w:val="both"/>
        <w:rPr>
          <w:rFonts w:ascii="Times New Roman" w:eastAsia="Times New Roman" w:hAnsi="Times New Roman"/>
          <w:bCs/>
          <w:i/>
          <w:iCs/>
          <w:sz w:val="24"/>
          <w:szCs w:val="24"/>
          <w:lang w:eastAsia="ru-RU"/>
        </w:rPr>
      </w:pPr>
    </w:p>
    <w:p w14:paraId="60A63781" w14:textId="77777777" w:rsidR="00E90FA6" w:rsidRPr="00AD4911" w:rsidRDefault="00E90FA6" w:rsidP="00E90FA6">
      <w:pPr>
        <w:ind w:firstLine="567"/>
        <w:jc w:val="both"/>
      </w:pPr>
      <w:r w:rsidRPr="00AD4911">
        <w:t xml:space="preserve">Особое место в экзаменационных материалах ОГЭ отведено экспериментальному заданию, что требует от учителя в процессе обучения пересмотра акцентов при проведении лабораторных работ, фронтальных опытов и небольших учебных исследований практического характера. Следует обратить особое внимание на то, что формирование умений проводить измерения и опыты, интерпретировать их результаты и делать соответствующие выводы возможно только в ходе эксперимента на реальном физическом оборудовании. </w:t>
      </w:r>
    </w:p>
    <w:p w14:paraId="41030CF5" w14:textId="77777777" w:rsidR="00E90FA6" w:rsidRPr="00AD4911" w:rsidRDefault="00E90FA6" w:rsidP="00E90FA6">
      <w:pPr>
        <w:ind w:firstLine="567"/>
        <w:jc w:val="both"/>
      </w:pPr>
      <w:r w:rsidRPr="00AD4911">
        <w:t xml:space="preserve">Анализ результатов экзамена и анализ ошибок, допущенных школьниками при выполнении заданий с развернутым ответом, позволили выявить ряд недостатков в процессе преподавания физики. Значительная часть этих недостатков связана с нерациональной организацией учебного процесса, который направлен на репродуктивный уровень усвоения учебного материала. </w:t>
      </w:r>
    </w:p>
    <w:p w14:paraId="4C9CFDEE" w14:textId="77777777" w:rsidR="00E90FA6" w:rsidRPr="00AD4911" w:rsidRDefault="00E90FA6" w:rsidP="00E90FA6">
      <w:pPr>
        <w:ind w:firstLine="567"/>
        <w:jc w:val="both"/>
      </w:pPr>
      <w:r w:rsidRPr="00AD4911">
        <w:rPr>
          <w:u w:val="single"/>
        </w:rPr>
        <w:t>Поэтому приоритетным направлением совершенствования учебного процесса</w:t>
      </w:r>
      <w:r w:rsidRPr="00AD4911">
        <w:t xml:space="preserve"> является </w:t>
      </w:r>
      <w:r w:rsidRPr="00AD4911">
        <w:rPr>
          <w:u w:val="single"/>
        </w:rPr>
        <w:t>использование эффективных форм, приемов и способов исследовательского метода обучения</w:t>
      </w:r>
      <w:r w:rsidRPr="00AD4911">
        <w:t xml:space="preserve">. При внедрении исследовательского метода обучения практические и лабораторные работы предваряют изучение нового материала, поэтому учащимся придется сталкиваться с новыми явлениями, представлениями, идеями прежде, чем они будут изучены в классе. </w:t>
      </w:r>
    </w:p>
    <w:p w14:paraId="7A9AC16C" w14:textId="77777777" w:rsidR="00E90FA6" w:rsidRPr="00AD4911" w:rsidRDefault="00E90FA6" w:rsidP="00E90FA6">
      <w:pPr>
        <w:ind w:firstLine="567"/>
        <w:jc w:val="both"/>
      </w:pPr>
      <w:r w:rsidRPr="00AD4911">
        <w:t xml:space="preserve">Остановимся на методических приемах, которые эффективны в работе со всеми обучающимися: </w:t>
      </w:r>
    </w:p>
    <w:p w14:paraId="3163D9E7" w14:textId="77777777" w:rsidR="00E90FA6" w:rsidRPr="00AD4911" w:rsidRDefault="00E90FA6" w:rsidP="00467DBD">
      <w:pPr>
        <w:pStyle w:val="a3"/>
        <w:numPr>
          <w:ilvl w:val="0"/>
          <w:numId w:val="44"/>
        </w:numPr>
        <w:ind w:left="567" w:hanging="283"/>
        <w:jc w:val="both"/>
        <w:rPr>
          <w:rFonts w:ascii="Times New Roman" w:hAnsi="Times New Roman"/>
        </w:rPr>
      </w:pPr>
      <w:r w:rsidRPr="00AD4911">
        <w:rPr>
          <w:rFonts w:ascii="Times New Roman" w:hAnsi="Times New Roman"/>
        </w:rPr>
        <w:t xml:space="preserve">«Наблюдение физического явления и его свойств на основе фронтального эксперимента» (фрагмент урока): учитель ставит учебную задачу и выдает необходимый набор оборудования; ученики, побуждаемые учителем, разрабатывают пути решения задачи и самостоятельно проводят наблюдения (явления электризации, электромагнитной индукции, испарения жидкости и др.). </w:t>
      </w:r>
    </w:p>
    <w:p w14:paraId="04173E12" w14:textId="77777777" w:rsidR="00E90FA6" w:rsidRPr="00AD4911" w:rsidRDefault="00E90FA6" w:rsidP="00467DBD">
      <w:pPr>
        <w:pStyle w:val="a3"/>
        <w:numPr>
          <w:ilvl w:val="0"/>
          <w:numId w:val="44"/>
        </w:numPr>
        <w:ind w:left="567" w:hanging="283"/>
        <w:jc w:val="both"/>
        <w:rPr>
          <w:rFonts w:ascii="Times New Roman" w:hAnsi="Times New Roman"/>
        </w:rPr>
      </w:pPr>
      <w:r w:rsidRPr="00AD4911">
        <w:rPr>
          <w:rFonts w:ascii="Times New Roman" w:hAnsi="Times New Roman"/>
        </w:rPr>
        <w:t xml:space="preserve">«Введение физической величины на основе коллективного исследования» (урок): учитель ставит учебную задачу и выдает одинаковые измерительные приборы, но объекты изучения отличаются своими характеристиками. Учащиеся в малых группах проводят одинаковые измерения и заносят их в общую таблицу результатов на интерактивной доске. Учитель организует обсуждение и вводит новую величину (коэффициент жесткости, коэффициент трения, плотность, электрическое сопротивление и т. п.). </w:t>
      </w:r>
    </w:p>
    <w:p w14:paraId="300BAD97" w14:textId="2217BF6B" w:rsidR="00E90FA6" w:rsidRPr="00AD4911" w:rsidRDefault="00E90FA6" w:rsidP="00E90FA6">
      <w:pPr>
        <w:ind w:firstLine="567"/>
        <w:jc w:val="both"/>
      </w:pPr>
      <w:r w:rsidRPr="00AD4911">
        <w:lastRenderedPageBreak/>
        <w:t>Особую сложность у обучающихся вызывают качественные задачи с приближенным к быту учеников сюжетом. Полное правильное решение должно включать в себя правильный ответ и достаточное обоснование с указанием на физические явления и законы. Следует обратить внимание, что иногда, давая ответ на вопрос качественной задачи, обучающиеся используют «биологические ассоциации», «ассоциации из жизни», что может соответствовать действительности, но это не является обоснованием описанного в задаче физического явления. В то же время применение математических законов, наоборот, допустимо. Заметим, в тех случаях, когда ситуация, описанная в тексте задачи, содержит количественные данные и иллюстрируется рисунком или схемой, следует учить школьников делать на рисунке пояснительные надписи, которые помогут визуализировать мышление.</w:t>
      </w:r>
    </w:p>
    <w:p w14:paraId="2F6B1E86" w14:textId="77777777" w:rsidR="00467DBD" w:rsidRPr="00AD4911" w:rsidRDefault="00E90FA6" w:rsidP="00E90FA6">
      <w:pPr>
        <w:ind w:firstLine="567"/>
        <w:jc w:val="both"/>
      </w:pPr>
      <w:r w:rsidRPr="00AD4911">
        <w:t xml:space="preserve"> В процессе обучения решению качественных задач целесообразно использовать и </w:t>
      </w:r>
      <w:r w:rsidRPr="00AD4911">
        <w:rPr>
          <w:i/>
        </w:rPr>
        <w:t>«вопросный» метод</w:t>
      </w:r>
      <w:r w:rsidRPr="00AD4911">
        <w:t xml:space="preserve">. При этом для каждого логического шага объяснения (доказательства) в самом общем случае можно задавать следующие вопросы: «Что происходит?», «Почему это происходит?», «Чем это можно доказать?», «На основании какого закона, формулы можно сделать вывод?». Эти вопросы-подсказки помогут не совершить ошибок при формулировке пояснения. </w:t>
      </w:r>
    </w:p>
    <w:p w14:paraId="4912B590" w14:textId="77777777" w:rsidR="00467DBD" w:rsidRPr="00AD4911" w:rsidRDefault="00E90FA6" w:rsidP="00E90FA6">
      <w:pPr>
        <w:ind w:firstLine="567"/>
        <w:jc w:val="both"/>
      </w:pPr>
      <w:r w:rsidRPr="00AD4911">
        <w:t xml:space="preserve">Особое внимание необходимо уделять формированию у учащихся методологической культуры решения физических расчетных задач. В экзаменационной работе проверяются умения применять физические законы и формулы как в типовых, так и в измененных учебных ситуациях, требующих проявления достаточно высокой самостоятельности при комбинировании или создании собственного плана выполнения задания. </w:t>
      </w:r>
    </w:p>
    <w:p w14:paraId="1F3230CB" w14:textId="77777777" w:rsidR="00467DBD" w:rsidRPr="00AD4911" w:rsidRDefault="00E90FA6" w:rsidP="00E90FA6">
      <w:pPr>
        <w:ind w:firstLine="567"/>
        <w:jc w:val="both"/>
      </w:pPr>
      <w:r w:rsidRPr="00AD4911">
        <w:t xml:space="preserve">Рассмотрим приемы, которые позволяют развивать эти умения. </w:t>
      </w:r>
    </w:p>
    <w:p w14:paraId="036DEF9B" w14:textId="0D509C10" w:rsidR="00467DBD" w:rsidRPr="00AD4911" w:rsidRDefault="00E90FA6" w:rsidP="00E90FA6">
      <w:pPr>
        <w:ind w:firstLine="567"/>
        <w:jc w:val="both"/>
      </w:pPr>
      <w:r w:rsidRPr="00AD4911">
        <w:rPr>
          <w:i/>
        </w:rPr>
        <w:t>«Аукцион формул»</w:t>
      </w:r>
      <w:r w:rsidR="00467DBD" w:rsidRPr="00AD4911">
        <w:t xml:space="preserve">: </w:t>
      </w:r>
      <w:r w:rsidRPr="00AD4911">
        <w:t>Обучающиеся получают задачу для ознакомления. Учитель демонстрирует формулы поочередно (как отдельные лоты на аукционе), предлагая ученикам «покупать» формулы (обосновывать выбор необходимых законов и формул</w:t>
      </w:r>
      <w:r w:rsidR="00467DBD" w:rsidRPr="00AD4911">
        <w:t>).</w:t>
      </w:r>
    </w:p>
    <w:p w14:paraId="23F05ED1" w14:textId="21031E0A" w:rsidR="00467DBD" w:rsidRPr="00AD4911" w:rsidRDefault="00E90FA6" w:rsidP="00E90FA6">
      <w:pPr>
        <w:ind w:firstLine="567"/>
        <w:jc w:val="both"/>
      </w:pPr>
      <w:r w:rsidRPr="00AD4911">
        <w:rPr>
          <w:i/>
        </w:rPr>
        <w:t>«Синонимический текст»</w:t>
      </w:r>
      <w:r w:rsidR="00467DBD" w:rsidRPr="00AD4911">
        <w:rPr>
          <w:i/>
        </w:rPr>
        <w:t xml:space="preserve">: </w:t>
      </w:r>
      <w:r w:rsidRPr="00AD4911">
        <w:t>В качестве задания обучающимся предлагается текст (художественный или публицистический), в котором описана реальная ситуация. Ученикам необходимо определить, к какому разделу физики она относится, и описать ее, используя физические законы и термины, опираясь на выбранную самостоятельно физическую модель.</w:t>
      </w:r>
    </w:p>
    <w:p w14:paraId="59584306" w14:textId="77777777" w:rsidR="00467DBD" w:rsidRPr="00AD4911" w:rsidRDefault="00E90FA6" w:rsidP="00E90FA6">
      <w:pPr>
        <w:ind w:firstLine="567"/>
        <w:jc w:val="both"/>
      </w:pPr>
      <w:r w:rsidRPr="00AD4911">
        <w:t xml:space="preserve">Не стоит забывать об активном использовании учебника в процессе обучения, которое способствует формированию научного мировоззрения, грамотной физической речи и развитию познавательных универсальных учебных действий. Представим для примера приемы, способствующие развитию смыслового чтения: </w:t>
      </w:r>
    </w:p>
    <w:p w14:paraId="2D77CD89" w14:textId="4786B991" w:rsidR="00467DBD" w:rsidRPr="00AD4911" w:rsidRDefault="00E90FA6" w:rsidP="00467DBD">
      <w:pPr>
        <w:pStyle w:val="a3"/>
        <w:numPr>
          <w:ilvl w:val="0"/>
          <w:numId w:val="45"/>
        </w:numPr>
        <w:ind w:left="567" w:hanging="283"/>
        <w:jc w:val="both"/>
        <w:rPr>
          <w:rFonts w:ascii="Times New Roman" w:hAnsi="Times New Roman"/>
        </w:rPr>
      </w:pPr>
      <w:r w:rsidRPr="00AD4911">
        <w:rPr>
          <w:rFonts w:ascii="Times New Roman" w:hAnsi="Times New Roman"/>
          <w:i/>
        </w:rPr>
        <w:t>«Комикс»</w:t>
      </w:r>
      <w:r w:rsidR="00467DBD" w:rsidRPr="00AD4911">
        <w:rPr>
          <w:rFonts w:ascii="Times New Roman" w:hAnsi="Times New Roman"/>
          <w:i/>
        </w:rPr>
        <w:t>:</w:t>
      </w:r>
      <w:r w:rsidRPr="00AD4911">
        <w:rPr>
          <w:rFonts w:ascii="Times New Roman" w:hAnsi="Times New Roman"/>
        </w:rPr>
        <w:t xml:space="preserve"> Обучающимся выдаются карточки с набором схем, рисунков, графиков, таблиц и предлагается найти в тексте учебника фрагмент, который описывает ту или иную карточку. </w:t>
      </w:r>
    </w:p>
    <w:p w14:paraId="0FB55B8A" w14:textId="0370FEA8" w:rsidR="00E90FA6" w:rsidRPr="00AD4911" w:rsidRDefault="00E90FA6" w:rsidP="00467DBD">
      <w:pPr>
        <w:pStyle w:val="a3"/>
        <w:numPr>
          <w:ilvl w:val="0"/>
          <w:numId w:val="45"/>
        </w:numPr>
        <w:ind w:left="567" w:hanging="283"/>
        <w:jc w:val="both"/>
        <w:rPr>
          <w:rFonts w:ascii="Times New Roman" w:hAnsi="Times New Roman"/>
        </w:rPr>
      </w:pPr>
      <w:r w:rsidRPr="00AD4911">
        <w:rPr>
          <w:rFonts w:ascii="Times New Roman" w:hAnsi="Times New Roman"/>
          <w:i/>
        </w:rPr>
        <w:t>«Поиск истины»</w:t>
      </w:r>
      <w:r w:rsidR="00467DBD" w:rsidRPr="00AD4911">
        <w:rPr>
          <w:rFonts w:ascii="Times New Roman" w:hAnsi="Times New Roman"/>
          <w:i/>
        </w:rPr>
        <w:t>:</w:t>
      </w:r>
      <w:r w:rsidRPr="00AD4911">
        <w:rPr>
          <w:rFonts w:ascii="Times New Roman" w:hAnsi="Times New Roman"/>
          <w:i/>
        </w:rPr>
        <w:t xml:space="preserve"> </w:t>
      </w:r>
      <w:r w:rsidRPr="00AD4911">
        <w:rPr>
          <w:rFonts w:ascii="Times New Roman" w:hAnsi="Times New Roman"/>
        </w:rPr>
        <w:t>Ученикам предлагается некоторая проблемная ситуация, подтверждение или опровержение которой следует найти в тексте параграфа.</w:t>
      </w:r>
    </w:p>
    <w:p w14:paraId="20E62769" w14:textId="2B8D402A" w:rsidR="008F7E3E" w:rsidRPr="00AD4911" w:rsidRDefault="008F7E3E" w:rsidP="008F7E3E">
      <w:pPr>
        <w:pStyle w:val="a3"/>
        <w:numPr>
          <w:ilvl w:val="0"/>
          <w:numId w:val="45"/>
        </w:numPr>
        <w:ind w:left="567" w:hanging="283"/>
        <w:jc w:val="both"/>
        <w:rPr>
          <w:rFonts w:ascii="Times New Roman" w:hAnsi="Times New Roman"/>
        </w:rPr>
      </w:pPr>
      <w:r w:rsidRPr="00AD4911">
        <w:rPr>
          <w:rFonts w:ascii="Times New Roman" w:hAnsi="Times New Roman"/>
          <w:i/>
        </w:rPr>
        <w:t xml:space="preserve"> «Верите ли вы?»:</w:t>
      </w:r>
      <w:r w:rsidRPr="00AD4911">
        <w:rPr>
          <w:rFonts w:ascii="Times New Roman" w:hAnsi="Times New Roman"/>
        </w:rPr>
        <w:t xml:space="preserve"> дается ответ «да» или «нет» на некоторое утверждение. Рекомендуется сначала провести несколько игр, а затем дать задание составить вопросы по материалу, заданному на дом. По мере усвоения данного приема расширить его, так чтобы на вопрос можно было ответить «да, но...» или «нет, но…», отрабатывая границы или особенности применимости законов или формул.</w:t>
      </w:r>
    </w:p>
    <w:p w14:paraId="074599DA" w14:textId="230E7170" w:rsidR="00C47DC7" w:rsidRDefault="00467DBD" w:rsidP="00467DBD">
      <w:pPr>
        <w:pStyle w:val="-0"/>
        <w:ind w:firstLine="567"/>
        <w:rPr>
          <w:sz w:val="24"/>
          <w:szCs w:val="24"/>
        </w:rPr>
      </w:pPr>
      <w:r w:rsidRPr="00AD4911">
        <w:rPr>
          <w:sz w:val="24"/>
          <w:szCs w:val="24"/>
        </w:rPr>
        <w:t>Так же</w:t>
      </w:r>
      <w:r w:rsidR="00C47DC7" w:rsidRPr="00AD4911">
        <w:rPr>
          <w:sz w:val="24"/>
          <w:szCs w:val="24"/>
        </w:rPr>
        <w:t xml:space="preserve">, необходимо познакомить учащихся со структурой, содержанием и основными требованиями к оформлению ответов КИМ ОГЭ. Не редки ситуации, когда выпускники дают ответ не в той форме, игнорируют прямые указания к содержанию ответа и оформлению результатов измерений и расчётов. В базовой части </w:t>
      </w:r>
      <w:r w:rsidR="00C47DC7">
        <w:rPr>
          <w:sz w:val="24"/>
          <w:szCs w:val="24"/>
        </w:rPr>
        <w:t xml:space="preserve">следует обратить особое внимание на единицы измерения при записи ответа, </w:t>
      </w:r>
      <w:r w:rsidR="00DA7BB3">
        <w:rPr>
          <w:sz w:val="24"/>
          <w:szCs w:val="24"/>
        </w:rPr>
        <w:t xml:space="preserve">в части с развернутыми ответами – на  </w:t>
      </w:r>
      <w:r w:rsidR="00C47DC7">
        <w:rPr>
          <w:sz w:val="24"/>
          <w:szCs w:val="24"/>
        </w:rPr>
        <w:t xml:space="preserve">физическое обоснование и чёткую запись ответа при </w:t>
      </w:r>
      <w:r w:rsidR="00C47DC7">
        <w:rPr>
          <w:sz w:val="24"/>
          <w:szCs w:val="24"/>
        </w:rPr>
        <w:lastRenderedPageBreak/>
        <w:t xml:space="preserve">решении качественных задач, правильное и полное оформление </w:t>
      </w:r>
      <w:r w:rsidR="00DA7BB3">
        <w:rPr>
          <w:sz w:val="24"/>
          <w:szCs w:val="24"/>
        </w:rPr>
        <w:t>практического задания №17, расчётных задач 23-25.</w:t>
      </w:r>
    </w:p>
    <w:p w14:paraId="45D6EE92" w14:textId="7F245856" w:rsidR="00C47DC7" w:rsidRPr="004C0BE5" w:rsidRDefault="00DA7BB3" w:rsidP="00C47DC7">
      <w:pPr>
        <w:pStyle w:val="-0"/>
        <w:rPr>
          <w:sz w:val="24"/>
          <w:szCs w:val="24"/>
        </w:rPr>
      </w:pPr>
      <w:r>
        <w:rPr>
          <w:sz w:val="24"/>
          <w:szCs w:val="24"/>
        </w:rPr>
        <w:t>1</w:t>
      </w:r>
      <w:r w:rsidR="00C47DC7" w:rsidRPr="004C0BE5">
        <w:rPr>
          <w:sz w:val="24"/>
          <w:szCs w:val="24"/>
        </w:rPr>
        <w:t xml:space="preserve">. При подготовке учащихся к выполнению заданий части </w:t>
      </w:r>
      <w:r w:rsidR="00C47DC7" w:rsidRPr="004C0BE5">
        <w:rPr>
          <w:sz w:val="24"/>
          <w:szCs w:val="24"/>
          <w:lang w:val="en-US"/>
        </w:rPr>
        <w:t>I</w:t>
      </w:r>
      <w:r w:rsidR="00C47DC7" w:rsidRPr="004C0BE5">
        <w:rPr>
          <w:sz w:val="24"/>
          <w:szCs w:val="24"/>
        </w:rPr>
        <w:t xml:space="preserve"> экзаменационной работы важно обращать внимание на необходимость включения в текущую работу с учащимися заданий разных типологических групп, классифицированных</w:t>
      </w:r>
    </w:p>
    <w:p w14:paraId="618B3AFE" w14:textId="77777777" w:rsidR="00C47DC7" w:rsidRPr="004C0BE5" w:rsidRDefault="00C47DC7" w:rsidP="00467DBD">
      <w:pPr>
        <w:pStyle w:val="-0"/>
        <w:numPr>
          <w:ilvl w:val="0"/>
          <w:numId w:val="42"/>
        </w:numPr>
        <w:ind w:left="284" w:firstLine="850"/>
        <w:rPr>
          <w:spacing w:val="-4"/>
          <w:sz w:val="24"/>
          <w:szCs w:val="24"/>
        </w:rPr>
      </w:pPr>
      <w:r w:rsidRPr="004C0BE5">
        <w:rPr>
          <w:i/>
          <w:spacing w:val="-4"/>
          <w:sz w:val="24"/>
          <w:szCs w:val="24"/>
        </w:rPr>
        <w:t>по структуре</w:t>
      </w:r>
      <w:r w:rsidRPr="004C0BE5">
        <w:rPr>
          <w:spacing w:val="-4"/>
          <w:sz w:val="24"/>
          <w:szCs w:val="24"/>
        </w:rPr>
        <w:t>;</w:t>
      </w:r>
    </w:p>
    <w:p w14:paraId="356307F4" w14:textId="77777777" w:rsidR="00C47DC7" w:rsidRPr="004C0BE5" w:rsidRDefault="00C47DC7" w:rsidP="00467DBD">
      <w:pPr>
        <w:pStyle w:val="-0"/>
        <w:numPr>
          <w:ilvl w:val="0"/>
          <w:numId w:val="42"/>
        </w:numPr>
        <w:ind w:left="284" w:firstLine="850"/>
        <w:rPr>
          <w:sz w:val="24"/>
          <w:szCs w:val="24"/>
        </w:rPr>
      </w:pPr>
      <w:r w:rsidRPr="004C0BE5">
        <w:rPr>
          <w:i/>
          <w:sz w:val="24"/>
          <w:szCs w:val="24"/>
        </w:rPr>
        <w:t>по уровню сложности</w:t>
      </w:r>
      <w:r w:rsidRPr="004C0BE5">
        <w:rPr>
          <w:sz w:val="24"/>
          <w:szCs w:val="24"/>
        </w:rPr>
        <w:t xml:space="preserve"> (базовый и повышенный);</w:t>
      </w:r>
    </w:p>
    <w:p w14:paraId="3334E1C6" w14:textId="77777777" w:rsidR="00C47DC7" w:rsidRPr="004C0BE5" w:rsidRDefault="00C47DC7" w:rsidP="00467DBD">
      <w:pPr>
        <w:pStyle w:val="-0"/>
        <w:numPr>
          <w:ilvl w:val="0"/>
          <w:numId w:val="42"/>
        </w:numPr>
        <w:ind w:left="284" w:firstLine="850"/>
        <w:rPr>
          <w:sz w:val="24"/>
          <w:szCs w:val="24"/>
        </w:rPr>
      </w:pPr>
      <w:r w:rsidRPr="004C0BE5">
        <w:rPr>
          <w:i/>
          <w:sz w:val="24"/>
          <w:szCs w:val="24"/>
        </w:rPr>
        <w:t>по разделам (темам) курса физики</w:t>
      </w:r>
      <w:r w:rsidRPr="004C0BE5">
        <w:rPr>
          <w:sz w:val="24"/>
          <w:szCs w:val="24"/>
        </w:rPr>
        <w:t xml:space="preserve"> («Механические явления», «Тепловые явления», «Электромагнитные явления», «Квантовые явления»);</w:t>
      </w:r>
    </w:p>
    <w:p w14:paraId="0EC6435F" w14:textId="77777777" w:rsidR="00C47DC7" w:rsidRPr="004C0BE5" w:rsidRDefault="00C47DC7" w:rsidP="00467DBD">
      <w:pPr>
        <w:pStyle w:val="-0"/>
        <w:numPr>
          <w:ilvl w:val="0"/>
          <w:numId w:val="42"/>
        </w:numPr>
        <w:ind w:left="284" w:firstLine="850"/>
        <w:rPr>
          <w:spacing w:val="-4"/>
          <w:sz w:val="24"/>
          <w:szCs w:val="24"/>
        </w:rPr>
      </w:pPr>
      <w:r w:rsidRPr="004C0BE5">
        <w:rPr>
          <w:i/>
          <w:spacing w:val="-4"/>
          <w:sz w:val="24"/>
          <w:szCs w:val="24"/>
        </w:rPr>
        <w:t>по проверяемым умениям</w:t>
      </w:r>
      <w:r w:rsidRPr="004C0BE5">
        <w:rPr>
          <w:spacing w:val="-4"/>
          <w:sz w:val="24"/>
          <w:szCs w:val="24"/>
        </w:rPr>
        <w:t xml:space="preserve"> (Владение основным понятийным аппаратом школьного курса физики: знание и понимание смысла понятий; </w:t>
      </w:r>
      <w:r w:rsidRPr="004C0BE5">
        <w:rPr>
          <w:sz w:val="24"/>
          <w:szCs w:val="24"/>
        </w:rPr>
        <w:t>смысла физических величин;</w:t>
      </w:r>
      <w:r w:rsidRPr="004C0BE5">
        <w:rPr>
          <w:spacing w:val="-4"/>
          <w:sz w:val="24"/>
          <w:szCs w:val="24"/>
        </w:rPr>
        <w:t xml:space="preserve"> </w:t>
      </w:r>
      <w:r w:rsidRPr="004C0BE5">
        <w:rPr>
          <w:sz w:val="24"/>
          <w:szCs w:val="24"/>
        </w:rPr>
        <w:t>смысла физических законов</w:t>
      </w:r>
      <w:r w:rsidRPr="004C0BE5">
        <w:rPr>
          <w:spacing w:val="-4"/>
          <w:sz w:val="24"/>
          <w:szCs w:val="24"/>
        </w:rPr>
        <w:t xml:space="preserve"> явлений. </w:t>
      </w:r>
      <w:r w:rsidRPr="004C0BE5">
        <w:rPr>
          <w:sz w:val="24"/>
          <w:szCs w:val="24"/>
        </w:rPr>
        <w:t>Умение описывать и объяснять физические явления. Владение основами знаний о методах научного познания и экспериментальными умениями. Понимание текстов физического содержания. Умение решать задачи различного типа и уровня сложности. Умение использовать приобретенные знания и умения в практической деятельности и повседневной жизни</w:t>
      </w:r>
      <w:r w:rsidRPr="004C0BE5">
        <w:rPr>
          <w:spacing w:val="-4"/>
          <w:sz w:val="24"/>
          <w:szCs w:val="24"/>
        </w:rPr>
        <w:t>);</w:t>
      </w:r>
    </w:p>
    <w:p w14:paraId="67135034" w14:textId="77777777" w:rsidR="00C47DC7" w:rsidRPr="000B721D" w:rsidRDefault="00C47DC7" w:rsidP="00467DBD">
      <w:pPr>
        <w:pStyle w:val="-0"/>
        <w:numPr>
          <w:ilvl w:val="0"/>
          <w:numId w:val="42"/>
        </w:numPr>
        <w:ind w:left="284" w:firstLine="850"/>
        <w:rPr>
          <w:sz w:val="24"/>
          <w:szCs w:val="24"/>
        </w:rPr>
      </w:pPr>
      <w:r w:rsidRPr="004C0BE5">
        <w:rPr>
          <w:i/>
          <w:sz w:val="24"/>
          <w:szCs w:val="24"/>
        </w:rPr>
        <w:t>по способам представления информации</w:t>
      </w:r>
      <w:r w:rsidRPr="004C0BE5">
        <w:rPr>
          <w:sz w:val="24"/>
          <w:szCs w:val="24"/>
        </w:rPr>
        <w:t xml:space="preserve"> (словесное описание, график, формула, таблица, рисунок, схема, диаграмма).</w:t>
      </w:r>
    </w:p>
    <w:p w14:paraId="6AF8B9AC" w14:textId="3CA57826" w:rsidR="00C47DC7" w:rsidRDefault="00DA7BB3" w:rsidP="00C47DC7">
      <w:pPr>
        <w:ind w:firstLine="709"/>
        <w:jc w:val="both"/>
      </w:pPr>
      <w:r>
        <w:t>2</w:t>
      </w:r>
      <w:r w:rsidR="00C47DC7">
        <w:t xml:space="preserve">. Особое внимание следует обратить на работу с текстом физического содержания. </w:t>
      </w:r>
    </w:p>
    <w:p w14:paraId="62F7F311" w14:textId="63C76467" w:rsidR="00C47DC7" w:rsidRDefault="00DA7BB3" w:rsidP="00C47DC7">
      <w:pPr>
        <w:ind w:firstLine="709"/>
        <w:jc w:val="both"/>
      </w:pPr>
      <w:r>
        <w:t>3</w:t>
      </w:r>
      <w:r w:rsidR="00C47DC7">
        <w:t xml:space="preserve">. Следует отказаться от заучивания как можно большего числа типовых задач. Такой подход приводит к копированию решения, а не к анализу и осмыслению условия задачи. Необходимо разбирать как можно больше сложных задач, требующих рассуждений, анализа и обобщений. </w:t>
      </w:r>
    </w:p>
    <w:p w14:paraId="5D34CF7B" w14:textId="0D8C5FC1" w:rsidR="00C47DC7" w:rsidRDefault="00C47DC7" w:rsidP="00467DBD">
      <w:pPr>
        <w:ind w:firstLine="567"/>
        <w:jc w:val="both"/>
      </w:pPr>
      <w:r w:rsidRPr="004C0BE5">
        <w:t>Для более успешной подготовки к аттестации в 20</w:t>
      </w:r>
      <w:r>
        <w:t>2</w:t>
      </w:r>
      <w:r w:rsidR="00DA7BB3">
        <w:t>3</w:t>
      </w:r>
      <w:r w:rsidRPr="004C0BE5">
        <w:t xml:space="preserve"> – 2</w:t>
      </w:r>
      <w:r w:rsidR="00DA7BB3">
        <w:t>4</w:t>
      </w:r>
      <w:r w:rsidRPr="004C0BE5">
        <w:t xml:space="preserve"> учебном году районным методическим службам необходимо ознакомить всех учителей с ходом и результатами экзамена, проведенного в 20</w:t>
      </w:r>
      <w:r>
        <w:t>2</w:t>
      </w:r>
      <w:r w:rsidR="00DA7BB3">
        <w:t>3</w:t>
      </w:r>
      <w:r w:rsidRPr="004C0BE5">
        <w:t xml:space="preserve"> году, предусмотреть в планах работы обобщение и распространение накопленного опыта по подготовке учащихся к выполнению аттестационной работы.</w:t>
      </w:r>
    </w:p>
    <w:p w14:paraId="0D6B9C83" w14:textId="77777777" w:rsidR="006B703B" w:rsidRPr="00FA4B3A" w:rsidRDefault="006B703B" w:rsidP="00467DBD">
      <w:pPr>
        <w:ind w:firstLine="567"/>
        <w:jc w:val="both"/>
      </w:pPr>
    </w:p>
    <w:p w14:paraId="197539C0" w14:textId="21AB5FA3" w:rsidR="001F2035" w:rsidRDefault="001F2035" w:rsidP="006B703B">
      <w:pPr>
        <w:pStyle w:val="a3"/>
        <w:numPr>
          <w:ilvl w:val="0"/>
          <w:numId w:val="33"/>
        </w:numPr>
        <w:spacing w:after="0" w:line="240" w:lineRule="auto"/>
        <w:ind w:left="0" w:firstLine="510"/>
        <w:jc w:val="both"/>
        <w:rPr>
          <w:rFonts w:ascii="Times New Roman" w:eastAsia="Times New Roman" w:hAnsi="Times New Roman"/>
          <w:bCs/>
          <w:i/>
          <w:iCs/>
          <w:sz w:val="24"/>
          <w:szCs w:val="24"/>
          <w:lang w:eastAsia="ru-RU"/>
        </w:rPr>
      </w:pPr>
      <w:r w:rsidRPr="006B703B">
        <w:rPr>
          <w:rFonts w:ascii="Times New Roman" w:eastAsia="Times New Roman" w:hAnsi="Times New Roman"/>
          <w:bCs/>
          <w:i/>
          <w:iCs/>
          <w:sz w:val="24"/>
          <w:szCs w:val="24"/>
          <w:lang w:eastAsia="ru-RU"/>
        </w:rPr>
        <w:t>Муниципальным органам управления образованием.</w:t>
      </w:r>
    </w:p>
    <w:p w14:paraId="01149749" w14:textId="77777777" w:rsidR="006B703B" w:rsidRPr="006B703B" w:rsidRDefault="006B703B" w:rsidP="006B703B">
      <w:pPr>
        <w:pStyle w:val="a3"/>
        <w:spacing w:after="0" w:line="240" w:lineRule="auto"/>
        <w:ind w:left="510"/>
        <w:jc w:val="both"/>
        <w:rPr>
          <w:rFonts w:ascii="Times New Roman" w:eastAsia="Times New Roman" w:hAnsi="Times New Roman"/>
          <w:bCs/>
          <w:i/>
          <w:iCs/>
          <w:sz w:val="24"/>
          <w:szCs w:val="24"/>
          <w:lang w:eastAsia="ru-RU"/>
        </w:rPr>
      </w:pPr>
    </w:p>
    <w:p w14:paraId="41352E87" w14:textId="311BBF87" w:rsidR="001F2035" w:rsidRPr="001F2035" w:rsidRDefault="001F2035" w:rsidP="001F2035">
      <w:pPr>
        <w:ind w:firstLine="567"/>
        <w:jc w:val="both"/>
        <w:rPr>
          <w:rFonts w:eastAsia="Times New Roman"/>
        </w:rPr>
      </w:pPr>
      <w:r w:rsidRPr="001F2035">
        <w:rPr>
          <w:rFonts w:eastAsia="Times New Roman"/>
        </w:rPr>
        <w:t xml:space="preserve">- своевременно информировать учителей и </w:t>
      </w:r>
      <w:r>
        <w:rPr>
          <w:rFonts w:eastAsia="Times New Roman"/>
        </w:rPr>
        <w:t>МО</w:t>
      </w:r>
      <w:r w:rsidRPr="001F2035">
        <w:rPr>
          <w:rFonts w:eastAsia="Times New Roman"/>
        </w:rPr>
        <w:t xml:space="preserve"> учителей об итогах ОГЭ прошлых лет, об изменениях в содержании экзамена текущего года;</w:t>
      </w:r>
    </w:p>
    <w:p w14:paraId="3046B83A" w14:textId="77777777" w:rsidR="001F2035" w:rsidRPr="001F2035" w:rsidRDefault="001F2035" w:rsidP="001F2035">
      <w:pPr>
        <w:ind w:firstLine="567"/>
        <w:jc w:val="both"/>
        <w:rPr>
          <w:rFonts w:eastAsia="Times New Roman"/>
        </w:rPr>
      </w:pPr>
      <w:r w:rsidRPr="001F2035">
        <w:rPr>
          <w:rFonts w:eastAsia="Times New Roman"/>
        </w:rPr>
        <w:t>- выстраивать взаимодействие педагогов школ с высокими и низкими результатами;</w:t>
      </w:r>
    </w:p>
    <w:p w14:paraId="241651FA" w14:textId="294ABDB4" w:rsidR="001F2035" w:rsidRPr="001F2035" w:rsidRDefault="001F2035" w:rsidP="001F2035">
      <w:pPr>
        <w:ind w:firstLine="567"/>
        <w:jc w:val="both"/>
        <w:rPr>
          <w:rFonts w:eastAsia="Times New Roman"/>
        </w:rPr>
      </w:pPr>
      <w:r w:rsidRPr="001F2035">
        <w:rPr>
          <w:rFonts w:eastAsia="Times New Roman"/>
        </w:rPr>
        <w:t>- способствовать прохождению курсов повышения квалификации учителей</w:t>
      </w:r>
      <w:r>
        <w:rPr>
          <w:rFonts w:eastAsia="Times New Roman"/>
        </w:rPr>
        <w:t xml:space="preserve"> физики</w:t>
      </w:r>
      <w:r w:rsidRPr="001F2035">
        <w:rPr>
          <w:rFonts w:eastAsia="Times New Roman"/>
        </w:rPr>
        <w:t>.</w:t>
      </w:r>
    </w:p>
    <w:p w14:paraId="386E9EB8" w14:textId="77777777" w:rsidR="00C47DC7" w:rsidRDefault="00C47DC7" w:rsidP="00C47DC7">
      <w:pPr>
        <w:pStyle w:val="a3"/>
        <w:spacing w:after="0" w:line="240" w:lineRule="auto"/>
        <w:ind w:left="0"/>
        <w:jc w:val="both"/>
        <w:rPr>
          <w:rFonts w:ascii="Times New Roman" w:eastAsia="Times New Roman" w:hAnsi="Times New Roman"/>
          <w:b/>
          <w:sz w:val="24"/>
          <w:szCs w:val="24"/>
          <w:lang w:eastAsia="ru-RU"/>
        </w:rPr>
      </w:pPr>
    </w:p>
    <w:p w14:paraId="335C589A" w14:textId="77777777" w:rsidR="006B703B" w:rsidRDefault="006B703B" w:rsidP="00C47DC7">
      <w:pPr>
        <w:pStyle w:val="a3"/>
        <w:spacing w:after="0" w:line="240" w:lineRule="auto"/>
        <w:ind w:left="0"/>
        <w:jc w:val="both"/>
        <w:rPr>
          <w:rFonts w:ascii="Times New Roman" w:eastAsia="Times New Roman" w:hAnsi="Times New Roman"/>
          <w:b/>
          <w:sz w:val="24"/>
          <w:szCs w:val="24"/>
          <w:lang w:eastAsia="ru-RU"/>
        </w:rPr>
      </w:pPr>
    </w:p>
    <w:p w14:paraId="06CBD9F4" w14:textId="77777777" w:rsidR="00C47DC7" w:rsidRDefault="00C47DC7" w:rsidP="00AF5FDD">
      <w:pPr>
        <w:pStyle w:val="a3"/>
        <w:spacing w:after="120" w:line="240" w:lineRule="auto"/>
        <w:ind w:left="0"/>
        <w:jc w:val="both"/>
        <w:rPr>
          <w:rFonts w:ascii="Times New Roman" w:eastAsia="Times New Roman" w:hAnsi="Times New Roman"/>
          <w:b/>
          <w:sz w:val="24"/>
          <w:szCs w:val="24"/>
          <w:lang w:eastAsia="ru-RU"/>
        </w:rPr>
      </w:pPr>
      <w:r w:rsidRPr="003602B9">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4</w:t>
      </w:r>
      <w:r w:rsidRPr="003602B9">
        <w:rPr>
          <w:rFonts w:ascii="Times New Roman" w:eastAsia="Times New Roman" w:hAnsi="Times New Roman"/>
          <w:b/>
          <w:sz w:val="24"/>
          <w:szCs w:val="24"/>
          <w:lang w:eastAsia="ru-RU"/>
        </w:rPr>
        <w:t xml:space="preserve">.2. </w:t>
      </w:r>
      <w:r>
        <w:rPr>
          <w:rFonts w:ascii="Times New Roman" w:eastAsia="Times New Roman" w:hAnsi="Times New Roman"/>
          <w:b/>
          <w:sz w:val="24"/>
          <w:szCs w:val="24"/>
          <w:lang w:eastAsia="ru-RU"/>
        </w:rPr>
        <w:t>Р</w:t>
      </w:r>
      <w:r w:rsidRPr="003602B9">
        <w:rPr>
          <w:rFonts w:ascii="Times New Roman" w:eastAsia="Times New Roman" w:hAnsi="Times New Roman"/>
          <w:b/>
          <w:sz w:val="24"/>
          <w:szCs w:val="24"/>
          <w:lang w:eastAsia="ru-RU"/>
        </w:rPr>
        <w:t>екомендации по организации дифференцированного обучения школьников с разным уровнем предметной подготовки</w:t>
      </w:r>
    </w:p>
    <w:p w14:paraId="78BFE299" w14:textId="77777777" w:rsidR="006B703B" w:rsidRDefault="006B703B" w:rsidP="00AF5FDD">
      <w:pPr>
        <w:pStyle w:val="a3"/>
        <w:spacing w:after="120" w:line="240" w:lineRule="auto"/>
        <w:ind w:left="0"/>
        <w:jc w:val="both"/>
        <w:rPr>
          <w:rFonts w:ascii="Times New Roman" w:eastAsia="Times New Roman" w:hAnsi="Times New Roman"/>
          <w:b/>
          <w:sz w:val="24"/>
          <w:szCs w:val="24"/>
          <w:lang w:eastAsia="ru-RU"/>
        </w:rPr>
      </w:pPr>
    </w:p>
    <w:p w14:paraId="4D1DE9C1" w14:textId="77777777" w:rsidR="001F2035" w:rsidRDefault="001F2035" w:rsidP="006D7664">
      <w:pPr>
        <w:pStyle w:val="a3"/>
        <w:numPr>
          <w:ilvl w:val="1"/>
          <w:numId w:val="33"/>
        </w:numPr>
        <w:spacing w:after="0" w:line="240" w:lineRule="auto"/>
        <w:ind w:left="0" w:firstLine="0"/>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Учителям, методическим объединениям учителей.</w:t>
      </w:r>
    </w:p>
    <w:p w14:paraId="7464F72F" w14:textId="77777777" w:rsidR="006B703B" w:rsidRDefault="006B703B" w:rsidP="006B703B">
      <w:pPr>
        <w:pStyle w:val="a3"/>
        <w:spacing w:after="0" w:line="240" w:lineRule="auto"/>
        <w:ind w:left="0"/>
        <w:jc w:val="both"/>
        <w:rPr>
          <w:rFonts w:ascii="Times New Roman" w:eastAsia="Times New Roman" w:hAnsi="Times New Roman"/>
          <w:bCs/>
          <w:i/>
          <w:iCs/>
          <w:sz w:val="24"/>
          <w:szCs w:val="24"/>
          <w:lang w:eastAsia="ru-RU"/>
        </w:rPr>
      </w:pPr>
    </w:p>
    <w:p w14:paraId="195A57F9" w14:textId="724671F2" w:rsidR="00AF5FDD" w:rsidRPr="00AD4911" w:rsidRDefault="00AF5FDD" w:rsidP="00AF5FDD">
      <w:pPr>
        <w:spacing w:line="276" w:lineRule="auto"/>
        <w:ind w:firstLine="851"/>
        <w:jc w:val="both"/>
      </w:pPr>
      <w:r w:rsidRPr="00AD4911">
        <w:t xml:space="preserve">Обучающиеся с </w:t>
      </w:r>
      <w:r w:rsidRPr="00AD4911">
        <w:rPr>
          <w:b/>
        </w:rPr>
        <w:t>низким</w:t>
      </w:r>
      <w:r w:rsidRPr="00AD4911">
        <w:t xml:space="preserve"> уровнем подготовки. При работе с самой слабой группой целесообразно сосредоточиться на базовом курсе физики, особо выделяя наиболее значимые элементы (законы сохранения в механике, законы Ньютона и т.д.), и добиваться их устойчивого освоения. Повторение всех элементов курса физики на базовом уровне сложности целесообразно сочетать с дополнительной математической подготовкой. Это позволит им более уверенно чувствовать себя при выполнении заданий с математическими расчетами и ответами в виде числа.</w:t>
      </w:r>
    </w:p>
    <w:p w14:paraId="39EDB556" w14:textId="606BC85F" w:rsidR="00AF5FDD" w:rsidRPr="00AD4911" w:rsidRDefault="00AF5FDD" w:rsidP="00AF5FDD">
      <w:pPr>
        <w:spacing w:line="276" w:lineRule="auto"/>
        <w:ind w:firstLine="851"/>
        <w:jc w:val="both"/>
      </w:pPr>
      <w:r w:rsidRPr="00AD4911">
        <w:lastRenderedPageBreak/>
        <w:t xml:space="preserve">Обучающиеся с </w:t>
      </w:r>
      <w:r w:rsidRPr="00AD4911">
        <w:rPr>
          <w:b/>
        </w:rPr>
        <w:t>высоким</w:t>
      </w:r>
      <w:r w:rsidRPr="00AD4911">
        <w:t xml:space="preserve"> уровнем подготовки. Нужно акцентировать внимание на формирование умения решать типовые расчетные задачи повышенного уровня сложности и выбирать посильные для решения задачи высокого уровня. Для наиболее подготовленных выпускников акцентом должно стать решение задач с неявно заданной физической моделью, в которых необходимо требовать обоснование хода решения. При проверке решений и оформления задач опираться на критерии оценивания работ с развернутым ответом. Внедрить в педагогическую практику метод само- и взаимопроверки обучающимися решенных задач, с опорой на критерии оценивания работ с развернутым ответом (приведены в демоверсии). С точки зрения методики обучения решению задач высокого уровня целесообразным является подход, при котором в классе разбирается наиболее сложная задача по данной теме, а затем в малых группах учащиеся сначала совместно друг с другом, а затем самостоятельно вырабатывают планы решения более простых задач (частных случаев рассмотренной в классе задачи).</w:t>
      </w:r>
    </w:p>
    <w:p w14:paraId="6F5281D3" w14:textId="77777777" w:rsidR="00AF5FDD" w:rsidRPr="00AD4911" w:rsidRDefault="00AF5FDD" w:rsidP="00AF5FDD">
      <w:pPr>
        <w:spacing w:line="276" w:lineRule="auto"/>
        <w:ind w:firstLine="851"/>
        <w:jc w:val="both"/>
      </w:pPr>
      <w:r w:rsidRPr="00AD4911">
        <w:t>Высокомотивированных учеников рекомендуется привлекать к олимпиадам и конкурсам для формирования адекватной самооценки и стимула движения к более высоким результатам.</w:t>
      </w:r>
    </w:p>
    <w:p w14:paraId="4B4B76D6" w14:textId="77777777" w:rsidR="00AF5FDD" w:rsidRPr="00AD4911" w:rsidRDefault="00AF5FDD" w:rsidP="00AF5FDD">
      <w:pPr>
        <w:spacing w:line="276" w:lineRule="auto"/>
        <w:ind w:firstLine="851"/>
        <w:jc w:val="both"/>
      </w:pPr>
      <w:r w:rsidRPr="00AD4911">
        <w:t>Проведение на базе школы интеллектуальных соревнований по физике, с использованием типовых заданий ОГЭ, но в виде игры или соревнования может повысить мотивацию школьников.</w:t>
      </w:r>
    </w:p>
    <w:p w14:paraId="291ABAE6" w14:textId="77777777" w:rsidR="00AF5FDD" w:rsidRPr="00AD4911" w:rsidRDefault="00AF5FDD" w:rsidP="00AF5FDD">
      <w:pPr>
        <w:spacing w:line="276" w:lineRule="auto"/>
        <w:ind w:firstLine="851"/>
        <w:jc w:val="both"/>
      </w:pPr>
      <w:r w:rsidRPr="00AD4911">
        <w:t>Необходимо предусматривать дополнительные занятия и консультации для разных групп, обучающихся по подготовке к ОГЭ по физике отдельно.</w:t>
      </w:r>
    </w:p>
    <w:p w14:paraId="0180C427" w14:textId="77777777" w:rsidR="00AF5FDD" w:rsidRPr="00AD4911" w:rsidRDefault="00AF5FDD" w:rsidP="00AF5FDD">
      <w:pPr>
        <w:spacing w:line="276" w:lineRule="auto"/>
        <w:ind w:firstLine="851"/>
        <w:jc w:val="both"/>
      </w:pPr>
      <w:r w:rsidRPr="00AD4911">
        <w:t xml:space="preserve">Рекомендовано использование открытого банка заданий ОГЭ ФИПИ: </w:t>
      </w:r>
      <w:hyperlink r:id="rId14" w:history="1">
        <w:r w:rsidRPr="00AD4911">
          <w:rPr>
            <w:rStyle w:val="af8"/>
            <w:color w:val="auto"/>
          </w:rPr>
          <w:t>http://oge.fipi.ru/os/xmodules/qprint/index.php?proj=B24AFED7DE6AB5BC461219556CCA4F9B</w:t>
        </w:r>
      </w:hyperlink>
    </w:p>
    <w:p w14:paraId="6B859404" w14:textId="22436FD1" w:rsidR="00AF5FDD" w:rsidRDefault="00AF5FDD" w:rsidP="00AF5FDD">
      <w:pPr>
        <w:spacing w:line="276" w:lineRule="auto"/>
        <w:ind w:firstLine="851"/>
        <w:jc w:val="both"/>
        <w:rPr>
          <w:rStyle w:val="af8"/>
          <w:color w:val="auto"/>
        </w:rPr>
      </w:pPr>
      <w:r w:rsidRPr="00AD4911">
        <w:t xml:space="preserve">При работе с обучающимися необходимо учитывать особенности проверки письменной части экзамена, чтобы избежать типичных ошибок. Содержание курса подготовки экспертов по проверке ОГЭ может быть полезно учителям, ведущим физику и не участвующим в проверке. Некоторые рекомендации находятся в открытом доступе на сайте ФИПИ: </w:t>
      </w:r>
      <w:hyperlink r:id="rId15" w:anchor="!/tab/173940378-3" w:history="1">
        <w:r w:rsidRPr="00AD4911">
          <w:rPr>
            <w:rStyle w:val="af8"/>
            <w:color w:val="auto"/>
          </w:rPr>
          <w:t>https://fipi.ru/oge/dlya-predmetnyh-komissiy-subektov-rf#!/tab/173940378-3</w:t>
        </w:r>
      </w:hyperlink>
    </w:p>
    <w:p w14:paraId="21F2DFEC" w14:textId="77777777" w:rsidR="006B703B" w:rsidRDefault="006B703B" w:rsidP="00AF5FDD">
      <w:pPr>
        <w:spacing w:line="276" w:lineRule="auto"/>
        <w:ind w:firstLine="851"/>
        <w:jc w:val="both"/>
        <w:rPr>
          <w:rStyle w:val="af8"/>
          <w:color w:val="auto"/>
        </w:rPr>
      </w:pPr>
    </w:p>
    <w:p w14:paraId="3335956A" w14:textId="77777777" w:rsidR="001F2035" w:rsidRDefault="001F2035" w:rsidP="006D7664">
      <w:pPr>
        <w:pStyle w:val="a3"/>
        <w:numPr>
          <w:ilvl w:val="1"/>
          <w:numId w:val="33"/>
        </w:numPr>
        <w:spacing w:after="0" w:line="240" w:lineRule="auto"/>
        <w:ind w:left="0" w:firstLine="0"/>
        <w:jc w:val="both"/>
        <w:rPr>
          <w:rFonts w:ascii="Times New Roman" w:eastAsia="Times New Roman" w:hAnsi="Times New Roman"/>
          <w:bCs/>
          <w:i/>
          <w:iCs/>
          <w:sz w:val="24"/>
          <w:szCs w:val="24"/>
          <w:lang w:eastAsia="ru-RU"/>
        </w:rPr>
      </w:pPr>
      <w:r w:rsidRPr="006D7664">
        <w:rPr>
          <w:rFonts w:ascii="Times New Roman" w:eastAsia="Times New Roman" w:hAnsi="Times New Roman"/>
          <w:bCs/>
          <w:i/>
          <w:iCs/>
          <w:sz w:val="24"/>
          <w:szCs w:val="24"/>
          <w:lang w:eastAsia="ru-RU"/>
        </w:rPr>
        <w:t>Администрациям образовательных организаций:</w:t>
      </w:r>
    </w:p>
    <w:p w14:paraId="7D851A6D" w14:textId="77777777" w:rsidR="006B703B" w:rsidRPr="006D7664" w:rsidRDefault="006B703B" w:rsidP="006B703B">
      <w:pPr>
        <w:pStyle w:val="a3"/>
        <w:spacing w:after="0" w:line="240" w:lineRule="auto"/>
        <w:ind w:left="0"/>
        <w:jc w:val="both"/>
        <w:rPr>
          <w:rFonts w:ascii="Times New Roman" w:eastAsia="Times New Roman" w:hAnsi="Times New Roman"/>
          <w:bCs/>
          <w:i/>
          <w:iCs/>
          <w:sz w:val="24"/>
          <w:szCs w:val="24"/>
          <w:lang w:eastAsia="ru-RU"/>
        </w:rPr>
      </w:pPr>
    </w:p>
    <w:p w14:paraId="29B1CED0" w14:textId="231A6ACA" w:rsidR="001F2035" w:rsidRPr="001F2035" w:rsidRDefault="001F2035" w:rsidP="001F2035">
      <w:pPr>
        <w:spacing w:line="264" w:lineRule="auto"/>
        <w:ind w:left="1" w:firstLine="567"/>
        <w:jc w:val="both"/>
        <w:rPr>
          <w:rFonts w:eastAsia="Calibri"/>
        </w:rPr>
      </w:pPr>
      <w:r>
        <w:rPr>
          <w:rFonts w:eastAsia="Calibri"/>
        </w:rPr>
        <w:t>- п</w:t>
      </w:r>
      <w:r w:rsidRPr="001F2035">
        <w:rPr>
          <w:rFonts w:eastAsia="Calibri"/>
        </w:rPr>
        <w:t xml:space="preserve">редусмотреть в плане работы школы сквозные мероприятия с </w:t>
      </w:r>
      <w:r>
        <w:rPr>
          <w:rFonts w:eastAsia="Calibri"/>
        </w:rPr>
        <w:t xml:space="preserve">участием </w:t>
      </w:r>
      <w:r w:rsidRPr="001F2035">
        <w:rPr>
          <w:rFonts w:eastAsia="Calibri"/>
        </w:rPr>
        <w:t>различны</w:t>
      </w:r>
      <w:r>
        <w:rPr>
          <w:rFonts w:eastAsia="Calibri"/>
        </w:rPr>
        <w:t>х</w:t>
      </w:r>
      <w:r w:rsidRPr="001F2035">
        <w:rPr>
          <w:rFonts w:eastAsia="Calibri"/>
        </w:rPr>
        <w:t xml:space="preserve"> групп обучающихся</w:t>
      </w:r>
      <w:r>
        <w:rPr>
          <w:rFonts w:eastAsia="Calibri"/>
        </w:rPr>
        <w:t>;</w:t>
      </w:r>
      <w:r w:rsidRPr="001F2035">
        <w:rPr>
          <w:rFonts w:eastAsia="Calibri"/>
        </w:rPr>
        <w:t xml:space="preserve"> </w:t>
      </w:r>
    </w:p>
    <w:p w14:paraId="2557CA18" w14:textId="477F9FA6" w:rsidR="001F2035" w:rsidRDefault="001F2035" w:rsidP="001F2035">
      <w:pPr>
        <w:spacing w:line="264" w:lineRule="auto"/>
        <w:ind w:left="1" w:firstLine="567"/>
        <w:jc w:val="both"/>
        <w:rPr>
          <w:rFonts w:eastAsia="Calibri"/>
        </w:rPr>
      </w:pPr>
      <w:r>
        <w:rPr>
          <w:rFonts w:eastAsia="Calibri"/>
        </w:rPr>
        <w:t>- п</w:t>
      </w:r>
      <w:r w:rsidRPr="001F2035">
        <w:rPr>
          <w:rFonts w:eastAsia="Calibri"/>
        </w:rPr>
        <w:t xml:space="preserve">роводить анализ и дифференциацию мероприятий муниципального, регионального, федерального уровней, обеспечивать участие групп обучающихся разного уровня в мероприятиях, соответствующих их запросам и возможностям. </w:t>
      </w:r>
    </w:p>
    <w:p w14:paraId="7653C28D" w14:textId="77777777" w:rsidR="006B703B" w:rsidRPr="001F2035" w:rsidRDefault="006B703B" w:rsidP="001F2035">
      <w:pPr>
        <w:spacing w:line="264" w:lineRule="auto"/>
        <w:ind w:left="1" w:firstLine="567"/>
        <w:jc w:val="both"/>
        <w:rPr>
          <w:rFonts w:eastAsia="Calibri"/>
        </w:rPr>
      </w:pPr>
    </w:p>
    <w:p w14:paraId="08681618" w14:textId="77777777" w:rsidR="005A2C32" w:rsidRDefault="005A2C32" w:rsidP="006D7664">
      <w:pPr>
        <w:pStyle w:val="a3"/>
        <w:numPr>
          <w:ilvl w:val="1"/>
          <w:numId w:val="33"/>
        </w:numPr>
        <w:spacing w:after="0" w:line="240" w:lineRule="auto"/>
        <w:ind w:left="0" w:firstLine="0"/>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p>
    <w:p w14:paraId="065B9E47" w14:textId="77777777" w:rsidR="006B703B" w:rsidRDefault="006B703B" w:rsidP="006B703B">
      <w:pPr>
        <w:pStyle w:val="a3"/>
        <w:spacing w:after="0" w:line="240" w:lineRule="auto"/>
        <w:ind w:left="0"/>
        <w:jc w:val="both"/>
        <w:rPr>
          <w:rFonts w:ascii="Times New Roman" w:eastAsia="Times New Roman" w:hAnsi="Times New Roman"/>
          <w:bCs/>
          <w:i/>
          <w:iCs/>
          <w:sz w:val="24"/>
          <w:szCs w:val="24"/>
          <w:lang w:eastAsia="ru-RU"/>
        </w:rPr>
      </w:pPr>
    </w:p>
    <w:p w14:paraId="37FFC92C" w14:textId="7D970FE1" w:rsidR="005A2C32" w:rsidRDefault="008C434B" w:rsidP="008C434B">
      <w:pPr>
        <w:ind w:firstLine="567"/>
        <w:jc w:val="both"/>
      </w:pPr>
      <w:r w:rsidRPr="008C434B">
        <w:t xml:space="preserve">Организовывать мероприятия муниципального уровня и содействовать в участии в мероприятиях регионального, федерального уровней, связанных с </w:t>
      </w:r>
      <w:r>
        <w:t>развитием интереса к предмету</w:t>
      </w:r>
      <w:r w:rsidRPr="008C434B">
        <w:t>,</w:t>
      </w:r>
      <w:r>
        <w:t xml:space="preserve"> обобщать и транслировать опыт учителей ОО, выпускники которых показали лучшие результаты ОГЭ по физике</w:t>
      </w:r>
      <w:r w:rsidRPr="008C434B">
        <w:t>.</w:t>
      </w:r>
    </w:p>
    <w:p w14:paraId="1908BC2A" w14:textId="5AE1FF5F" w:rsidR="005A2C32" w:rsidRDefault="005A2C32" w:rsidP="005A2C32">
      <w:pPr>
        <w:spacing w:line="360" w:lineRule="auto"/>
        <w:jc w:val="both"/>
        <w:rPr>
          <w:rFonts w:eastAsia="Calibri"/>
        </w:rPr>
      </w:pPr>
    </w:p>
    <w:p w14:paraId="79267B45" w14:textId="77777777" w:rsidR="003602B9" w:rsidRPr="003602B9" w:rsidRDefault="003602B9" w:rsidP="003602B9">
      <w:pPr>
        <w:pStyle w:val="a3"/>
        <w:spacing w:after="0" w:line="240" w:lineRule="auto"/>
        <w:ind w:left="0"/>
        <w:jc w:val="both"/>
        <w:rPr>
          <w:rFonts w:ascii="Times New Roman" w:eastAsia="Times New Roman" w:hAnsi="Times New Roman"/>
          <w:b/>
          <w:sz w:val="24"/>
          <w:szCs w:val="24"/>
          <w:lang w:eastAsia="ru-RU"/>
        </w:rPr>
      </w:pPr>
    </w:p>
    <w:p w14:paraId="6656628F" w14:textId="03D3B16F" w:rsidR="00164EBB" w:rsidRPr="006B703B" w:rsidRDefault="00164EBB" w:rsidP="00164EBB">
      <w:pPr>
        <w:spacing w:line="360" w:lineRule="auto"/>
        <w:rPr>
          <w:b/>
        </w:rPr>
      </w:pPr>
      <w:r>
        <w:lastRenderedPageBreak/>
        <w:t>СОСТАВИТЕЛИ ОТЧЕТА по учебному предмету:</w:t>
      </w:r>
      <w:r w:rsidR="006B703B">
        <w:t xml:space="preserve"> </w:t>
      </w:r>
      <w:r w:rsidR="006B703B" w:rsidRPr="006B703B">
        <w:rPr>
          <w:b/>
        </w:rPr>
        <w:t>Физика</w:t>
      </w:r>
    </w:p>
    <w:p w14:paraId="1B0FF62C" w14:textId="0D12DAC0" w:rsidR="00164EBB" w:rsidRDefault="00164EBB" w:rsidP="00164EBB">
      <w:pPr>
        <w:jc w:val="both"/>
        <w:rPr>
          <w:i/>
          <w:iCs/>
        </w:rPr>
      </w:pPr>
      <w:r>
        <w:rPr>
          <w:i/>
          <w:iCs/>
        </w:rPr>
        <w:t>Ответственный специалист, выполнявший анализ результатов ОГЭ по учебному предмету</w:t>
      </w:r>
    </w:p>
    <w:p w14:paraId="4E63B0E1"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3548BEFB" w14:textId="77777777" w:rsidTr="0082776F">
        <w:trPr>
          <w:trHeight w:val="1589"/>
        </w:trPr>
        <w:tc>
          <w:tcPr>
            <w:tcW w:w="2743" w:type="dxa"/>
            <w:tcBorders>
              <w:top w:val="single" w:sz="4" w:space="0" w:color="auto"/>
              <w:left w:val="single" w:sz="4" w:space="0" w:color="auto"/>
              <w:bottom w:val="single" w:sz="4" w:space="0" w:color="auto"/>
              <w:right w:val="single" w:sz="4" w:space="0" w:color="auto"/>
            </w:tcBorders>
            <w:vAlign w:val="center"/>
            <w:hideMark/>
          </w:tcPr>
          <w:p w14:paraId="618578BC" w14:textId="77777777" w:rsidR="00164EBB" w:rsidRPr="000972BD" w:rsidRDefault="00164EBB">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5875ABB2"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164EBB" w14:paraId="7892C40F" w14:textId="77777777" w:rsidTr="0082776F">
        <w:trPr>
          <w:trHeight w:val="327"/>
        </w:trPr>
        <w:tc>
          <w:tcPr>
            <w:tcW w:w="2743" w:type="dxa"/>
            <w:tcBorders>
              <w:top w:val="single" w:sz="4" w:space="0" w:color="auto"/>
              <w:left w:val="single" w:sz="4" w:space="0" w:color="auto"/>
              <w:bottom w:val="single" w:sz="4" w:space="0" w:color="auto"/>
              <w:right w:val="single" w:sz="4" w:space="0" w:color="auto"/>
            </w:tcBorders>
            <w:vAlign w:val="center"/>
            <w:hideMark/>
          </w:tcPr>
          <w:p w14:paraId="42D36B91" w14:textId="19D48823" w:rsidR="00164EBB" w:rsidRPr="00C32598" w:rsidRDefault="001E4509">
            <w:r w:rsidRPr="00C32598">
              <w:t>Ремизова Оксана Ивановна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43D25EFC" w14:textId="642B1C95" w:rsidR="00164EBB" w:rsidRPr="00C32598" w:rsidRDefault="006B703B" w:rsidP="006B703B">
            <w:r>
              <w:t xml:space="preserve">ФГБОУ ВО </w:t>
            </w:r>
            <w:r w:rsidR="001E4509" w:rsidRPr="00C32598">
              <w:t>ВГТУ, доцент кафедры физики, кандидат физико-математических наук</w:t>
            </w:r>
            <w:r>
              <w:t>. П</w:t>
            </w:r>
            <w:r w:rsidR="001E4509" w:rsidRPr="00C32598">
              <w:t>редседатель ПК ОГЭ по физике</w:t>
            </w:r>
          </w:p>
        </w:tc>
      </w:tr>
    </w:tbl>
    <w:p w14:paraId="31785D79" w14:textId="77777777" w:rsidR="00164EBB" w:rsidRDefault="00164EBB" w:rsidP="00164EBB">
      <w:pPr>
        <w:jc w:val="both"/>
        <w:rPr>
          <w:i/>
          <w:iCs/>
        </w:rPr>
      </w:pPr>
    </w:p>
    <w:p w14:paraId="71A6C5B1" w14:textId="72853E77" w:rsidR="00164EBB" w:rsidRDefault="00164EBB" w:rsidP="00164EBB">
      <w:pPr>
        <w:jc w:val="both"/>
        <w:rPr>
          <w:i/>
          <w:iCs/>
        </w:rPr>
      </w:pPr>
      <w:r>
        <w:rPr>
          <w:i/>
          <w:iCs/>
        </w:rPr>
        <w:t>Специалисты, привлекаемые к анализу результатов ОГЭ по учебному предмету</w:t>
      </w:r>
    </w:p>
    <w:p w14:paraId="25FB163B"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550"/>
      </w:tblGrid>
      <w:tr w:rsidR="00164EBB" w14:paraId="4E3FF974" w14:textId="77777777" w:rsidTr="0082776F">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14:paraId="2C90A3E3" w14:textId="77777777" w:rsidR="00164EBB" w:rsidRDefault="00164EBB">
            <w:pPr>
              <w:rPr>
                <w:i/>
                <w:iCs/>
              </w:rPr>
            </w:pPr>
            <w:r>
              <w:rPr>
                <w:i/>
                <w:iCs/>
              </w:rPr>
              <w:t>Фамилия, имя, отчество</w:t>
            </w:r>
          </w:p>
        </w:tc>
        <w:tc>
          <w:tcPr>
            <w:tcW w:w="6550" w:type="dxa"/>
            <w:tcBorders>
              <w:top w:val="single" w:sz="4" w:space="0" w:color="auto"/>
              <w:left w:val="single" w:sz="4" w:space="0" w:color="auto"/>
              <w:bottom w:val="single" w:sz="4" w:space="0" w:color="auto"/>
              <w:right w:val="single" w:sz="4" w:space="0" w:color="auto"/>
            </w:tcBorders>
            <w:vAlign w:val="center"/>
            <w:hideMark/>
          </w:tcPr>
          <w:p w14:paraId="43EBF5C2"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3F639F" w14:paraId="3F4B9372" w14:textId="77777777" w:rsidTr="0082776F">
        <w:trPr>
          <w:tblHeader/>
        </w:trPr>
        <w:tc>
          <w:tcPr>
            <w:tcW w:w="2693" w:type="dxa"/>
            <w:tcBorders>
              <w:top w:val="single" w:sz="4" w:space="0" w:color="auto"/>
              <w:left w:val="single" w:sz="4" w:space="0" w:color="auto"/>
              <w:bottom w:val="single" w:sz="4" w:space="0" w:color="auto"/>
              <w:right w:val="single" w:sz="4" w:space="0" w:color="auto"/>
            </w:tcBorders>
            <w:vAlign w:val="center"/>
          </w:tcPr>
          <w:p w14:paraId="61A45A0B" w14:textId="7225E728" w:rsidR="003F639F" w:rsidRPr="003F639F" w:rsidRDefault="003F639F" w:rsidP="003F639F">
            <w:r>
              <w:t>Донцов Алексей Игоревич</w:t>
            </w:r>
          </w:p>
        </w:tc>
        <w:tc>
          <w:tcPr>
            <w:tcW w:w="6550" w:type="dxa"/>
            <w:tcBorders>
              <w:top w:val="single" w:sz="4" w:space="0" w:color="auto"/>
              <w:left w:val="single" w:sz="4" w:space="0" w:color="auto"/>
              <w:bottom w:val="single" w:sz="4" w:space="0" w:color="auto"/>
              <w:right w:val="single" w:sz="4" w:space="0" w:color="auto"/>
            </w:tcBorders>
            <w:vAlign w:val="center"/>
          </w:tcPr>
          <w:p w14:paraId="791F429E" w14:textId="52866678" w:rsidR="003F639F" w:rsidRDefault="006B703B" w:rsidP="006B703B">
            <w:pPr>
              <w:jc w:val="both"/>
              <w:rPr>
                <w:i/>
                <w:iCs/>
              </w:rPr>
            </w:pPr>
            <w:r>
              <w:t xml:space="preserve">ФГБОУ ВО </w:t>
            </w:r>
            <w:r w:rsidR="003F639F" w:rsidRPr="00C32598">
              <w:t>ВГТУ, доцент кафедры физики, кандидат физико-математических наук</w:t>
            </w:r>
            <w:r>
              <w:t>. З</w:t>
            </w:r>
            <w:r w:rsidR="003F639F">
              <w:t xml:space="preserve">аместитель </w:t>
            </w:r>
            <w:r w:rsidR="003F639F" w:rsidRPr="00C32598">
              <w:t>председател</w:t>
            </w:r>
            <w:r w:rsidR="003F639F">
              <w:t>я</w:t>
            </w:r>
            <w:r w:rsidR="003F639F" w:rsidRPr="00C32598">
              <w:t xml:space="preserve"> ПК ОГЭ по физике</w:t>
            </w:r>
          </w:p>
        </w:tc>
      </w:tr>
      <w:tr w:rsidR="003F639F" w14:paraId="4AE1E708" w14:textId="77777777" w:rsidTr="0082776F">
        <w:trPr>
          <w:trHeight w:val="381"/>
        </w:trPr>
        <w:tc>
          <w:tcPr>
            <w:tcW w:w="2693" w:type="dxa"/>
            <w:tcBorders>
              <w:top w:val="single" w:sz="4" w:space="0" w:color="auto"/>
              <w:left w:val="single" w:sz="4" w:space="0" w:color="auto"/>
              <w:bottom w:val="single" w:sz="4" w:space="0" w:color="auto"/>
              <w:right w:val="single" w:sz="4" w:space="0" w:color="auto"/>
            </w:tcBorders>
            <w:vAlign w:val="center"/>
            <w:hideMark/>
          </w:tcPr>
          <w:p w14:paraId="0751B927" w14:textId="63C88A58" w:rsidR="003F639F" w:rsidRPr="000972BD" w:rsidRDefault="003F639F" w:rsidP="003F639F">
            <w:r w:rsidRPr="000972BD">
              <w:t>Мариехум Людмила Ивановна</w:t>
            </w:r>
          </w:p>
        </w:tc>
        <w:tc>
          <w:tcPr>
            <w:tcW w:w="6550" w:type="dxa"/>
            <w:tcBorders>
              <w:top w:val="single" w:sz="4" w:space="0" w:color="auto"/>
              <w:left w:val="single" w:sz="4" w:space="0" w:color="auto"/>
              <w:bottom w:val="single" w:sz="4" w:space="0" w:color="auto"/>
              <w:right w:val="single" w:sz="4" w:space="0" w:color="auto"/>
            </w:tcBorders>
            <w:vAlign w:val="center"/>
            <w:hideMark/>
          </w:tcPr>
          <w:p w14:paraId="6538B0C2" w14:textId="2BD48478" w:rsidR="003F639F" w:rsidRPr="000972BD" w:rsidRDefault="003F639F" w:rsidP="006B703B">
            <w:r w:rsidRPr="000972BD">
              <w:t>МКОУ Таловская СОШ</w:t>
            </w:r>
            <w:r w:rsidR="006B703B">
              <w:t xml:space="preserve"> Таловского муниципального района Воронежской области</w:t>
            </w:r>
            <w:r w:rsidRPr="000972BD">
              <w:t>, учитель физики</w:t>
            </w:r>
            <w:r w:rsidR="006B703B">
              <w:t xml:space="preserve"> ВКК. Член </w:t>
            </w:r>
            <w:r>
              <w:t>региональн</w:t>
            </w:r>
            <w:r w:rsidR="006B703B">
              <w:t>ого</w:t>
            </w:r>
            <w:r>
              <w:t xml:space="preserve"> методи</w:t>
            </w:r>
            <w:r w:rsidR="006B703B">
              <w:t>ческого актива Воронежской области</w:t>
            </w:r>
          </w:p>
        </w:tc>
      </w:tr>
      <w:tr w:rsidR="003F639F" w14:paraId="7B199E2D" w14:textId="77777777" w:rsidTr="00DC65EF">
        <w:trPr>
          <w:trHeight w:val="415"/>
        </w:trPr>
        <w:tc>
          <w:tcPr>
            <w:tcW w:w="2693" w:type="dxa"/>
            <w:hideMark/>
          </w:tcPr>
          <w:p w14:paraId="5768EE9A" w14:textId="0D3A93DA" w:rsidR="003F639F" w:rsidRDefault="003F639F" w:rsidP="003F639F">
            <w:pPr>
              <w:rPr>
                <w:i/>
                <w:iCs/>
              </w:rPr>
            </w:pPr>
            <w:r w:rsidRPr="008E17D5">
              <w:t>Жукова Галина Ивановна</w:t>
            </w:r>
          </w:p>
        </w:tc>
        <w:tc>
          <w:tcPr>
            <w:tcW w:w="6550" w:type="dxa"/>
            <w:tcBorders>
              <w:top w:val="single" w:sz="4" w:space="0" w:color="auto"/>
              <w:left w:val="single" w:sz="4" w:space="0" w:color="auto"/>
              <w:bottom w:val="single" w:sz="4" w:space="0" w:color="auto"/>
              <w:right w:val="single" w:sz="4" w:space="0" w:color="auto"/>
            </w:tcBorders>
            <w:vAlign w:val="center"/>
            <w:hideMark/>
          </w:tcPr>
          <w:p w14:paraId="6F967BD5" w14:textId="5D6E9BBC" w:rsidR="003F639F" w:rsidRDefault="003F639F" w:rsidP="006B703B">
            <w:pPr>
              <w:rPr>
                <w:i/>
                <w:iCs/>
              </w:rPr>
            </w:pPr>
            <w:r w:rsidRPr="008E17D5">
              <w:rPr>
                <w:sz w:val="23"/>
                <w:szCs w:val="23"/>
              </w:rPr>
              <w:t>МБОУ «Эртильская СОШ с УИОП»</w:t>
            </w:r>
            <w:r w:rsidR="006B703B">
              <w:rPr>
                <w:sz w:val="23"/>
                <w:szCs w:val="23"/>
              </w:rPr>
              <w:t xml:space="preserve"> Эртильского муниципального района Воронежской области</w:t>
            </w:r>
            <w:r w:rsidRPr="008E17D5">
              <w:rPr>
                <w:sz w:val="23"/>
                <w:szCs w:val="23"/>
              </w:rPr>
              <w:t>, учитель физики</w:t>
            </w:r>
            <w:r w:rsidR="006B703B">
              <w:rPr>
                <w:sz w:val="23"/>
                <w:szCs w:val="23"/>
              </w:rPr>
              <w:t xml:space="preserve"> ВКК.</w:t>
            </w:r>
            <w:r>
              <w:rPr>
                <w:sz w:val="23"/>
                <w:szCs w:val="23"/>
              </w:rPr>
              <w:t xml:space="preserve"> </w:t>
            </w:r>
            <w:r w:rsidR="006B703B">
              <w:t>Член регионального методического актива Воронежской области</w:t>
            </w:r>
          </w:p>
        </w:tc>
      </w:tr>
    </w:tbl>
    <w:p w14:paraId="20D611AC" w14:textId="77777777" w:rsidR="00164EBB" w:rsidRDefault="00164EBB" w:rsidP="00164EBB">
      <w:pPr>
        <w:rPr>
          <w:i/>
          <w:iCs/>
        </w:rPr>
      </w:pPr>
    </w:p>
    <w:p w14:paraId="4F70A78F" w14:textId="3713E859" w:rsidR="00164EBB" w:rsidRDefault="00164EBB" w:rsidP="00164EBB">
      <w:pPr>
        <w:rPr>
          <w:i/>
          <w:iCs/>
        </w:rPr>
      </w:pPr>
      <w:r>
        <w:rPr>
          <w:i/>
          <w:iCs/>
        </w:rPr>
        <w:t>Ответственный специалист в субъекте Российской Федерации по вопросам организации проведения анализа результатов ОГЭ по учебным предметам</w:t>
      </w:r>
    </w:p>
    <w:p w14:paraId="2FD8FC01" w14:textId="77777777" w:rsidR="00164EBB" w:rsidRDefault="00164EBB" w:rsidP="00164EBB">
      <w:pPr>
        <w:rPr>
          <w:sz w:val="28"/>
          <w:szCs w:val="2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6D40527C" w14:textId="77777777" w:rsidTr="0082776F">
        <w:tc>
          <w:tcPr>
            <w:tcW w:w="2743" w:type="dxa"/>
            <w:tcBorders>
              <w:top w:val="single" w:sz="4" w:space="0" w:color="auto"/>
              <w:left w:val="single" w:sz="4" w:space="0" w:color="auto"/>
              <w:bottom w:val="single" w:sz="4" w:space="0" w:color="auto"/>
              <w:right w:val="single" w:sz="4" w:space="0" w:color="auto"/>
            </w:tcBorders>
            <w:vAlign w:val="center"/>
            <w:hideMark/>
          </w:tcPr>
          <w:p w14:paraId="32489126" w14:textId="77777777" w:rsidR="00164EBB" w:rsidRDefault="00164EBB">
            <w:pPr>
              <w:jc w:val="center"/>
              <w:rPr>
                <w:i/>
                <w:iCs/>
              </w:rPr>
            </w:pPr>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24F53007" w14:textId="77777777" w:rsidR="00164EBB" w:rsidRDefault="00164EBB">
            <w:pPr>
              <w:jc w:val="center"/>
              <w:rPr>
                <w:i/>
                <w:iCs/>
              </w:rPr>
            </w:pPr>
            <w:r>
              <w:rPr>
                <w:i/>
                <w:iCs/>
              </w:rPr>
              <w:t>Место работы, должность, ученая степень, ученое звание</w:t>
            </w:r>
          </w:p>
        </w:tc>
      </w:tr>
      <w:tr w:rsidR="006B703B" w14:paraId="5B36F0B6"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hideMark/>
          </w:tcPr>
          <w:p w14:paraId="57A945FF" w14:textId="1D4208A0" w:rsidR="006B703B" w:rsidRDefault="006B703B" w:rsidP="006B703B">
            <w:pPr>
              <w:rPr>
                <w:i/>
                <w:iCs/>
              </w:rPr>
            </w:pPr>
            <w:r>
              <w:rPr>
                <w:rFonts w:cs="Calibri"/>
                <w:sz w:val="23"/>
                <w:szCs w:val="23"/>
              </w:rPr>
              <w:t>Ключникова Ольга Викторовна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13EF37A8" w14:textId="1C1E2D03" w:rsidR="006B703B" w:rsidRDefault="006B703B" w:rsidP="006B703B">
            <w:pPr>
              <w:rPr>
                <w:i/>
                <w:iCs/>
              </w:rPr>
            </w:pPr>
            <w:r>
              <w:rPr>
                <w:iCs/>
              </w:rPr>
              <w:t>ГБУ ДПО ВО «Институт развития образования имени Н.Ф. Бунакова», ведущий аналитик отдела экспертно-аналитической деятельности, к.х.н., доцент.</w:t>
            </w:r>
          </w:p>
        </w:tc>
      </w:tr>
      <w:tr w:rsidR="006B703B" w14:paraId="016662DF"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tcPr>
          <w:p w14:paraId="1FC6FA7D" w14:textId="4FEBB7D0" w:rsidR="006B703B" w:rsidRDefault="006B703B" w:rsidP="006B703B">
            <w:pPr>
              <w:rPr>
                <w:rFonts w:cs="Calibri"/>
                <w:sz w:val="23"/>
                <w:szCs w:val="23"/>
              </w:rPr>
            </w:pPr>
            <w:r w:rsidRPr="003C27B5">
              <w:rPr>
                <w:rFonts w:cs="Calibri"/>
                <w:sz w:val="23"/>
                <w:szCs w:val="23"/>
              </w:rPr>
              <w:t>Величко Александр Юрьевич</w:t>
            </w:r>
          </w:p>
        </w:tc>
        <w:tc>
          <w:tcPr>
            <w:tcW w:w="6500" w:type="dxa"/>
            <w:tcBorders>
              <w:top w:val="single" w:sz="4" w:space="0" w:color="auto"/>
              <w:left w:val="single" w:sz="4" w:space="0" w:color="auto"/>
              <w:bottom w:val="single" w:sz="4" w:space="0" w:color="auto"/>
              <w:right w:val="single" w:sz="4" w:space="0" w:color="auto"/>
            </w:tcBorders>
            <w:vAlign w:val="center"/>
          </w:tcPr>
          <w:p w14:paraId="2F844C0D" w14:textId="20F78640" w:rsidR="006B703B" w:rsidRDefault="006B703B" w:rsidP="006B703B">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3B8A3114" w14:textId="77777777" w:rsidR="00290F80" w:rsidRPr="00903AC5" w:rsidRDefault="00290F80" w:rsidP="0082776F">
      <w:pPr>
        <w:spacing w:line="360" w:lineRule="auto"/>
        <w:rPr>
          <w:sz w:val="6"/>
          <w:szCs w:val="28"/>
        </w:rPr>
      </w:pPr>
    </w:p>
    <w:sectPr w:rsidR="00290F80" w:rsidRPr="00903AC5" w:rsidSect="0082776F">
      <w:headerReference w:type="default" r:id="rId16"/>
      <w:footerReference w:type="default" r:id="rId1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89B9D" w14:textId="77777777" w:rsidR="00F26888" w:rsidRDefault="00F26888" w:rsidP="005060D9">
      <w:r>
        <w:separator/>
      </w:r>
    </w:p>
  </w:endnote>
  <w:endnote w:type="continuationSeparator" w:id="0">
    <w:p w14:paraId="00FC5347" w14:textId="77777777" w:rsidR="00F26888" w:rsidRDefault="00F26888"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6691"/>
      <w:docPartObj>
        <w:docPartGallery w:val="Page Numbers (Bottom of Page)"/>
        <w:docPartUnique/>
      </w:docPartObj>
    </w:sdtPr>
    <w:sdtEndPr/>
    <w:sdtContent>
      <w:p w14:paraId="1530E0E3" w14:textId="7526BFFD" w:rsidR="0041021F" w:rsidRDefault="0041021F" w:rsidP="002133CF">
        <w:pPr>
          <w:pStyle w:val="aa"/>
          <w:jc w:val="right"/>
        </w:pPr>
        <w:r>
          <w:fldChar w:fldCharType="begin"/>
        </w:r>
        <w:r>
          <w:instrText xml:space="preserve"> PAGE   \* MERGEFORMAT </w:instrText>
        </w:r>
        <w:r>
          <w:fldChar w:fldCharType="separate"/>
        </w:r>
        <w:r w:rsidR="006B703B">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E7154" w14:textId="77777777" w:rsidR="00F26888" w:rsidRDefault="00F26888" w:rsidP="005060D9">
      <w:r>
        <w:separator/>
      </w:r>
    </w:p>
  </w:footnote>
  <w:footnote w:type="continuationSeparator" w:id="0">
    <w:p w14:paraId="5776F78A" w14:textId="77777777" w:rsidR="00F26888" w:rsidRDefault="00F26888" w:rsidP="00506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E8D6" w14:textId="77777777" w:rsidR="0041021F" w:rsidRDefault="0041021F">
    <w:pPr>
      <w:pStyle w:val="ae"/>
      <w:jc w:val="center"/>
    </w:pPr>
  </w:p>
  <w:p w14:paraId="2EAC3F6C" w14:textId="77777777" w:rsidR="0041021F" w:rsidRDefault="0041021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D3F81"/>
    <w:multiLevelType w:val="hybridMultilevel"/>
    <w:tmpl w:val="C4CC7A86"/>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84562D8"/>
    <w:multiLevelType w:val="hybridMultilevel"/>
    <w:tmpl w:val="096264F8"/>
    <w:lvl w:ilvl="0" w:tplc="ECB6C78C">
      <w:start w:val="1"/>
      <w:numFmt w:val="upperRoman"/>
      <w:lvlText w:val="Раздел %1."/>
      <w:lvlJc w:val="right"/>
      <w:pPr>
        <w:tabs>
          <w:tab w:val="num" w:pos="644"/>
        </w:tabs>
        <w:ind w:left="644" w:hanging="360"/>
      </w:pPr>
      <w:rPr>
        <w:rFonts w:hint="default"/>
        <w:b/>
        <w:i w:val="0"/>
      </w:rPr>
    </w:lvl>
    <w:lvl w:ilvl="1" w:tplc="C9B0012A">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2" w15:restartNumberingAfterBreak="0">
    <w:nsid w:val="08BC386F"/>
    <w:multiLevelType w:val="hybridMultilevel"/>
    <w:tmpl w:val="BBDA0AF6"/>
    <w:lvl w:ilvl="0" w:tplc="C888C632">
      <w:start w:val="1"/>
      <w:numFmt w:val="russianUpper"/>
      <w:lvlText w:val="%1)"/>
      <w:lvlJc w:val="left"/>
      <w:pPr>
        <w:ind w:left="892" w:hanging="360"/>
      </w:pPr>
      <w:rPr>
        <w:rFonts w:hint="default"/>
        <w:b w:val="0"/>
      </w:rPr>
    </w:lvl>
    <w:lvl w:ilvl="1" w:tplc="04190019" w:tentative="1">
      <w:start w:val="1"/>
      <w:numFmt w:val="lowerLetter"/>
      <w:lvlText w:val="%2."/>
      <w:lvlJc w:val="left"/>
      <w:pPr>
        <w:ind w:left="1612" w:hanging="360"/>
      </w:pPr>
    </w:lvl>
    <w:lvl w:ilvl="2" w:tplc="0419001B" w:tentative="1">
      <w:start w:val="1"/>
      <w:numFmt w:val="lowerRoman"/>
      <w:lvlText w:val="%3."/>
      <w:lvlJc w:val="right"/>
      <w:pPr>
        <w:ind w:left="2332" w:hanging="180"/>
      </w:pPr>
    </w:lvl>
    <w:lvl w:ilvl="3" w:tplc="0419000F" w:tentative="1">
      <w:start w:val="1"/>
      <w:numFmt w:val="decimal"/>
      <w:lvlText w:val="%4."/>
      <w:lvlJc w:val="left"/>
      <w:pPr>
        <w:ind w:left="3052" w:hanging="360"/>
      </w:pPr>
    </w:lvl>
    <w:lvl w:ilvl="4" w:tplc="04190019" w:tentative="1">
      <w:start w:val="1"/>
      <w:numFmt w:val="lowerLetter"/>
      <w:lvlText w:val="%5."/>
      <w:lvlJc w:val="left"/>
      <w:pPr>
        <w:ind w:left="3772" w:hanging="360"/>
      </w:pPr>
    </w:lvl>
    <w:lvl w:ilvl="5" w:tplc="0419001B" w:tentative="1">
      <w:start w:val="1"/>
      <w:numFmt w:val="lowerRoman"/>
      <w:lvlText w:val="%6."/>
      <w:lvlJc w:val="right"/>
      <w:pPr>
        <w:ind w:left="4492" w:hanging="180"/>
      </w:pPr>
    </w:lvl>
    <w:lvl w:ilvl="6" w:tplc="0419000F" w:tentative="1">
      <w:start w:val="1"/>
      <w:numFmt w:val="decimal"/>
      <w:lvlText w:val="%7."/>
      <w:lvlJc w:val="left"/>
      <w:pPr>
        <w:ind w:left="5212" w:hanging="360"/>
      </w:pPr>
    </w:lvl>
    <w:lvl w:ilvl="7" w:tplc="04190019" w:tentative="1">
      <w:start w:val="1"/>
      <w:numFmt w:val="lowerLetter"/>
      <w:lvlText w:val="%8."/>
      <w:lvlJc w:val="left"/>
      <w:pPr>
        <w:ind w:left="5932" w:hanging="360"/>
      </w:pPr>
    </w:lvl>
    <w:lvl w:ilvl="8" w:tplc="0419001B" w:tentative="1">
      <w:start w:val="1"/>
      <w:numFmt w:val="lowerRoman"/>
      <w:lvlText w:val="%9."/>
      <w:lvlJc w:val="right"/>
      <w:pPr>
        <w:ind w:left="6652" w:hanging="180"/>
      </w:pPr>
    </w:lvl>
  </w:abstractNum>
  <w:abstractNum w:abstractNumId="3" w15:restartNumberingAfterBreak="0">
    <w:nsid w:val="0AF1756C"/>
    <w:multiLevelType w:val="hybridMultilevel"/>
    <w:tmpl w:val="2466AF0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2455D2"/>
    <w:multiLevelType w:val="hybridMultilevel"/>
    <w:tmpl w:val="489C1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584ABB"/>
    <w:multiLevelType w:val="hybridMultilevel"/>
    <w:tmpl w:val="75662D9A"/>
    <w:lvl w:ilvl="0" w:tplc="04190003">
      <w:start w:val="1"/>
      <w:numFmt w:val="bullet"/>
      <w:lvlText w:val="o"/>
      <w:lvlJc w:val="left"/>
      <w:pPr>
        <w:ind w:left="3334" w:hanging="360"/>
      </w:pPr>
      <w:rPr>
        <w:rFonts w:ascii="Courier New" w:hAnsi="Courier New" w:cs="Courier New" w:hint="default"/>
      </w:rPr>
    </w:lvl>
    <w:lvl w:ilvl="1" w:tplc="04190003">
      <w:start w:val="1"/>
      <w:numFmt w:val="bullet"/>
      <w:lvlText w:val="o"/>
      <w:lvlJc w:val="left"/>
      <w:pPr>
        <w:ind w:left="4413" w:hanging="360"/>
      </w:pPr>
      <w:rPr>
        <w:rFonts w:ascii="Courier New" w:hAnsi="Courier New" w:cs="Courier New" w:hint="default"/>
      </w:rPr>
    </w:lvl>
    <w:lvl w:ilvl="2" w:tplc="04190005" w:tentative="1">
      <w:start w:val="1"/>
      <w:numFmt w:val="bullet"/>
      <w:lvlText w:val=""/>
      <w:lvlJc w:val="left"/>
      <w:pPr>
        <w:ind w:left="5133" w:hanging="360"/>
      </w:pPr>
      <w:rPr>
        <w:rFonts w:ascii="Wingdings" w:hAnsi="Wingdings" w:hint="default"/>
      </w:rPr>
    </w:lvl>
    <w:lvl w:ilvl="3" w:tplc="04190001" w:tentative="1">
      <w:start w:val="1"/>
      <w:numFmt w:val="bullet"/>
      <w:lvlText w:val=""/>
      <w:lvlJc w:val="left"/>
      <w:pPr>
        <w:ind w:left="5853" w:hanging="360"/>
      </w:pPr>
      <w:rPr>
        <w:rFonts w:ascii="Symbol" w:hAnsi="Symbol" w:hint="default"/>
      </w:rPr>
    </w:lvl>
    <w:lvl w:ilvl="4" w:tplc="04190003" w:tentative="1">
      <w:start w:val="1"/>
      <w:numFmt w:val="bullet"/>
      <w:lvlText w:val="o"/>
      <w:lvlJc w:val="left"/>
      <w:pPr>
        <w:ind w:left="6573" w:hanging="360"/>
      </w:pPr>
      <w:rPr>
        <w:rFonts w:ascii="Courier New" w:hAnsi="Courier New" w:cs="Courier New" w:hint="default"/>
      </w:rPr>
    </w:lvl>
    <w:lvl w:ilvl="5" w:tplc="04190005" w:tentative="1">
      <w:start w:val="1"/>
      <w:numFmt w:val="bullet"/>
      <w:lvlText w:val=""/>
      <w:lvlJc w:val="left"/>
      <w:pPr>
        <w:ind w:left="7293" w:hanging="360"/>
      </w:pPr>
      <w:rPr>
        <w:rFonts w:ascii="Wingdings" w:hAnsi="Wingdings" w:hint="default"/>
      </w:rPr>
    </w:lvl>
    <w:lvl w:ilvl="6" w:tplc="04190001" w:tentative="1">
      <w:start w:val="1"/>
      <w:numFmt w:val="bullet"/>
      <w:lvlText w:val=""/>
      <w:lvlJc w:val="left"/>
      <w:pPr>
        <w:ind w:left="8013" w:hanging="360"/>
      </w:pPr>
      <w:rPr>
        <w:rFonts w:ascii="Symbol" w:hAnsi="Symbol" w:hint="default"/>
      </w:rPr>
    </w:lvl>
    <w:lvl w:ilvl="7" w:tplc="04190003" w:tentative="1">
      <w:start w:val="1"/>
      <w:numFmt w:val="bullet"/>
      <w:lvlText w:val="o"/>
      <w:lvlJc w:val="left"/>
      <w:pPr>
        <w:ind w:left="8733" w:hanging="360"/>
      </w:pPr>
      <w:rPr>
        <w:rFonts w:ascii="Courier New" w:hAnsi="Courier New" w:cs="Courier New" w:hint="default"/>
      </w:rPr>
    </w:lvl>
    <w:lvl w:ilvl="8" w:tplc="04190005" w:tentative="1">
      <w:start w:val="1"/>
      <w:numFmt w:val="bullet"/>
      <w:lvlText w:val=""/>
      <w:lvlJc w:val="left"/>
      <w:pPr>
        <w:ind w:left="9453" w:hanging="360"/>
      </w:pPr>
      <w:rPr>
        <w:rFonts w:ascii="Wingdings" w:hAnsi="Wingdings" w:hint="default"/>
      </w:rPr>
    </w:lvl>
  </w:abstractNum>
  <w:abstractNum w:abstractNumId="6" w15:restartNumberingAfterBreak="0">
    <w:nsid w:val="0FC36541"/>
    <w:multiLevelType w:val="hybridMultilevel"/>
    <w:tmpl w:val="88BAE2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F06084"/>
    <w:multiLevelType w:val="hybridMultilevel"/>
    <w:tmpl w:val="013CA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346120"/>
    <w:multiLevelType w:val="hybridMultilevel"/>
    <w:tmpl w:val="A0101418"/>
    <w:lvl w:ilvl="0" w:tplc="04190003">
      <w:start w:val="1"/>
      <w:numFmt w:val="bullet"/>
      <w:lvlText w:val="o"/>
      <w:lvlJc w:val="left"/>
      <w:pPr>
        <w:ind w:left="2181" w:hanging="360"/>
      </w:pPr>
      <w:rPr>
        <w:rFonts w:ascii="Courier New" w:hAnsi="Courier New" w:cs="Courier New" w:hint="default"/>
      </w:rPr>
    </w:lvl>
    <w:lvl w:ilvl="1" w:tplc="04190003" w:tentative="1">
      <w:start w:val="1"/>
      <w:numFmt w:val="bullet"/>
      <w:lvlText w:val="o"/>
      <w:lvlJc w:val="left"/>
      <w:pPr>
        <w:ind w:left="2901" w:hanging="360"/>
      </w:pPr>
      <w:rPr>
        <w:rFonts w:ascii="Courier New" w:hAnsi="Courier New" w:cs="Courier New" w:hint="default"/>
      </w:rPr>
    </w:lvl>
    <w:lvl w:ilvl="2" w:tplc="04190005" w:tentative="1">
      <w:start w:val="1"/>
      <w:numFmt w:val="bullet"/>
      <w:lvlText w:val=""/>
      <w:lvlJc w:val="left"/>
      <w:pPr>
        <w:ind w:left="3621" w:hanging="360"/>
      </w:pPr>
      <w:rPr>
        <w:rFonts w:ascii="Wingdings" w:hAnsi="Wingdings" w:hint="default"/>
      </w:rPr>
    </w:lvl>
    <w:lvl w:ilvl="3" w:tplc="04190001" w:tentative="1">
      <w:start w:val="1"/>
      <w:numFmt w:val="bullet"/>
      <w:lvlText w:val=""/>
      <w:lvlJc w:val="left"/>
      <w:pPr>
        <w:ind w:left="4341" w:hanging="360"/>
      </w:pPr>
      <w:rPr>
        <w:rFonts w:ascii="Symbol" w:hAnsi="Symbol" w:hint="default"/>
      </w:rPr>
    </w:lvl>
    <w:lvl w:ilvl="4" w:tplc="04190003" w:tentative="1">
      <w:start w:val="1"/>
      <w:numFmt w:val="bullet"/>
      <w:lvlText w:val="o"/>
      <w:lvlJc w:val="left"/>
      <w:pPr>
        <w:ind w:left="5061" w:hanging="360"/>
      </w:pPr>
      <w:rPr>
        <w:rFonts w:ascii="Courier New" w:hAnsi="Courier New" w:cs="Courier New" w:hint="default"/>
      </w:rPr>
    </w:lvl>
    <w:lvl w:ilvl="5" w:tplc="04190005" w:tentative="1">
      <w:start w:val="1"/>
      <w:numFmt w:val="bullet"/>
      <w:lvlText w:val=""/>
      <w:lvlJc w:val="left"/>
      <w:pPr>
        <w:ind w:left="5781" w:hanging="360"/>
      </w:pPr>
      <w:rPr>
        <w:rFonts w:ascii="Wingdings" w:hAnsi="Wingdings" w:hint="default"/>
      </w:rPr>
    </w:lvl>
    <w:lvl w:ilvl="6" w:tplc="04190001" w:tentative="1">
      <w:start w:val="1"/>
      <w:numFmt w:val="bullet"/>
      <w:lvlText w:val=""/>
      <w:lvlJc w:val="left"/>
      <w:pPr>
        <w:ind w:left="6501" w:hanging="360"/>
      </w:pPr>
      <w:rPr>
        <w:rFonts w:ascii="Symbol" w:hAnsi="Symbol" w:hint="default"/>
      </w:rPr>
    </w:lvl>
    <w:lvl w:ilvl="7" w:tplc="04190003" w:tentative="1">
      <w:start w:val="1"/>
      <w:numFmt w:val="bullet"/>
      <w:lvlText w:val="o"/>
      <w:lvlJc w:val="left"/>
      <w:pPr>
        <w:ind w:left="7221" w:hanging="360"/>
      </w:pPr>
      <w:rPr>
        <w:rFonts w:ascii="Courier New" w:hAnsi="Courier New" w:cs="Courier New" w:hint="default"/>
      </w:rPr>
    </w:lvl>
    <w:lvl w:ilvl="8" w:tplc="04190005" w:tentative="1">
      <w:start w:val="1"/>
      <w:numFmt w:val="bullet"/>
      <w:lvlText w:val=""/>
      <w:lvlJc w:val="left"/>
      <w:pPr>
        <w:ind w:left="7941" w:hanging="360"/>
      </w:pPr>
      <w:rPr>
        <w:rFonts w:ascii="Wingdings" w:hAnsi="Wingdings" w:hint="default"/>
      </w:rPr>
    </w:lvl>
  </w:abstractNum>
  <w:abstractNum w:abstractNumId="9" w15:restartNumberingAfterBreak="0">
    <w:nsid w:val="24C2698D"/>
    <w:multiLevelType w:val="hybridMultilevel"/>
    <w:tmpl w:val="5B0C4A80"/>
    <w:lvl w:ilvl="0" w:tplc="932EF6AC">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15:restartNumberingAfterBreak="0">
    <w:nsid w:val="2A7A4E5D"/>
    <w:multiLevelType w:val="hybridMultilevel"/>
    <w:tmpl w:val="35BCFC28"/>
    <w:lvl w:ilvl="0" w:tplc="04190011">
      <w:start w:val="1"/>
      <w:numFmt w:val="decimal"/>
      <w:lvlText w:val="%1)"/>
      <w:lvlJc w:val="left"/>
      <w:pPr>
        <w:tabs>
          <w:tab w:val="num" w:pos="720"/>
        </w:tabs>
        <w:ind w:left="720" w:hanging="360"/>
      </w:pPr>
      <w:rPr>
        <w:rFonts w:hint="default"/>
        <w:b w:val="0"/>
        <w:i w:val="0"/>
      </w:rPr>
    </w:lvl>
    <w:lvl w:ilvl="1" w:tplc="04190001">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12" w15:restartNumberingAfterBreak="0">
    <w:nsid w:val="2ACD2C64"/>
    <w:multiLevelType w:val="hybridMultilevel"/>
    <w:tmpl w:val="2C0E8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8E579F"/>
    <w:multiLevelType w:val="hybridMultilevel"/>
    <w:tmpl w:val="6E9CC90A"/>
    <w:lvl w:ilvl="0" w:tplc="E42C16F4">
      <w:start w:val="1"/>
      <w:numFmt w:val="decimal"/>
      <w:lvlText w:val="%1."/>
      <w:lvlJc w:val="center"/>
      <w:pPr>
        <w:ind w:left="895" w:hanging="360"/>
      </w:pPr>
      <w:rPr>
        <w:rFonts w:hint="default"/>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4" w15:restartNumberingAfterBreak="0">
    <w:nsid w:val="2EC56ED6"/>
    <w:multiLevelType w:val="hybridMultilevel"/>
    <w:tmpl w:val="A5E26710"/>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5" w15:restartNumberingAfterBreak="0">
    <w:nsid w:val="312C1C8E"/>
    <w:multiLevelType w:val="hybridMultilevel"/>
    <w:tmpl w:val="531CC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41336C"/>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F1712F"/>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684B14"/>
    <w:multiLevelType w:val="hybridMultilevel"/>
    <w:tmpl w:val="EAA0C04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03F6307"/>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D42F3B"/>
    <w:multiLevelType w:val="hybridMultilevel"/>
    <w:tmpl w:val="875C43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61CCA"/>
    <w:multiLevelType w:val="hybridMultilevel"/>
    <w:tmpl w:val="C0147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2B3FFF"/>
    <w:multiLevelType w:val="hybridMultilevel"/>
    <w:tmpl w:val="C0147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746294"/>
    <w:multiLevelType w:val="multilevel"/>
    <w:tmpl w:val="37F2BAF4"/>
    <w:lvl w:ilvl="0">
      <w:start w:val="1"/>
      <w:numFmt w:val="decimal"/>
      <w:lvlText w:val="%1."/>
      <w:lvlJc w:val="left"/>
      <w:pPr>
        <w:ind w:left="720" w:hanging="360"/>
      </w:pPr>
    </w:lvl>
    <w:lvl w:ilvl="1">
      <w:start w:val="6"/>
      <w:numFmt w:val="decimal"/>
      <w:isLgl/>
      <w:lvlText w:val="%1.%2"/>
      <w:lvlJc w:val="left"/>
      <w:pPr>
        <w:ind w:left="1033" w:hanging="660"/>
      </w:pPr>
      <w:rPr>
        <w:rFonts w:hint="default"/>
      </w:rPr>
    </w:lvl>
    <w:lvl w:ilvl="2">
      <w:start w:val="2"/>
      <w:numFmt w:val="decimal"/>
      <w:isLgl/>
      <w:lvlText w:val="%1.%2.%3"/>
      <w:lvlJc w:val="left"/>
      <w:pPr>
        <w:ind w:left="1106"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92"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78" w:hanging="1440"/>
      </w:pPr>
      <w:rPr>
        <w:rFonts w:hint="default"/>
      </w:rPr>
    </w:lvl>
    <w:lvl w:ilvl="7">
      <w:start w:val="1"/>
      <w:numFmt w:val="decimal"/>
      <w:isLgl/>
      <w:lvlText w:val="%1.%2.%3.%4.%5.%6.%7.%8"/>
      <w:lvlJc w:val="left"/>
      <w:pPr>
        <w:ind w:left="1891" w:hanging="1440"/>
      </w:pPr>
      <w:rPr>
        <w:rFonts w:hint="default"/>
      </w:rPr>
    </w:lvl>
    <w:lvl w:ilvl="8">
      <w:start w:val="1"/>
      <w:numFmt w:val="decimal"/>
      <w:isLgl/>
      <w:lvlText w:val="%1.%2.%3.%4.%5.%6.%7.%8.%9"/>
      <w:lvlJc w:val="left"/>
      <w:pPr>
        <w:ind w:left="2264" w:hanging="1800"/>
      </w:pPr>
      <w:rPr>
        <w:rFonts w:hint="default"/>
      </w:rPr>
    </w:lvl>
  </w:abstractNum>
  <w:abstractNum w:abstractNumId="26" w15:restartNumberingAfterBreak="0">
    <w:nsid w:val="591134FF"/>
    <w:multiLevelType w:val="multilevel"/>
    <w:tmpl w:val="995A8B96"/>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9723436"/>
    <w:multiLevelType w:val="multilevel"/>
    <w:tmpl w:val="62C21DF2"/>
    <w:lvl w:ilvl="0">
      <w:start w:val="1"/>
      <w:numFmt w:val="decimal"/>
      <w:lvlText w:val="%1."/>
      <w:lvlJc w:val="left"/>
      <w:pPr>
        <w:ind w:left="720" w:hanging="360"/>
      </w:pPr>
      <w:rPr>
        <w:sz w:val="24"/>
      </w:rPr>
    </w:lvl>
    <w:lvl w:ilvl="1">
      <w:start w:val="6"/>
      <w:numFmt w:val="decimal"/>
      <w:isLgl/>
      <w:lvlText w:val="%1.%2"/>
      <w:lvlJc w:val="left"/>
      <w:pPr>
        <w:ind w:left="1034" w:hanging="58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28"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15:restartNumberingAfterBreak="0">
    <w:nsid w:val="5E385352"/>
    <w:multiLevelType w:val="hybridMultilevel"/>
    <w:tmpl w:val="6B7E2C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3126903"/>
    <w:multiLevelType w:val="hybridMultilevel"/>
    <w:tmpl w:val="E522D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241761"/>
    <w:multiLevelType w:val="hybridMultilevel"/>
    <w:tmpl w:val="1D522A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95A6B83"/>
    <w:multiLevelType w:val="hybridMultilevel"/>
    <w:tmpl w:val="BC627EA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30C54C1"/>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E872A6"/>
    <w:multiLevelType w:val="hybridMultilevel"/>
    <w:tmpl w:val="17E860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8133F2F"/>
    <w:multiLevelType w:val="hybridMultilevel"/>
    <w:tmpl w:val="53CC38DC"/>
    <w:lvl w:ilvl="0" w:tplc="18E8BE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D60AB0"/>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0D59FD"/>
    <w:multiLevelType w:val="hybridMultilevel"/>
    <w:tmpl w:val="233ACC02"/>
    <w:lvl w:ilvl="0" w:tplc="E42C16F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42" w15:restartNumberingAfterBreak="0">
    <w:nsid w:val="7DA86D92"/>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37"/>
  </w:num>
  <w:num w:numId="3">
    <w:abstractNumId w:val="0"/>
  </w:num>
  <w:num w:numId="4">
    <w:abstractNumId w:val="38"/>
  </w:num>
  <w:num w:numId="5">
    <w:abstractNumId w:val="26"/>
  </w:num>
  <w:num w:numId="6">
    <w:abstractNumId w:val="18"/>
  </w:num>
  <w:num w:numId="7">
    <w:abstractNumId w:val="19"/>
  </w:num>
  <w:num w:numId="8">
    <w:abstractNumId w:val="8"/>
  </w:num>
  <w:num w:numId="9">
    <w:abstractNumId w:val="5"/>
  </w:num>
  <w:num w:numId="10">
    <w:abstractNumId w:val="34"/>
  </w:num>
  <w:num w:numId="11">
    <w:abstractNumId w:val="11"/>
  </w:num>
  <w:num w:numId="12">
    <w:abstractNumId w:val="1"/>
  </w:num>
  <w:num w:numId="13">
    <w:abstractNumId w:val="30"/>
  </w:num>
  <w:num w:numId="14">
    <w:abstractNumId w:val="6"/>
  </w:num>
  <w:num w:numId="15">
    <w:abstractNumId w:val="43"/>
  </w:num>
  <w:num w:numId="16">
    <w:abstractNumId w:val="27"/>
  </w:num>
  <w:num w:numId="17">
    <w:abstractNumId w:val="39"/>
  </w:num>
  <w:num w:numId="18">
    <w:abstractNumId w:val="35"/>
  </w:num>
  <w:num w:numId="19">
    <w:abstractNumId w:val="12"/>
  </w:num>
  <w:num w:numId="20">
    <w:abstractNumId w:val="20"/>
  </w:num>
  <w:num w:numId="21">
    <w:abstractNumId w:val="40"/>
  </w:num>
  <w:num w:numId="22">
    <w:abstractNumId w:val="13"/>
  </w:num>
  <w:num w:numId="23">
    <w:abstractNumId w:val="42"/>
  </w:num>
  <w:num w:numId="24">
    <w:abstractNumId w:val="25"/>
  </w:num>
  <w:num w:numId="25">
    <w:abstractNumId w:val="21"/>
  </w:num>
  <w:num w:numId="26">
    <w:abstractNumId w:val="22"/>
  </w:num>
  <w:num w:numId="27">
    <w:abstractNumId w:val="16"/>
  </w:num>
  <w:num w:numId="28">
    <w:abstractNumId w:val="2"/>
  </w:num>
  <w:num w:numId="29">
    <w:abstractNumId w:val="9"/>
  </w:num>
  <w:num w:numId="30">
    <w:abstractNumId w:val="28"/>
  </w:num>
  <w:num w:numId="31">
    <w:abstractNumId w:val="33"/>
  </w:num>
  <w:num w:numId="32">
    <w:abstractNumId w:val="10"/>
  </w:num>
  <w:num w:numId="33">
    <w:abstractNumId w:val="5"/>
  </w:num>
  <w:num w:numId="34">
    <w:abstractNumId w:val="4"/>
  </w:num>
  <w:num w:numId="35">
    <w:abstractNumId w:val="17"/>
  </w:num>
  <w:num w:numId="36">
    <w:abstractNumId w:val="23"/>
  </w:num>
  <w:num w:numId="37">
    <w:abstractNumId w:val="24"/>
  </w:num>
  <w:num w:numId="38">
    <w:abstractNumId w:val="32"/>
  </w:num>
  <w:num w:numId="39">
    <w:abstractNumId w:val="15"/>
  </w:num>
  <w:num w:numId="40">
    <w:abstractNumId w:val="14"/>
  </w:num>
  <w:num w:numId="41">
    <w:abstractNumId w:val="3"/>
  </w:num>
  <w:num w:numId="42">
    <w:abstractNumId w:val="7"/>
  </w:num>
  <w:num w:numId="43">
    <w:abstractNumId w:val="36"/>
  </w:num>
  <w:num w:numId="44">
    <w:abstractNumId w:val="29"/>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06B1B"/>
    <w:rsid w:val="00010556"/>
    <w:rsid w:val="000144F9"/>
    <w:rsid w:val="00015593"/>
    <w:rsid w:val="00017B56"/>
    <w:rsid w:val="00017C63"/>
    <w:rsid w:val="00022E68"/>
    <w:rsid w:val="00025430"/>
    <w:rsid w:val="000374F0"/>
    <w:rsid w:val="00040584"/>
    <w:rsid w:val="00054526"/>
    <w:rsid w:val="00054B49"/>
    <w:rsid w:val="00065A58"/>
    <w:rsid w:val="000706C8"/>
    <w:rsid w:val="00070C53"/>
    <w:rsid w:val="000720BF"/>
    <w:rsid w:val="00080AF9"/>
    <w:rsid w:val="000816E9"/>
    <w:rsid w:val="000819FC"/>
    <w:rsid w:val="000838A4"/>
    <w:rsid w:val="000849F6"/>
    <w:rsid w:val="00094A1E"/>
    <w:rsid w:val="000969BC"/>
    <w:rsid w:val="000972BD"/>
    <w:rsid w:val="000B09F5"/>
    <w:rsid w:val="000B751C"/>
    <w:rsid w:val="000C5205"/>
    <w:rsid w:val="000D0D58"/>
    <w:rsid w:val="000D4034"/>
    <w:rsid w:val="000E0643"/>
    <w:rsid w:val="000E1E06"/>
    <w:rsid w:val="000E6D5D"/>
    <w:rsid w:val="000F516B"/>
    <w:rsid w:val="001067B0"/>
    <w:rsid w:val="00110570"/>
    <w:rsid w:val="00137FF9"/>
    <w:rsid w:val="00146CF9"/>
    <w:rsid w:val="00151B0E"/>
    <w:rsid w:val="00160B20"/>
    <w:rsid w:val="001628E4"/>
    <w:rsid w:val="00162C73"/>
    <w:rsid w:val="00162E00"/>
    <w:rsid w:val="00164EBB"/>
    <w:rsid w:val="00166BC4"/>
    <w:rsid w:val="0017189C"/>
    <w:rsid w:val="00174654"/>
    <w:rsid w:val="00177E77"/>
    <w:rsid w:val="00181394"/>
    <w:rsid w:val="00194009"/>
    <w:rsid w:val="001955EA"/>
    <w:rsid w:val="00197ADA"/>
    <w:rsid w:val="001A4242"/>
    <w:rsid w:val="001A50EB"/>
    <w:rsid w:val="001B0018"/>
    <w:rsid w:val="001B0793"/>
    <w:rsid w:val="001B639B"/>
    <w:rsid w:val="001B7D97"/>
    <w:rsid w:val="001C5455"/>
    <w:rsid w:val="001C58BA"/>
    <w:rsid w:val="001C7479"/>
    <w:rsid w:val="001D7B78"/>
    <w:rsid w:val="001E4509"/>
    <w:rsid w:val="001E58F5"/>
    <w:rsid w:val="001E7F9B"/>
    <w:rsid w:val="001F2035"/>
    <w:rsid w:val="00206092"/>
    <w:rsid w:val="00206D26"/>
    <w:rsid w:val="002123B7"/>
    <w:rsid w:val="002133CF"/>
    <w:rsid w:val="002178E5"/>
    <w:rsid w:val="00227208"/>
    <w:rsid w:val="0023346C"/>
    <w:rsid w:val="002405DB"/>
    <w:rsid w:val="00247CE2"/>
    <w:rsid w:val="00264A9C"/>
    <w:rsid w:val="00267C71"/>
    <w:rsid w:val="002739D7"/>
    <w:rsid w:val="00283CAE"/>
    <w:rsid w:val="00285A41"/>
    <w:rsid w:val="0029035F"/>
    <w:rsid w:val="00290841"/>
    <w:rsid w:val="00290F80"/>
    <w:rsid w:val="00293CED"/>
    <w:rsid w:val="002A2F7F"/>
    <w:rsid w:val="002A71BB"/>
    <w:rsid w:val="002D3263"/>
    <w:rsid w:val="002E09FC"/>
    <w:rsid w:val="002E1AF2"/>
    <w:rsid w:val="002E361A"/>
    <w:rsid w:val="002F3B40"/>
    <w:rsid w:val="002F4079"/>
    <w:rsid w:val="002F4303"/>
    <w:rsid w:val="00314599"/>
    <w:rsid w:val="003172FD"/>
    <w:rsid w:val="00323154"/>
    <w:rsid w:val="003274CC"/>
    <w:rsid w:val="003537FE"/>
    <w:rsid w:val="00356C53"/>
    <w:rsid w:val="003602B9"/>
    <w:rsid w:val="00371A77"/>
    <w:rsid w:val="00386C1D"/>
    <w:rsid w:val="00394A2D"/>
    <w:rsid w:val="003A1491"/>
    <w:rsid w:val="003A4EAE"/>
    <w:rsid w:val="003A55D6"/>
    <w:rsid w:val="003A66F0"/>
    <w:rsid w:val="003B63D9"/>
    <w:rsid w:val="003B6E55"/>
    <w:rsid w:val="003C0D68"/>
    <w:rsid w:val="003F5D5E"/>
    <w:rsid w:val="003F639F"/>
    <w:rsid w:val="00403799"/>
    <w:rsid w:val="00405213"/>
    <w:rsid w:val="00406E15"/>
    <w:rsid w:val="0041021F"/>
    <w:rsid w:val="0042442E"/>
    <w:rsid w:val="0042675E"/>
    <w:rsid w:val="00436A7B"/>
    <w:rsid w:val="00446BD3"/>
    <w:rsid w:val="00447158"/>
    <w:rsid w:val="00454703"/>
    <w:rsid w:val="00457C50"/>
    <w:rsid w:val="00461AC6"/>
    <w:rsid w:val="00462FB8"/>
    <w:rsid w:val="004651F0"/>
    <w:rsid w:val="00467131"/>
    <w:rsid w:val="00467DBD"/>
    <w:rsid w:val="00471D62"/>
    <w:rsid w:val="00473696"/>
    <w:rsid w:val="00475424"/>
    <w:rsid w:val="00475B0F"/>
    <w:rsid w:val="004857A5"/>
    <w:rsid w:val="00490044"/>
    <w:rsid w:val="00490B5F"/>
    <w:rsid w:val="00490C87"/>
    <w:rsid w:val="00494A27"/>
    <w:rsid w:val="004C535D"/>
    <w:rsid w:val="004C5D5D"/>
    <w:rsid w:val="004D0B95"/>
    <w:rsid w:val="004D3276"/>
    <w:rsid w:val="004D57C7"/>
    <w:rsid w:val="004D5ABD"/>
    <w:rsid w:val="004E1651"/>
    <w:rsid w:val="004E2A25"/>
    <w:rsid w:val="004F5684"/>
    <w:rsid w:val="004F5957"/>
    <w:rsid w:val="0050227B"/>
    <w:rsid w:val="00502A56"/>
    <w:rsid w:val="005060D9"/>
    <w:rsid w:val="00513275"/>
    <w:rsid w:val="00517937"/>
    <w:rsid w:val="00520C8B"/>
    <w:rsid w:val="00520DFB"/>
    <w:rsid w:val="00523D4D"/>
    <w:rsid w:val="005324BD"/>
    <w:rsid w:val="00541B5C"/>
    <w:rsid w:val="00542ED1"/>
    <w:rsid w:val="00560114"/>
    <w:rsid w:val="00561201"/>
    <w:rsid w:val="0056345C"/>
    <w:rsid w:val="005671B0"/>
    <w:rsid w:val="00576F38"/>
    <w:rsid w:val="0058376C"/>
    <w:rsid w:val="0058380B"/>
    <w:rsid w:val="00583C57"/>
    <w:rsid w:val="0058551C"/>
    <w:rsid w:val="00594276"/>
    <w:rsid w:val="005A2C32"/>
    <w:rsid w:val="005A614F"/>
    <w:rsid w:val="005B2033"/>
    <w:rsid w:val="005B33E0"/>
    <w:rsid w:val="005B52FC"/>
    <w:rsid w:val="005E0053"/>
    <w:rsid w:val="005E0411"/>
    <w:rsid w:val="005E15AE"/>
    <w:rsid w:val="005F2021"/>
    <w:rsid w:val="005F23EE"/>
    <w:rsid w:val="005F3F51"/>
    <w:rsid w:val="005F702E"/>
    <w:rsid w:val="00600034"/>
    <w:rsid w:val="00602C7D"/>
    <w:rsid w:val="0061189C"/>
    <w:rsid w:val="006147E9"/>
    <w:rsid w:val="00614AB8"/>
    <w:rsid w:val="006209B0"/>
    <w:rsid w:val="0062684D"/>
    <w:rsid w:val="006304F0"/>
    <w:rsid w:val="006323DC"/>
    <w:rsid w:val="006328F2"/>
    <w:rsid w:val="00642FE4"/>
    <w:rsid w:val="00643A8E"/>
    <w:rsid w:val="006459B7"/>
    <w:rsid w:val="0064641B"/>
    <w:rsid w:val="006509DE"/>
    <w:rsid w:val="00653487"/>
    <w:rsid w:val="0065647A"/>
    <w:rsid w:val="00660CC1"/>
    <w:rsid w:val="00661C2E"/>
    <w:rsid w:val="00662CC7"/>
    <w:rsid w:val="00663236"/>
    <w:rsid w:val="00671A68"/>
    <w:rsid w:val="006761D4"/>
    <w:rsid w:val="006805C0"/>
    <w:rsid w:val="006817B9"/>
    <w:rsid w:val="0068434B"/>
    <w:rsid w:val="006A6970"/>
    <w:rsid w:val="006A78E0"/>
    <w:rsid w:val="006B703B"/>
    <w:rsid w:val="006C2B74"/>
    <w:rsid w:val="006D2A12"/>
    <w:rsid w:val="006D5136"/>
    <w:rsid w:val="006D7664"/>
    <w:rsid w:val="006E17AE"/>
    <w:rsid w:val="006E17BB"/>
    <w:rsid w:val="006E68F5"/>
    <w:rsid w:val="006F67F1"/>
    <w:rsid w:val="007002CF"/>
    <w:rsid w:val="00703494"/>
    <w:rsid w:val="00724773"/>
    <w:rsid w:val="00725E32"/>
    <w:rsid w:val="00727A10"/>
    <w:rsid w:val="00756A4A"/>
    <w:rsid w:val="0076000E"/>
    <w:rsid w:val="00760866"/>
    <w:rsid w:val="007652C3"/>
    <w:rsid w:val="0077011C"/>
    <w:rsid w:val="007773F0"/>
    <w:rsid w:val="00783926"/>
    <w:rsid w:val="00785FF3"/>
    <w:rsid w:val="00791F29"/>
    <w:rsid w:val="0079316A"/>
    <w:rsid w:val="007959E5"/>
    <w:rsid w:val="007A52A3"/>
    <w:rsid w:val="007A5716"/>
    <w:rsid w:val="007A74B7"/>
    <w:rsid w:val="007A74ED"/>
    <w:rsid w:val="007B0E21"/>
    <w:rsid w:val="007B785F"/>
    <w:rsid w:val="007C2621"/>
    <w:rsid w:val="007C43D9"/>
    <w:rsid w:val="007E444E"/>
    <w:rsid w:val="007F0633"/>
    <w:rsid w:val="007F13F1"/>
    <w:rsid w:val="007F27FF"/>
    <w:rsid w:val="007F5E19"/>
    <w:rsid w:val="007F6902"/>
    <w:rsid w:val="00806E31"/>
    <w:rsid w:val="008230E9"/>
    <w:rsid w:val="00827699"/>
    <w:rsid w:val="0082776F"/>
    <w:rsid w:val="00844C29"/>
    <w:rsid w:val="0084614D"/>
    <w:rsid w:val="008462D8"/>
    <w:rsid w:val="00846D04"/>
    <w:rsid w:val="00847CBC"/>
    <w:rsid w:val="0085418F"/>
    <w:rsid w:val="008555D2"/>
    <w:rsid w:val="00857290"/>
    <w:rsid w:val="00865F7C"/>
    <w:rsid w:val="008764EC"/>
    <w:rsid w:val="0087757D"/>
    <w:rsid w:val="00877711"/>
    <w:rsid w:val="008802F4"/>
    <w:rsid w:val="00883D24"/>
    <w:rsid w:val="008859F0"/>
    <w:rsid w:val="00895EDE"/>
    <w:rsid w:val="008A35A5"/>
    <w:rsid w:val="008C434B"/>
    <w:rsid w:val="008F02F1"/>
    <w:rsid w:val="008F5B17"/>
    <w:rsid w:val="008F7E3E"/>
    <w:rsid w:val="00903006"/>
    <w:rsid w:val="00903AC5"/>
    <w:rsid w:val="00903BA7"/>
    <w:rsid w:val="00906444"/>
    <w:rsid w:val="009157F9"/>
    <w:rsid w:val="0092762C"/>
    <w:rsid w:val="00930BF4"/>
    <w:rsid w:val="00931BA3"/>
    <w:rsid w:val="00932ACD"/>
    <w:rsid w:val="00933F50"/>
    <w:rsid w:val="009376FF"/>
    <w:rsid w:val="0094050C"/>
    <w:rsid w:val="009409F5"/>
    <w:rsid w:val="00940FBA"/>
    <w:rsid w:val="0094223A"/>
    <w:rsid w:val="00944798"/>
    <w:rsid w:val="00945BAA"/>
    <w:rsid w:val="0095463D"/>
    <w:rsid w:val="009548BE"/>
    <w:rsid w:val="00954D4F"/>
    <w:rsid w:val="00973F0A"/>
    <w:rsid w:val="009773A7"/>
    <w:rsid w:val="00981B4D"/>
    <w:rsid w:val="009A6F73"/>
    <w:rsid w:val="009B0D70"/>
    <w:rsid w:val="009B0E3B"/>
    <w:rsid w:val="009B1953"/>
    <w:rsid w:val="009B7D6C"/>
    <w:rsid w:val="009D0611"/>
    <w:rsid w:val="009D0B92"/>
    <w:rsid w:val="009D154B"/>
    <w:rsid w:val="009D4506"/>
    <w:rsid w:val="009D5AFE"/>
    <w:rsid w:val="009D6CBF"/>
    <w:rsid w:val="009E22E4"/>
    <w:rsid w:val="009E774F"/>
    <w:rsid w:val="009E7757"/>
    <w:rsid w:val="00A02CDA"/>
    <w:rsid w:val="00A0549C"/>
    <w:rsid w:val="00A17BD5"/>
    <w:rsid w:val="00A2251F"/>
    <w:rsid w:val="00A26A61"/>
    <w:rsid w:val="00A31945"/>
    <w:rsid w:val="00A34126"/>
    <w:rsid w:val="00A343CC"/>
    <w:rsid w:val="00A36C48"/>
    <w:rsid w:val="00A531B9"/>
    <w:rsid w:val="00A61E60"/>
    <w:rsid w:val="00A6576F"/>
    <w:rsid w:val="00A67518"/>
    <w:rsid w:val="00A67C9A"/>
    <w:rsid w:val="00A71875"/>
    <w:rsid w:val="00A77071"/>
    <w:rsid w:val="00A803E1"/>
    <w:rsid w:val="00A80A00"/>
    <w:rsid w:val="00A82BB0"/>
    <w:rsid w:val="00A86E76"/>
    <w:rsid w:val="00A9105A"/>
    <w:rsid w:val="00A96328"/>
    <w:rsid w:val="00A96CDF"/>
    <w:rsid w:val="00AA2993"/>
    <w:rsid w:val="00AA7763"/>
    <w:rsid w:val="00AB0BE0"/>
    <w:rsid w:val="00AC43B4"/>
    <w:rsid w:val="00AC5A08"/>
    <w:rsid w:val="00AC6316"/>
    <w:rsid w:val="00AD4911"/>
    <w:rsid w:val="00AE0FDF"/>
    <w:rsid w:val="00AF50BA"/>
    <w:rsid w:val="00AF5FDD"/>
    <w:rsid w:val="00B000AB"/>
    <w:rsid w:val="00B0050E"/>
    <w:rsid w:val="00B05CD1"/>
    <w:rsid w:val="00B155D3"/>
    <w:rsid w:val="00B230B8"/>
    <w:rsid w:val="00B308ED"/>
    <w:rsid w:val="00B31D04"/>
    <w:rsid w:val="00B37043"/>
    <w:rsid w:val="00B4668F"/>
    <w:rsid w:val="00B66E50"/>
    <w:rsid w:val="00B72021"/>
    <w:rsid w:val="00B770F1"/>
    <w:rsid w:val="00B77160"/>
    <w:rsid w:val="00B825D3"/>
    <w:rsid w:val="00B8422A"/>
    <w:rsid w:val="00BA286B"/>
    <w:rsid w:val="00BB6AD8"/>
    <w:rsid w:val="00BC1F52"/>
    <w:rsid w:val="00BC3B99"/>
    <w:rsid w:val="00BC4DE4"/>
    <w:rsid w:val="00BD3561"/>
    <w:rsid w:val="00BD48F6"/>
    <w:rsid w:val="00BE2E93"/>
    <w:rsid w:val="00BE42D2"/>
    <w:rsid w:val="00BF36E1"/>
    <w:rsid w:val="00C00241"/>
    <w:rsid w:val="00C07AC5"/>
    <w:rsid w:val="00C171A1"/>
    <w:rsid w:val="00C2218B"/>
    <w:rsid w:val="00C266B6"/>
    <w:rsid w:val="00C27A72"/>
    <w:rsid w:val="00C30B8A"/>
    <w:rsid w:val="00C30DD4"/>
    <w:rsid w:val="00C32598"/>
    <w:rsid w:val="00C37ED7"/>
    <w:rsid w:val="00C42BA8"/>
    <w:rsid w:val="00C47DC7"/>
    <w:rsid w:val="00C51483"/>
    <w:rsid w:val="00C546AC"/>
    <w:rsid w:val="00C8403B"/>
    <w:rsid w:val="00C95397"/>
    <w:rsid w:val="00CA7D6A"/>
    <w:rsid w:val="00CB0C66"/>
    <w:rsid w:val="00CB1705"/>
    <w:rsid w:val="00CB1E0C"/>
    <w:rsid w:val="00CB220A"/>
    <w:rsid w:val="00CB3801"/>
    <w:rsid w:val="00CB7DC3"/>
    <w:rsid w:val="00CC1774"/>
    <w:rsid w:val="00CC4809"/>
    <w:rsid w:val="00CD41F2"/>
    <w:rsid w:val="00CD6830"/>
    <w:rsid w:val="00CE7779"/>
    <w:rsid w:val="00CF3E30"/>
    <w:rsid w:val="00D06AB0"/>
    <w:rsid w:val="00D10CA7"/>
    <w:rsid w:val="00D116BF"/>
    <w:rsid w:val="00D15288"/>
    <w:rsid w:val="00D478AB"/>
    <w:rsid w:val="00D511D6"/>
    <w:rsid w:val="00D5462F"/>
    <w:rsid w:val="00D549F5"/>
    <w:rsid w:val="00D54EE2"/>
    <w:rsid w:val="00D60622"/>
    <w:rsid w:val="00D62F6F"/>
    <w:rsid w:val="00D6675C"/>
    <w:rsid w:val="00D709AE"/>
    <w:rsid w:val="00D748E2"/>
    <w:rsid w:val="00D750B3"/>
    <w:rsid w:val="00D8069C"/>
    <w:rsid w:val="00D831A4"/>
    <w:rsid w:val="00D83799"/>
    <w:rsid w:val="00D869BD"/>
    <w:rsid w:val="00D934FF"/>
    <w:rsid w:val="00DA0C3E"/>
    <w:rsid w:val="00DA34E0"/>
    <w:rsid w:val="00DA3758"/>
    <w:rsid w:val="00DA6B86"/>
    <w:rsid w:val="00DA7BB3"/>
    <w:rsid w:val="00DC395A"/>
    <w:rsid w:val="00DC5DDB"/>
    <w:rsid w:val="00DC65EF"/>
    <w:rsid w:val="00DE0D61"/>
    <w:rsid w:val="00DE11D4"/>
    <w:rsid w:val="00DE1A42"/>
    <w:rsid w:val="00DE4BD3"/>
    <w:rsid w:val="00DF3E48"/>
    <w:rsid w:val="00DF401F"/>
    <w:rsid w:val="00DF6112"/>
    <w:rsid w:val="00E00460"/>
    <w:rsid w:val="00E066F5"/>
    <w:rsid w:val="00E14705"/>
    <w:rsid w:val="00E22C74"/>
    <w:rsid w:val="00E255FB"/>
    <w:rsid w:val="00E33A93"/>
    <w:rsid w:val="00E358BA"/>
    <w:rsid w:val="00E42569"/>
    <w:rsid w:val="00E469B9"/>
    <w:rsid w:val="00E53F29"/>
    <w:rsid w:val="00E54DD9"/>
    <w:rsid w:val="00E61298"/>
    <w:rsid w:val="00E61EFC"/>
    <w:rsid w:val="00E6283A"/>
    <w:rsid w:val="00E70E25"/>
    <w:rsid w:val="00E83B9C"/>
    <w:rsid w:val="00E84655"/>
    <w:rsid w:val="00E8517F"/>
    <w:rsid w:val="00E86216"/>
    <w:rsid w:val="00E86443"/>
    <w:rsid w:val="00E879C0"/>
    <w:rsid w:val="00E90FA6"/>
    <w:rsid w:val="00E93087"/>
    <w:rsid w:val="00EA081B"/>
    <w:rsid w:val="00EA3179"/>
    <w:rsid w:val="00EA51FA"/>
    <w:rsid w:val="00EB33A7"/>
    <w:rsid w:val="00EB3958"/>
    <w:rsid w:val="00EB58E5"/>
    <w:rsid w:val="00EB6285"/>
    <w:rsid w:val="00EB67F4"/>
    <w:rsid w:val="00EB6DA4"/>
    <w:rsid w:val="00EB7C8C"/>
    <w:rsid w:val="00EE2024"/>
    <w:rsid w:val="00EE525A"/>
    <w:rsid w:val="00EF2CEA"/>
    <w:rsid w:val="00F0048C"/>
    <w:rsid w:val="00F01256"/>
    <w:rsid w:val="00F11CAC"/>
    <w:rsid w:val="00F218C7"/>
    <w:rsid w:val="00F23056"/>
    <w:rsid w:val="00F23454"/>
    <w:rsid w:val="00F256C5"/>
    <w:rsid w:val="00F26888"/>
    <w:rsid w:val="00F32282"/>
    <w:rsid w:val="00F34CA6"/>
    <w:rsid w:val="00F40835"/>
    <w:rsid w:val="00F613FE"/>
    <w:rsid w:val="00F77A66"/>
    <w:rsid w:val="00F8032F"/>
    <w:rsid w:val="00F811CD"/>
    <w:rsid w:val="00F921F7"/>
    <w:rsid w:val="00F97F6F"/>
    <w:rsid w:val="00FA38A7"/>
    <w:rsid w:val="00FB443D"/>
    <w:rsid w:val="00FC1A6B"/>
    <w:rsid w:val="00FC1D60"/>
    <w:rsid w:val="00FD4DB3"/>
    <w:rsid w:val="00FE2387"/>
    <w:rsid w:val="00FE3701"/>
    <w:rsid w:val="00FE644F"/>
    <w:rsid w:val="00FF1006"/>
    <w:rsid w:val="00FF2246"/>
    <w:rsid w:val="00FF3DD5"/>
    <w:rsid w:val="00FF5378"/>
    <w:rsid w:val="00FF6695"/>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0F280"/>
  <w15:docId w15:val="{FEE06255-D76D-46E9-8AAC-7B0951F5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86B"/>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506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5060D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0D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5060D9"/>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eastAsia="Calibri" w:hAnsi="Calibri"/>
      <w:sz w:val="20"/>
      <w:szCs w:val="20"/>
      <w:lang w:eastAsia="en-US"/>
    </w:rPr>
  </w:style>
  <w:style w:type="character" w:customStyle="1" w:styleId="a5">
    <w:name w:val="Текст сноски Знак"/>
    <w:basedOn w:val="a0"/>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39"/>
    <w:rsid w:val="005060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Название Знак"/>
    <w:basedOn w:val="a0"/>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cs="Tahoma"/>
      <w:sz w:val="16"/>
      <w:szCs w:val="16"/>
    </w:rPr>
  </w:style>
  <w:style w:type="character" w:customStyle="1" w:styleId="ad">
    <w:name w:val="Текст выноски Знак"/>
    <w:basedOn w:val="a0"/>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basedOn w:val="a0"/>
    <w:link w:val="ae"/>
    <w:uiPriority w:val="99"/>
    <w:rsid w:val="001E7F9B"/>
    <w:rPr>
      <w:rFonts w:ascii="Times New Roman" w:hAnsi="Times New Roman" w:cs="Times New Roman"/>
      <w:sz w:val="24"/>
      <w:szCs w:val="24"/>
      <w:lang w:eastAsia="ru-RU"/>
    </w:rPr>
  </w:style>
  <w:style w:type="character" w:styleId="af0">
    <w:name w:val="annotation reference"/>
    <w:basedOn w:val="a0"/>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basedOn w:val="a0"/>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basedOn w:val="af2"/>
    <w:link w:val="af3"/>
    <w:uiPriority w:val="99"/>
    <w:semiHidden/>
    <w:rsid w:val="0061189C"/>
    <w:rPr>
      <w:rFonts w:ascii="Times New Roman" w:hAnsi="Times New Roman" w:cs="Times New Roman"/>
      <w:b/>
      <w:bCs/>
      <w:sz w:val="20"/>
      <w:szCs w:val="20"/>
      <w:lang w:eastAsia="ru-RU"/>
    </w:rPr>
  </w:style>
  <w:style w:type="character" w:styleId="af5">
    <w:name w:val="Strong"/>
    <w:basedOn w:val="a0"/>
    <w:uiPriority w:val="22"/>
    <w:qFormat/>
    <w:rsid w:val="00A82BB0"/>
    <w:rPr>
      <w:b/>
      <w:bCs/>
    </w:rPr>
  </w:style>
  <w:style w:type="paragraph" w:styleId="af6">
    <w:name w:val="Revision"/>
    <w:hidden/>
    <w:uiPriority w:val="99"/>
    <w:semiHidden/>
    <w:rsid w:val="00903AC5"/>
    <w:pPr>
      <w:spacing w:after="0" w:line="240" w:lineRule="auto"/>
    </w:pPr>
    <w:rPr>
      <w:rFonts w:ascii="Times New Roman" w:hAnsi="Times New Roman" w:cs="Times New Roman"/>
      <w:sz w:val="24"/>
      <w:szCs w:val="24"/>
      <w:lang w:eastAsia="ru-RU"/>
    </w:rPr>
  </w:style>
  <w:style w:type="paragraph" w:styleId="af7">
    <w:name w:val="caption"/>
    <w:basedOn w:val="a"/>
    <w:next w:val="a"/>
    <w:uiPriority w:val="35"/>
    <w:unhideWhenUsed/>
    <w:qFormat/>
    <w:rsid w:val="003602B9"/>
    <w:pPr>
      <w:spacing w:after="200"/>
    </w:pPr>
    <w:rPr>
      <w:i/>
      <w:iCs/>
      <w:color w:val="1F497D" w:themeColor="text2"/>
      <w:sz w:val="18"/>
      <w:szCs w:val="18"/>
    </w:rPr>
  </w:style>
  <w:style w:type="paragraph" w:customStyle="1" w:styleId="s1">
    <w:name w:val="s_1"/>
    <w:basedOn w:val="a"/>
    <w:rsid w:val="00022E68"/>
    <w:pPr>
      <w:spacing w:before="100" w:beforeAutospacing="1" w:after="100" w:afterAutospacing="1"/>
    </w:pPr>
    <w:rPr>
      <w:rFonts w:eastAsia="Times New Roman"/>
    </w:rPr>
  </w:style>
  <w:style w:type="character" w:customStyle="1" w:styleId="-">
    <w:name w:val="Абз - осн. Знак"/>
    <w:link w:val="-0"/>
    <w:locked/>
    <w:rsid w:val="00903BA7"/>
    <w:rPr>
      <w:rFonts w:ascii="Times New Roman" w:eastAsia="Times New Roman" w:hAnsi="Times New Roman" w:cs="Times New Roman"/>
      <w:sz w:val="28"/>
      <w:szCs w:val="28"/>
      <w:lang w:eastAsia="ru-RU"/>
    </w:rPr>
  </w:style>
  <w:style w:type="paragraph" w:customStyle="1" w:styleId="-0">
    <w:name w:val="Абз - осн."/>
    <w:basedOn w:val="a"/>
    <w:link w:val="-"/>
    <w:rsid w:val="00903BA7"/>
    <w:pPr>
      <w:ind w:firstLine="709"/>
      <w:jc w:val="both"/>
    </w:pPr>
    <w:rPr>
      <w:rFonts w:eastAsia="Times New Roman"/>
      <w:sz w:val="28"/>
      <w:szCs w:val="28"/>
    </w:rPr>
  </w:style>
  <w:style w:type="character" w:styleId="af8">
    <w:name w:val="Hyperlink"/>
    <w:basedOn w:val="a0"/>
    <w:uiPriority w:val="99"/>
    <w:unhideWhenUsed/>
    <w:rsid w:val="00AF5F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15683">
      <w:bodyDiv w:val="1"/>
      <w:marLeft w:val="0"/>
      <w:marRight w:val="0"/>
      <w:marTop w:val="0"/>
      <w:marBottom w:val="0"/>
      <w:divBdr>
        <w:top w:val="none" w:sz="0" w:space="0" w:color="auto"/>
        <w:left w:val="none" w:sz="0" w:space="0" w:color="auto"/>
        <w:bottom w:val="none" w:sz="0" w:space="0" w:color="auto"/>
        <w:right w:val="none" w:sz="0" w:space="0" w:color="auto"/>
      </w:divBdr>
    </w:div>
    <w:div w:id="566652533">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25814646">
      <w:bodyDiv w:val="1"/>
      <w:marLeft w:val="0"/>
      <w:marRight w:val="0"/>
      <w:marTop w:val="0"/>
      <w:marBottom w:val="0"/>
      <w:divBdr>
        <w:top w:val="none" w:sz="0" w:space="0" w:color="auto"/>
        <w:left w:val="none" w:sz="0" w:space="0" w:color="auto"/>
        <w:bottom w:val="none" w:sz="0" w:space="0" w:color="auto"/>
        <w:right w:val="none" w:sz="0" w:space="0" w:color="auto"/>
      </w:divBdr>
    </w:div>
    <w:div w:id="666401693">
      <w:bodyDiv w:val="1"/>
      <w:marLeft w:val="0"/>
      <w:marRight w:val="0"/>
      <w:marTop w:val="0"/>
      <w:marBottom w:val="0"/>
      <w:divBdr>
        <w:top w:val="none" w:sz="0" w:space="0" w:color="auto"/>
        <w:left w:val="none" w:sz="0" w:space="0" w:color="auto"/>
        <w:bottom w:val="none" w:sz="0" w:space="0" w:color="auto"/>
        <w:right w:val="none" w:sz="0" w:space="0" w:color="auto"/>
      </w:divBdr>
    </w:div>
    <w:div w:id="770974166">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93921035">
      <w:bodyDiv w:val="1"/>
      <w:marLeft w:val="0"/>
      <w:marRight w:val="0"/>
      <w:marTop w:val="0"/>
      <w:marBottom w:val="0"/>
      <w:divBdr>
        <w:top w:val="none" w:sz="0" w:space="0" w:color="auto"/>
        <w:left w:val="none" w:sz="0" w:space="0" w:color="auto"/>
        <w:bottom w:val="none" w:sz="0" w:space="0" w:color="auto"/>
        <w:right w:val="none" w:sz="0" w:space="0" w:color="auto"/>
      </w:divBdr>
    </w:div>
    <w:div w:id="1068571802">
      <w:bodyDiv w:val="1"/>
      <w:marLeft w:val="0"/>
      <w:marRight w:val="0"/>
      <w:marTop w:val="0"/>
      <w:marBottom w:val="0"/>
      <w:divBdr>
        <w:top w:val="none" w:sz="0" w:space="0" w:color="auto"/>
        <w:left w:val="none" w:sz="0" w:space="0" w:color="auto"/>
        <w:bottom w:val="none" w:sz="0" w:space="0" w:color="auto"/>
        <w:right w:val="none" w:sz="0" w:space="0" w:color="auto"/>
      </w:divBdr>
    </w:div>
    <w:div w:id="1109743389">
      <w:bodyDiv w:val="1"/>
      <w:marLeft w:val="0"/>
      <w:marRight w:val="0"/>
      <w:marTop w:val="0"/>
      <w:marBottom w:val="0"/>
      <w:divBdr>
        <w:top w:val="none" w:sz="0" w:space="0" w:color="auto"/>
        <w:left w:val="none" w:sz="0" w:space="0" w:color="auto"/>
        <w:bottom w:val="none" w:sz="0" w:space="0" w:color="auto"/>
        <w:right w:val="none" w:sz="0" w:space="0" w:color="auto"/>
      </w:divBdr>
    </w:div>
    <w:div w:id="1335496846">
      <w:bodyDiv w:val="1"/>
      <w:marLeft w:val="0"/>
      <w:marRight w:val="0"/>
      <w:marTop w:val="0"/>
      <w:marBottom w:val="0"/>
      <w:divBdr>
        <w:top w:val="none" w:sz="0" w:space="0" w:color="auto"/>
        <w:left w:val="none" w:sz="0" w:space="0" w:color="auto"/>
        <w:bottom w:val="none" w:sz="0" w:space="0" w:color="auto"/>
        <w:right w:val="none" w:sz="0" w:space="0" w:color="auto"/>
      </w:divBdr>
    </w:div>
    <w:div w:id="1437872711">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07405830">
      <w:bodyDiv w:val="1"/>
      <w:marLeft w:val="0"/>
      <w:marRight w:val="0"/>
      <w:marTop w:val="0"/>
      <w:marBottom w:val="0"/>
      <w:divBdr>
        <w:top w:val="none" w:sz="0" w:space="0" w:color="auto"/>
        <w:left w:val="none" w:sz="0" w:space="0" w:color="auto"/>
        <w:bottom w:val="none" w:sz="0" w:space="0" w:color="auto"/>
        <w:right w:val="none" w:sz="0" w:space="0" w:color="auto"/>
      </w:divBdr>
    </w:div>
    <w:div w:id="1581868235">
      <w:bodyDiv w:val="1"/>
      <w:marLeft w:val="0"/>
      <w:marRight w:val="0"/>
      <w:marTop w:val="0"/>
      <w:marBottom w:val="0"/>
      <w:divBdr>
        <w:top w:val="none" w:sz="0" w:space="0" w:color="auto"/>
        <w:left w:val="none" w:sz="0" w:space="0" w:color="auto"/>
        <w:bottom w:val="none" w:sz="0" w:space="0" w:color="auto"/>
        <w:right w:val="none" w:sz="0" w:space="0" w:color="auto"/>
      </w:divBdr>
    </w:div>
    <w:div w:id="1593583557">
      <w:bodyDiv w:val="1"/>
      <w:marLeft w:val="0"/>
      <w:marRight w:val="0"/>
      <w:marTop w:val="0"/>
      <w:marBottom w:val="0"/>
      <w:divBdr>
        <w:top w:val="none" w:sz="0" w:space="0" w:color="auto"/>
        <w:left w:val="none" w:sz="0" w:space="0" w:color="auto"/>
        <w:bottom w:val="none" w:sz="0" w:space="0" w:color="auto"/>
        <w:right w:val="none" w:sz="0" w:space="0" w:color="auto"/>
      </w:divBdr>
    </w:div>
    <w:div w:id="1706367521">
      <w:bodyDiv w:val="1"/>
      <w:marLeft w:val="0"/>
      <w:marRight w:val="0"/>
      <w:marTop w:val="0"/>
      <w:marBottom w:val="0"/>
      <w:divBdr>
        <w:top w:val="none" w:sz="0" w:space="0" w:color="auto"/>
        <w:left w:val="none" w:sz="0" w:space="0" w:color="auto"/>
        <w:bottom w:val="none" w:sz="0" w:space="0" w:color="auto"/>
        <w:right w:val="none" w:sz="0" w:space="0" w:color="auto"/>
      </w:divBdr>
    </w:div>
    <w:div w:id="214481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fipi.ru/oge/dlya-predmetnyh-komissiy-subektov-rf"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oge.fipi.ru/os/xmodules/qprint/index.php?proj=B24AFED7DE6AB5BC461219556CCA4F9B"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0;&#1054;&#1042;\AppData\Local\Temp\Rar$DIa0.404\&#1055;&#1083;&#1086;&#1090;&#1085;&#1086;&#1089;&#1090;&#1100;%20&#1088;&#1072;&#1089;&#1087;&#1088;&#1077;&#1076;&#1077;&#1083;&#1077;&#1085;&#1080;&#1103;%20&#1054;&#1043;&#106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136701662292209E-2"/>
          <c:y val="0.16742767157546143"/>
          <c:w val="0.88445100612423444"/>
          <c:h val="0.78652971874128663"/>
        </c:manualLayout>
      </c:layout>
      <c:lineChart>
        <c:grouping val="standard"/>
        <c:varyColors val="0"/>
        <c:ser>
          <c:idx val="0"/>
          <c:order val="0"/>
          <c:tx>
            <c:strRef>
              <c:f>Лист1!$A$6</c:f>
              <c:strCache>
                <c:ptCount val="1"/>
                <c:pt idx="0">
                  <c:v>Физика 2022</c:v>
                </c:pt>
              </c:strCache>
            </c:strRef>
          </c:tx>
          <c:spPr>
            <a:ln w="28575" cap="rnd">
              <a:solidFill>
                <a:schemeClr val="accent1"/>
              </a:solidFill>
              <a:round/>
            </a:ln>
            <a:effectLst/>
          </c:spPr>
          <c:marker>
            <c:symbol val="none"/>
          </c:marker>
          <c:cat>
            <c:numRef>
              <c:f>Лист1!$B$5:$AU$5</c:f>
              <c:numCache>
                <c:formatCode>0</c:formatCode>
                <c:ptCount val="4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numCache>
            </c:numRef>
          </c:cat>
          <c:val>
            <c:numRef>
              <c:f>Лист1!$B$6:$AU$6</c:f>
              <c:numCache>
                <c:formatCode>0.00</c:formatCode>
                <c:ptCount val="46"/>
                <c:pt idx="0">
                  <c:v>0</c:v>
                </c:pt>
                <c:pt idx="1">
                  <c:v>0</c:v>
                </c:pt>
                <c:pt idx="2">
                  <c:v>0</c:v>
                </c:pt>
                <c:pt idx="3">
                  <c:v>4.3859649122807001E-2</c:v>
                </c:pt>
                <c:pt idx="4">
                  <c:v>4.3859649122807001E-2</c:v>
                </c:pt>
                <c:pt idx="5">
                  <c:v>0.13157894736842099</c:v>
                </c:pt>
                <c:pt idx="6">
                  <c:v>0.175438596491228</c:v>
                </c:pt>
                <c:pt idx="7">
                  <c:v>0.21929824561403499</c:v>
                </c:pt>
                <c:pt idx="8">
                  <c:v>0.394736842105263</c:v>
                </c:pt>
                <c:pt idx="9">
                  <c:v>0.35087719298245601</c:v>
                </c:pt>
                <c:pt idx="10">
                  <c:v>0.35087719298245601</c:v>
                </c:pt>
                <c:pt idx="11">
                  <c:v>2.6315789473684199</c:v>
                </c:pt>
                <c:pt idx="12">
                  <c:v>3.42105263157895</c:v>
                </c:pt>
                <c:pt idx="13">
                  <c:v>3.9473684210526301</c:v>
                </c:pt>
                <c:pt idx="14">
                  <c:v>4.1666666666666696</c:v>
                </c:pt>
                <c:pt idx="15">
                  <c:v>4.0350877192982502</c:v>
                </c:pt>
                <c:pt idx="16">
                  <c:v>6.4035087719298298</c:v>
                </c:pt>
                <c:pt idx="17">
                  <c:v>5.2631578947368398</c:v>
                </c:pt>
                <c:pt idx="18">
                  <c:v>5.1754385964912304</c:v>
                </c:pt>
                <c:pt idx="19">
                  <c:v>4.8684210526315796</c:v>
                </c:pt>
                <c:pt idx="20">
                  <c:v>4.95614035087719</c:v>
                </c:pt>
                <c:pt idx="21">
                  <c:v>4.6929824561403501</c:v>
                </c:pt>
                <c:pt idx="22">
                  <c:v>4.2105263157894699</c:v>
                </c:pt>
                <c:pt idx="23">
                  <c:v>4.6052631578947398</c:v>
                </c:pt>
                <c:pt idx="24">
                  <c:v>4.0350877192982502</c:v>
                </c:pt>
                <c:pt idx="25">
                  <c:v>4.0350877192982502</c:v>
                </c:pt>
                <c:pt idx="26">
                  <c:v>3.2894736842105301</c:v>
                </c:pt>
                <c:pt idx="27">
                  <c:v>2.6315789473684199</c:v>
                </c:pt>
                <c:pt idx="28">
                  <c:v>2.5877192982456099</c:v>
                </c:pt>
                <c:pt idx="29">
                  <c:v>2.9824561403508798</c:v>
                </c:pt>
                <c:pt idx="30">
                  <c:v>3.2894736842105301</c:v>
                </c:pt>
                <c:pt idx="31">
                  <c:v>2.3245614035087701</c:v>
                </c:pt>
                <c:pt idx="32">
                  <c:v>2.3684210526315801</c:v>
                </c:pt>
                <c:pt idx="33">
                  <c:v>1.8859649122807001</c:v>
                </c:pt>
                <c:pt idx="34">
                  <c:v>1.35964912280702</c:v>
                </c:pt>
                <c:pt idx="35">
                  <c:v>1.6666666666666701</c:v>
                </c:pt>
                <c:pt idx="36">
                  <c:v>1.5350877192982499</c:v>
                </c:pt>
                <c:pt idx="37">
                  <c:v>1.4473684210526301</c:v>
                </c:pt>
                <c:pt idx="38">
                  <c:v>1.18421052631579</c:v>
                </c:pt>
                <c:pt idx="39">
                  <c:v>0.74561403508771895</c:v>
                </c:pt>
                <c:pt idx="40">
                  <c:v>1.09649122807018</c:v>
                </c:pt>
                <c:pt idx="41">
                  <c:v>0.570175438596491</c:v>
                </c:pt>
                <c:pt idx="42">
                  <c:v>0.35087719298245601</c:v>
                </c:pt>
                <c:pt idx="43">
                  <c:v>0.26315789473684198</c:v>
                </c:pt>
                <c:pt idx="44">
                  <c:v>0.175438596491228</c:v>
                </c:pt>
                <c:pt idx="45">
                  <c:v>8.7719298245614002E-2</c:v>
                </c:pt>
              </c:numCache>
            </c:numRef>
          </c:val>
          <c:smooth val="1"/>
          <c:extLst xmlns:c16r2="http://schemas.microsoft.com/office/drawing/2015/06/chart">
            <c:ext xmlns:c16="http://schemas.microsoft.com/office/drawing/2014/chart" uri="{C3380CC4-5D6E-409C-BE32-E72D297353CC}">
              <c16:uniqueId val="{00000000-D94D-4ADA-B454-53F09294561E}"/>
            </c:ext>
          </c:extLst>
        </c:ser>
        <c:ser>
          <c:idx val="1"/>
          <c:order val="1"/>
          <c:tx>
            <c:strRef>
              <c:f>Лист1!$A$31</c:f>
              <c:strCache>
                <c:ptCount val="1"/>
                <c:pt idx="0">
                  <c:v>Физика 2023</c:v>
                </c:pt>
              </c:strCache>
            </c:strRef>
          </c:tx>
          <c:spPr>
            <a:ln w="28575" cap="rnd">
              <a:solidFill>
                <a:schemeClr val="accent2"/>
              </a:solidFill>
              <a:round/>
            </a:ln>
            <a:effectLst/>
          </c:spPr>
          <c:marker>
            <c:symbol val="none"/>
          </c:marker>
          <c:val>
            <c:numRef>
              <c:f>Лист1!$B$31:$AU$31</c:f>
              <c:numCache>
                <c:formatCode>0.00</c:formatCode>
                <c:ptCount val="46"/>
                <c:pt idx="0">
                  <c:v>0</c:v>
                </c:pt>
                <c:pt idx="1">
                  <c:v>4.2194092827004197E-2</c:v>
                </c:pt>
                <c:pt idx="2">
                  <c:v>4.2194092827004197E-2</c:v>
                </c:pt>
                <c:pt idx="3">
                  <c:v>0</c:v>
                </c:pt>
                <c:pt idx="4">
                  <c:v>4.2194092827004197E-2</c:v>
                </c:pt>
                <c:pt idx="5">
                  <c:v>4.2194092827004197E-2</c:v>
                </c:pt>
                <c:pt idx="6">
                  <c:v>0.29535864978902998</c:v>
                </c:pt>
                <c:pt idx="7">
                  <c:v>0.16877637130801701</c:v>
                </c:pt>
                <c:pt idx="8">
                  <c:v>0.253164556962025</c:v>
                </c:pt>
                <c:pt idx="9">
                  <c:v>0.253164556962025</c:v>
                </c:pt>
                <c:pt idx="10">
                  <c:v>0</c:v>
                </c:pt>
                <c:pt idx="11">
                  <c:v>2.2784810126582302</c:v>
                </c:pt>
                <c:pt idx="12">
                  <c:v>2.8270042194092802</c:v>
                </c:pt>
                <c:pt idx="13">
                  <c:v>3.41772151898734</c:v>
                </c:pt>
                <c:pt idx="14">
                  <c:v>4.3037974683544302</c:v>
                </c:pt>
                <c:pt idx="15">
                  <c:v>4.3459915611814299</c:v>
                </c:pt>
                <c:pt idx="16">
                  <c:v>5.1476793248945203</c:v>
                </c:pt>
                <c:pt idx="17">
                  <c:v>5.7383966244725704</c:v>
                </c:pt>
                <c:pt idx="18">
                  <c:v>5.7805907172995799</c:v>
                </c:pt>
                <c:pt idx="19">
                  <c:v>4.7679324894514803</c:v>
                </c:pt>
                <c:pt idx="20">
                  <c:v>5.0210970464134999</c:v>
                </c:pt>
                <c:pt idx="21">
                  <c:v>4.9367088607594898</c:v>
                </c:pt>
                <c:pt idx="22">
                  <c:v>3.6708860759493702</c:v>
                </c:pt>
                <c:pt idx="23">
                  <c:v>4.4725738396624504</c:v>
                </c:pt>
                <c:pt idx="24">
                  <c:v>3.9662447257384001</c:v>
                </c:pt>
                <c:pt idx="25">
                  <c:v>3.8818565400843901</c:v>
                </c:pt>
                <c:pt idx="26">
                  <c:v>2.5738396624472601</c:v>
                </c:pt>
                <c:pt idx="27">
                  <c:v>3.5443037974683498</c:v>
                </c:pt>
                <c:pt idx="28">
                  <c:v>3.2489451476793199</c:v>
                </c:pt>
                <c:pt idx="29">
                  <c:v>2.4894514767932501</c:v>
                </c:pt>
                <c:pt idx="30">
                  <c:v>2.5738396624472601</c:v>
                </c:pt>
                <c:pt idx="31">
                  <c:v>3.1223628691983101</c:v>
                </c:pt>
                <c:pt idx="32">
                  <c:v>2.5316455696202498</c:v>
                </c:pt>
                <c:pt idx="33">
                  <c:v>2.0253164556962</c:v>
                </c:pt>
                <c:pt idx="34">
                  <c:v>2.15189873417722</c:v>
                </c:pt>
                <c:pt idx="35">
                  <c:v>1.64556962025316</c:v>
                </c:pt>
                <c:pt idx="36">
                  <c:v>1.77215189873418</c:v>
                </c:pt>
                <c:pt idx="37">
                  <c:v>1.2236286919831201</c:v>
                </c:pt>
                <c:pt idx="38">
                  <c:v>1.2236286919831201</c:v>
                </c:pt>
                <c:pt idx="39">
                  <c:v>1.26582278481013</c:v>
                </c:pt>
                <c:pt idx="40">
                  <c:v>1.1814345991561199</c:v>
                </c:pt>
                <c:pt idx="41">
                  <c:v>0.632911392405063</c:v>
                </c:pt>
                <c:pt idx="42">
                  <c:v>0.253164556962025</c:v>
                </c:pt>
                <c:pt idx="43">
                  <c:v>0.46413502109704602</c:v>
                </c:pt>
                <c:pt idx="44">
                  <c:v>0.29535864978902998</c:v>
                </c:pt>
                <c:pt idx="45">
                  <c:v>8.4388185654008394E-2</c:v>
                </c:pt>
              </c:numCache>
            </c:numRef>
          </c:val>
          <c:smooth val="1"/>
          <c:extLst xmlns:c16r2="http://schemas.microsoft.com/office/drawing/2015/06/chart">
            <c:ext xmlns:c16="http://schemas.microsoft.com/office/drawing/2014/chart" uri="{C3380CC4-5D6E-409C-BE32-E72D297353CC}">
              <c16:uniqueId val="{00000000-8CE5-4894-BE6E-743D04D515B6}"/>
            </c:ext>
          </c:extLst>
        </c:ser>
        <c:dLbls>
          <c:showLegendKey val="0"/>
          <c:showVal val="0"/>
          <c:showCatName val="0"/>
          <c:showSerName val="0"/>
          <c:showPercent val="0"/>
          <c:showBubbleSize val="0"/>
        </c:dLbls>
        <c:smooth val="0"/>
        <c:axId val="274490320"/>
        <c:axId val="203425408"/>
      </c:lineChart>
      <c:catAx>
        <c:axId val="274490320"/>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3425408"/>
        <c:crosses val="autoZero"/>
        <c:auto val="1"/>
        <c:lblAlgn val="ctr"/>
        <c:lblOffset val="100"/>
        <c:noMultiLvlLbl val="0"/>
      </c:catAx>
      <c:valAx>
        <c:axId val="2034254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490320"/>
        <c:crosses val="autoZero"/>
        <c:crossBetween val="between"/>
      </c:valAx>
      <c:spPr>
        <a:noFill/>
        <a:ln>
          <a:noFill/>
        </a:ln>
        <a:effectLst/>
      </c:spPr>
    </c:plotArea>
    <c:legend>
      <c:legendPos val="r"/>
      <c:layout>
        <c:manualLayout>
          <c:xMode val="edge"/>
          <c:yMode val="edge"/>
          <c:x val="0.42341666666666666"/>
          <c:y val="2.3353853110562248E-2"/>
          <c:w val="0.21825"/>
          <c:h val="0.141268086637887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6C33D-635A-41A6-B290-245BF2D23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26</Pages>
  <Words>7904</Words>
  <Characters>45053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52852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ПК16</dc:creator>
  <cp:lastModifiedBy>Администратор</cp:lastModifiedBy>
  <cp:revision>9</cp:revision>
  <cp:lastPrinted>2016-06-29T13:46:00Z</cp:lastPrinted>
  <dcterms:created xsi:type="dcterms:W3CDTF">2023-08-16T07:13:00Z</dcterms:created>
  <dcterms:modified xsi:type="dcterms:W3CDTF">2023-08-29T08:27:00Z</dcterms:modified>
</cp:coreProperties>
</file>