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EE465" w14:textId="50CDCD18" w:rsidR="00FD040A" w:rsidRDefault="00FD040A" w:rsidP="00F0359A">
      <w:pPr>
        <w:tabs>
          <w:tab w:val="left" w:pos="3135"/>
        </w:tabs>
      </w:pPr>
    </w:p>
    <w:p w14:paraId="7E96CB6A" w14:textId="77777777" w:rsidR="00F0359A" w:rsidRDefault="00F0359A" w:rsidP="00F0359A">
      <w:pPr>
        <w:tabs>
          <w:tab w:val="left" w:pos="3135"/>
        </w:tabs>
      </w:pPr>
    </w:p>
    <w:p w14:paraId="7A0690FF" w14:textId="77777777" w:rsidR="00F0359A" w:rsidRDefault="00F0359A" w:rsidP="00F0359A">
      <w:pPr>
        <w:tabs>
          <w:tab w:val="left" w:pos="3135"/>
        </w:tabs>
      </w:pPr>
    </w:p>
    <w:p w14:paraId="4AA040E8" w14:textId="77777777" w:rsidR="00905BAC" w:rsidRPr="00905BAC" w:rsidRDefault="00905BAC" w:rsidP="00905BAC">
      <w:pPr>
        <w:jc w:val="center"/>
        <w:rPr>
          <w:rFonts w:eastAsia="Calibri"/>
          <w:b/>
          <w:i/>
          <w:sz w:val="32"/>
          <w:szCs w:val="32"/>
        </w:rPr>
      </w:pPr>
      <w:r w:rsidRPr="00905BAC">
        <w:rPr>
          <w:rFonts w:eastAsia="Calibri"/>
          <w:b/>
          <w:i/>
          <w:sz w:val="32"/>
          <w:szCs w:val="32"/>
        </w:rPr>
        <w:t>Департамент образования Воронежской области</w:t>
      </w:r>
    </w:p>
    <w:p w14:paraId="00E6DD26" w14:textId="77777777" w:rsidR="00905BAC" w:rsidRPr="00905BAC" w:rsidRDefault="00905BAC" w:rsidP="00905BAC">
      <w:pPr>
        <w:spacing w:before="4800"/>
        <w:jc w:val="center"/>
        <w:rPr>
          <w:rFonts w:eastAsia="Calibri"/>
          <w:b/>
          <w:sz w:val="72"/>
          <w:szCs w:val="72"/>
        </w:rPr>
      </w:pPr>
      <w:r w:rsidRPr="00905BAC">
        <w:rPr>
          <w:rFonts w:eastAsia="Calibri"/>
          <w:b/>
          <w:sz w:val="72"/>
          <w:szCs w:val="72"/>
        </w:rPr>
        <w:t>Статистико-аналитический отчет о результатах ОГЭ в Воронежской области</w:t>
      </w:r>
    </w:p>
    <w:p w14:paraId="33BEBE9E" w14:textId="4279BD1D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  <w:r w:rsidRPr="00905BAC">
        <w:rPr>
          <w:rFonts w:eastAsia="Calibri"/>
          <w:b/>
          <w:sz w:val="40"/>
          <w:szCs w:val="40"/>
        </w:rPr>
        <w:t>Часть 2 (</w:t>
      </w:r>
      <w:r>
        <w:rPr>
          <w:rFonts w:eastAsia="Calibri"/>
          <w:b/>
          <w:sz w:val="40"/>
          <w:szCs w:val="40"/>
        </w:rPr>
        <w:t>Математика</w:t>
      </w:r>
      <w:r w:rsidRPr="00905BAC">
        <w:rPr>
          <w:rFonts w:eastAsia="Calibri"/>
          <w:b/>
          <w:sz w:val="40"/>
          <w:szCs w:val="40"/>
        </w:rPr>
        <w:t>)</w:t>
      </w:r>
    </w:p>
    <w:p w14:paraId="37A375A3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14E4C313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271C6B66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0850E413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224A7356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1D377A31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74577C5E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5B4B28CB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6D68DD51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6AFF6A01" w14:textId="77777777" w:rsidR="00905BAC" w:rsidRPr="00905BAC" w:rsidRDefault="00905BAC" w:rsidP="00905BAC">
      <w:pPr>
        <w:jc w:val="center"/>
        <w:rPr>
          <w:rFonts w:eastAsia="Calibri"/>
          <w:b/>
          <w:i/>
          <w:sz w:val="40"/>
          <w:szCs w:val="40"/>
        </w:rPr>
      </w:pPr>
    </w:p>
    <w:p w14:paraId="639292AF" w14:textId="77777777" w:rsidR="00905BAC" w:rsidRPr="00905BAC" w:rsidRDefault="00905BAC" w:rsidP="00905BAC">
      <w:pPr>
        <w:jc w:val="center"/>
        <w:rPr>
          <w:rFonts w:eastAsia="Calibri"/>
          <w:b/>
          <w:sz w:val="32"/>
          <w:szCs w:val="32"/>
        </w:rPr>
      </w:pPr>
      <w:r w:rsidRPr="00905BAC">
        <w:rPr>
          <w:rFonts w:eastAsia="Calibri"/>
          <w:b/>
          <w:i/>
          <w:sz w:val="32"/>
          <w:szCs w:val="32"/>
        </w:rPr>
        <w:t>Воронеж, 2023</w:t>
      </w:r>
      <w:r w:rsidRPr="00905BAC">
        <w:rPr>
          <w:rFonts w:eastAsia="Calibri"/>
          <w:b/>
          <w:i/>
          <w:sz w:val="32"/>
          <w:szCs w:val="32"/>
        </w:rPr>
        <w:br/>
      </w:r>
    </w:p>
    <w:p w14:paraId="51AAC52C" w14:textId="77777777" w:rsidR="00CF33B8" w:rsidRPr="00CF33B8" w:rsidRDefault="00905BAC" w:rsidP="00905BAC">
      <w:pPr>
        <w:jc w:val="center"/>
        <w:rPr>
          <w:rFonts w:eastAsia="Calibri"/>
        </w:rPr>
      </w:pPr>
      <w:r w:rsidRPr="00CF33B8">
        <w:rPr>
          <w:rFonts w:eastAsia="Calibri"/>
          <w:b/>
          <w:sz w:val="32"/>
          <w:szCs w:val="32"/>
        </w:rPr>
        <w:t>С</w:t>
      </w:r>
      <w:r w:rsidRPr="00CF33B8">
        <w:rPr>
          <w:rFonts w:eastAsia="Calibri"/>
          <w:b/>
        </w:rPr>
        <w:t>оставители:</w:t>
      </w:r>
      <w:r w:rsidRPr="00CF33B8">
        <w:rPr>
          <w:rFonts w:eastAsia="Calibri"/>
        </w:rPr>
        <w:t xml:space="preserve"> </w:t>
      </w:r>
      <w:r w:rsidR="00CF33B8" w:rsidRPr="00CF33B8">
        <w:rPr>
          <w:rFonts w:eastAsia="Calibri"/>
        </w:rPr>
        <w:t>С.В. Жданова</w:t>
      </w:r>
      <w:r w:rsidRPr="00CF33B8">
        <w:rPr>
          <w:rFonts w:eastAsia="Calibri"/>
        </w:rPr>
        <w:t xml:space="preserve">, </w:t>
      </w:r>
      <w:r w:rsidR="00CF33B8" w:rsidRPr="00CF33B8">
        <w:rPr>
          <w:rFonts w:eastAsia="Calibri"/>
        </w:rPr>
        <w:t>Н.И. Быкова</w:t>
      </w:r>
      <w:r w:rsidRPr="00CF33B8">
        <w:rPr>
          <w:rFonts w:eastAsia="Calibri"/>
        </w:rPr>
        <w:t xml:space="preserve">, </w:t>
      </w:r>
      <w:r w:rsidR="00CF33B8" w:rsidRPr="00CF33B8">
        <w:rPr>
          <w:rFonts w:eastAsia="Calibri"/>
        </w:rPr>
        <w:t xml:space="preserve">Т.М. Голдинова, </w:t>
      </w:r>
    </w:p>
    <w:p w14:paraId="09123A30" w14:textId="1F5AFC62" w:rsidR="00905BAC" w:rsidRPr="00CF33B8" w:rsidRDefault="00CF33B8" w:rsidP="00905BAC">
      <w:pPr>
        <w:jc w:val="center"/>
        <w:rPr>
          <w:rFonts w:eastAsia="Calibri"/>
          <w:b/>
          <w:bCs/>
        </w:rPr>
      </w:pPr>
      <w:r w:rsidRPr="00CF33B8">
        <w:rPr>
          <w:rFonts w:eastAsia="Calibri"/>
        </w:rPr>
        <w:t xml:space="preserve">О.В. Ключникова, </w:t>
      </w:r>
      <w:r w:rsidR="00905BAC" w:rsidRPr="00CF33B8">
        <w:rPr>
          <w:rFonts w:eastAsia="Calibri"/>
        </w:rPr>
        <w:t>А.Ю. Величко</w:t>
      </w:r>
    </w:p>
    <w:p w14:paraId="69BB8B61" w14:textId="10B6A9E4" w:rsidR="00F0359A" w:rsidRPr="00F0359A" w:rsidRDefault="00F0359A" w:rsidP="00F0359A">
      <w:pPr>
        <w:jc w:val="center"/>
        <w:rPr>
          <w:rFonts w:eastAsia="Calibri"/>
          <w:i/>
        </w:rPr>
      </w:pPr>
      <w:r w:rsidRPr="00F0359A">
        <w:rPr>
          <w:rFonts w:eastAsia="Calibri"/>
          <w:i/>
        </w:rPr>
        <w:lastRenderedPageBreak/>
        <w:t>)</w:t>
      </w:r>
    </w:p>
    <w:p w14:paraId="5A292BCE" w14:textId="77777777" w:rsidR="00CF33B8" w:rsidRDefault="00CF33B8" w:rsidP="00CF33B8">
      <w:pPr>
        <w:jc w:val="both"/>
        <w:rPr>
          <w:i/>
          <w:iCs/>
        </w:rPr>
      </w:pPr>
    </w:p>
    <w:p w14:paraId="388791E8" w14:textId="77777777" w:rsidR="00F0359A" w:rsidRPr="00F0359A" w:rsidRDefault="00F0359A" w:rsidP="00F0359A">
      <w:pPr>
        <w:jc w:val="center"/>
        <w:rPr>
          <w:rFonts w:eastAsia="Calibri"/>
          <w:b/>
          <w:bCs/>
          <w:sz w:val="32"/>
          <w:szCs w:val="32"/>
        </w:rPr>
      </w:pPr>
      <w:r w:rsidRPr="00F0359A">
        <w:rPr>
          <w:rFonts w:eastAsia="Calibri"/>
          <w:b/>
          <w:bCs/>
          <w:sz w:val="32"/>
          <w:szCs w:val="32"/>
        </w:rPr>
        <w:t xml:space="preserve">ГЛАВА 2. </w:t>
      </w:r>
    </w:p>
    <w:p w14:paraId="43F53C5C" w14:textId="378ECC42" w:rsidR="00F0359A" w:rsidRPr="00F0359A" w:rsidRDefault="00F0359A" w:rsidP="00F0359A">
      <w:pPr>
        <w:jc w:val="center"/>
        <w:rPr>
          <w:rFonts w:eastAsia="Calibri"/>
          <w:b/>
          <w:bCs/>
          <w:sz w:val="28"/>
        </w:rPr>
      </w:pPr>
      <w:r w:rsidRPr="00F0359A">
        <w:rPr>
          <w:rFonts w:eastAsia="Calibri"/>
          <w:b/>
          <w:bCs/>
          <w:sz w:val="32"/>
          <w:szCs w:val="32"/>
        </w:rPr>
        <w:t xml:space="preserve">Методический анализ результатов ОГЭ </w:t>
      </w:r>
      <w:r w:rsidRPr="00F0359A">
        <w:rPr>
          <w:rFonts w:eastAsia="Calibri"/>
          <w:b/>
          <w:bCs/>
          <w:sz w:val="32"/>
          <w:szCs w:val="32"/>
        </w:rPr>
        <w:br/>
        <w:t>по учебному предмету</w:t>
      </w:r>
      <w:r w:rsidRPr="00F0359A">
        <w:rPr>
          <w:rFonts w:eastAsia="Calibri"/>
          <w:b/>
          <w:bCs/>
          <w:sz w:val="32"/>
          <w:szCs w:val="32"/>
        </w:rPr>
        <w:br/>
      </w:r>
      <w:r>
        <w:rPr>
          <w:rFonts w:eastAsia="Calibri"/>
          <w:b/>
          <w:bCs/>
          <w:sz w:val="28"/>
          <w:u w:val="single"/>
        </w:rPr>
        <w:t>математик</w:t>
      </w:r>
      <w:r w:rsidRPr="00F0359A">
        <w:rPr>
          <w:rFonts w:eastAsia="Calibri"/>
          <w:b/>
          <w:bCs/>
          <w:sz w:val="28"/>
          <w:u w:val="single"/>
        </w:rPr>
        <w:t>а</w:t>
      </w:r>
    </w:p>
    <w:p w14:paraId="32196F69" w14:textId="77777777" w:rsidR="00F0359A" w:rsidRPr="00F0359A" w:rsidRDefault="00F0359A" w:rsidP="00F0359A">
      <w:pPr>
        <w:jc w:val="center"/>
        <w:rPr>
          <w:rFonts w:eastAsia="Calibri"/>
          <w:bCs/>
          <w:i/>
          <w:sz w:val="22"/>
        </w:rPr>
      </w:pPr>
      <w:r w:rsidRPr="00F0359A">
        <w:rPr>
          <w:rFonts w:eastAsia="Calibri"/>
          <w:bCs/>
          <w:i/>
          <w:sz w:val="22"/>
        </w:rPr>
        <w:t>(наименование учебного предмета)</w:t>
      </w:r>
    </w:p>
    <w:p w14:paraId="14D3EEC2" w14:textId="77777777" w:rsidR="00F0359A" w:rsidRPr="00F0359A" w:rsidRDefault="00F0359A" w:rsidP="00F0359A">
      <w:pPr>
        <w:ind w:left="426" w:hanging="426"/>
        <w:rPr>
          <w:rFonts w:eastAsia="Calibri"/>
          <w:i/>
        </w:rPr>
      </w:pPr>
    </w:p>
    <w:p w14:paraId="217B3343" w14:textId="77777777" w:rsidR="00F0359A" w:rsidRPr="00F0359A" w:rsidRDefault="00F0359A" w:rsidP="00F0359A">
      <w:pPr>
        <w:ind w:left="568" w:hanging="568"/>
        <w:jc w:val="both"/>
        <w:rPr>
          <w:rFonts w:eastAsia="Calibri"/>
        </w:rPr>
      </w:pPr>
      <w:bookmarkStart w:id="0" w:name="_Toc395183639"/>
      <w:bookmarkStart w:id="1" w:name="_Toc423954897"/>
      <w:bookmarkStart w:id="2" w:name="_Toc424490574"/>
    </w:p>
    <w:p w14:paraId="0E6A6051" w14:textId="10B02131" w:rsidR="00F0359A" w:rsidRPr="00F0359A" w:rsidRDefault="00F0359A" w:rsidP="00F0359A">
      <w:pPr>
        <w:jc w:val="both"/>
        <w:rPr>
          <w:rFonts w:eastAsia="Calibri"/>
          <w:b/>
          <w:bCs/>
          <w:sz w:val="28"/>
          <w:szCs w:val="28"/>
        </w:rPr>
      </w:pPr>
      <w:r w:rsidRPr="00F0359A">
        <w:rPr>
          <w:rFonts w:eastAsia="Calibri"/>
          <w:b/>
          <w:bCs/>
          <w:sz w:val="28"/>
          <w:szCs w:val="28"/>
        </w:rPr>
        <w:t xml:space="preserve">2.1. Количество участников ОГЭ по </w:t>
      </w:r>
      <w:r>
        <w:rPr>
          <w:rFonts w:eastAsia="Calibri"/>
          <w:b/>
          <w:bCs/>
          <w:sz w:val="28"/>
          <w:szCs w:val="28"/>
        </w:rPr>
        <w:t>математи</w:t>
      </w:r>
      <w:bookmarkStart w:id="3" w:name="_GoBack"/>
      <w:bookmarkEnd w:id="3"/>
      <w:r>
        <w:rPr>
          <w:rFonts w:eastAsia="Calibri"/>
          <w:b/>
          <w:bCs/>
          <w:sz w:val="28"/>
          <w:szCs w:val="28"/>
        </w:rPr>
        <w:t>к</w:t>
      </w:r>
      <w:r w:rsidRPr="00F0359A">
        <w:rPr>
          <w:rFonts w:eastAsia="Calibri"/>
          <w:b/>
          <w:bCs/>
          <w:sz w:val="28"/>
          <w:szCs w:val="28"/>
        </w:rPr>
        <w:t xml:space="preserve">е за 2022-23 гг. </w:t>
      </w:r>
      <w:bookmarkEnd w:id="0"/>
      <w:bookmarkEnd w:id="1"/>
      <w:bookmarkEnd w:id="2"/>
      <w:r w:rsidRPr="00F0359A">
        <w:rPr>
          <w:rFonts w:eastAsia="Calibri"/>
          <w:b/>
          <w:bCs/>
          <w:sz w:val="28"/>
          <w:szCs w:val="28"/>
        </w:rPr>
        <w:t>по категориям</w:t>
      </w:r>
    </w:p>
    <w:p w14:paraId="21FDC823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1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3357"/>
        <w:gridCol w:w="1418"/>
        <w:gridCol w:w="1419"/>
        <w:gridCol w:w="1418"/>
        <w:gridCol w:w="1419"/>
      </w:tblGrid>
      <w:tr w:rsidR="00F0359A" w:rsidRPr="00F0359A" w14:paraId="50DD3854" w14:textId="77777777" w:rsidTr="00F0359A">
        <w:trPr>
          <w:cantSplit/>
          <w:tblHeader/>
        </w:trPr>
        <w:tc>
          <w:tcPr>
            <w:tcW w:w="695" w:type="dxa"/>
            <w:vMerge w:val="restart"/>
            <w:vAlign w:val="center"/>
          </w:tcPr>
          <w:p w14:paraId="62ADD618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b/>
                <w:noProof/>
              </w:rPr>
            </w:pPr>
            <w:bookmarkStart w:id="4" w:name="_Toc424490577"/>
            <w:r w:rsidRPr="00F0359A">
              <w:rPr>
                <w:rFonts w:eastAsia="Calibri"/>
                <w:b/>
              </w:rPr>
              <w:t>№ п/п</w:t>
            </w:r>
          </w:p>
        </w:tc>
        <w:tc>
          <w:tcPr>
            <w:tcW w:w="3357" w:type="dxa"/>
            <w:vMerge w:val="restart"/>
            <w:vAlign w:val="center"/>
          </w:tcPr>
          <w:p w14:paraId="41FB54C0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b/>
                <w:noProof/>
              </w:rPr>
            </w:pPr>
            <w:r w:rsidRPr="00F0359A">
              <w:rPr>
                <w:rFonts w:eastAsia="Calibri"/>
                <w:b/>
                <w:noProof/>
              </w:rPr>
              <w:t>Участники ОГЭ</w:t>
            </w:r>
          </w:p>
        </w:tc>
        <w:tc>
          <w:tcPr>
            <w:tcW w:w="2837" w:type="dxa"/>
            <w:gridSpan w:val="2"/>
            <w:vAlign w:val="center"/>
          </w:tcPr>
          <w:p w14:paraId="61EF1128" w14:textId="77777777" w:rsidR="00F0359A" w:rsidRPr="00F0359A" w:rsidDel="00006B1B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b/>
                <w:noProof/>
              </w:rPr>
            </w:pPr>
            <w:r w:rsidRPr="00F0359A">
              <w:rPr>
                <w:rFonts w:eastAsia="Calibri"/>
                <w:b/>
                <w:noProof/>
              </w:rPr>
              <w:t>2022 г.</w:t>
            </w:r>
          </w:p>
        </w:tc>
        <w:tc>
          <w:tcPr>
            <w:tcW w:w="2837" w:type="dxa"/>
            <w:gridSpan w:val="2"/>
            <w:vAlign w:val="center"/>
          </w:tcPr>
          <w:p w14:paraId="2B720958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b/>
                <w:noProof/>
              </w:rPr>
            </w:pPr>
            <w:r w:rsidRPr="00F0359A">
              <w:rPr>
                <w:rFonts w:eastAsia="Calibri"/>
                <w:b/>
                <w:noProof/>
              </w:rPr>
              <w:t>2023 г.</w:t>
            </w:r>
          </w:p>
        </w:tc>
      </w:tr>
      <w:tr w:rsidR="00F0359A" w:rsidRPr="00F0359A" w14:paraId="5F8AE074" w14:textId="77777777" w:rsidTr="00F0359A">
        <w:trPr>
          <w:cantSplit/>
          <w:tblHeader/>
        </w:trPr>
        <w:tc>
          <w:tcPr>
            <w:tcW w:w="695" w:type="dxa"/>
            <w:vMerge/>
            <w:vAlign w:val="center"/>
          </w:tcPr>
          <w:p w14:paraId="51C6D3AB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  <w:b/>
                <w:noProof/>
              </w:rPr>
            </w:pPr>
          </w:p>
        </w:tc>
        <w:tc>
          <w:tcPr>
            <w:tcW w:w="3357" w:type="dxa"/>
            <w:vMerge/>
          </w:tcPr>
          <w:p w14:paraId="53B32934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  <w:b/>
                <w:noProof/>
              </w:rPr>
            </w:pPr>
          </w:p>
        </w:tc>
        <w:tc>
          <w:tcPr>
            <w:tcW w:w="1418" w:type="dxa"/>
            <w:vAlign w:val="center"/>
          </w:tcPr>
          <w:p w14:paraId="1B4080D1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noProof/>
              </w:rPr>
            </w:pPr>
            <w:r w:rsidRPr="00F0359A">
              <w:rPr>
                <w:rFonts w:eastAsia="Calibri"/>
                <w:noProof/>
              </w:rPr>
              <w:t>чел.</w:t>
            </w:r>
          </w:p>
        </w:tc>
        <w:tc>
          <w:tcPr>
            <w:tcW w:w="1419" w:type="dxa"/>
            <w:vAlign w:val="center"/>
          </w:tcPr>
          <w:p w14:paraId="149A8C00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noProof/>
              </w:rPr>
            </w:pPr>
            <w:r w:rsidRPr="00F0359A">
              <w:rPr>
                <w:rFonts w:eastAsia="Calibri"/>
                <w:noProof/>
              </w:rPr>
              <w:t>%</w:t>
            </w:r>
          </w:p>
        </w:tc>
        <w:tc>
          <w:tcPr>
            <w:tcW w:w="1418" w:type="dxa"/>
            <w:vAlign w:val="center"/>
          </w:tcPr>
          <w:p w14:paraId="07F986B6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noProof/>
              </w:rPr>
            </w:pPr>
            <w:r w:rsidRPr="00F0359A">
              <w:rPr>
                <w:rFonts w:eastAsia="Calibri"/>
                <w:noProof/>
              </w:rPr>
              <w:t>чел.</w:t>
            </w:r>
          </w:p>
        </w:tc>
        <w:tc>
          <w:tcPr>
            <w:tcW w:w="1419" w:type="dxa"/>
            <w:vAlign w:val="center"/>
          </w:tcPr>
          <w:p w14:paraId="0AB1BC20" w14:textId="77777777" w:rsidR="00F0359A" w:rsidRPr="00F0359A" w:rsidRDefault="00F0359A" w:rsidP="00F0359A">
            <w:pPr>
              <w:tabs>
                <w:tab w:val="left" w:pos="10320"/>
              </w:tabs>
              <w:jc w:val="center"/>
              <w:rPr>
                <w:rFonts w:eastAsia="Calibri"/>
                <w:noProof/>
              </w:rPr>
            </w:pPr>
            <w:r w:rsidRPr="00F0359A">
              <w:rPr>
                <w:rFonts w:eastAsia="Calibri"/>
                <w:noProof/>
              </w:rPr>
              <w:t>%</w:t>
            </w:r>
          </w:p>
        </w:tc>
      </w:tr>
      <w:tr w:rsidR="00F0359A" w:rsidRPr="00F0359A" w14:paraId="4C735F9F" w14:textId="77777777" w:rsidTr="00F0359A">
        <w:tc>
          <w:tcPr>
            <w:tcW w:w="695" w:type="dxa"/>
            <w:vAlign w:val="center"/>
          </w:tcPr>
          <w:p w14:paraId="6DD1B142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208A1921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Всего участников</w:t>
            </w:r>
          </w:p>
        </w:tc>
        <w:tc>
          <w:tcPr>
            <w:tcW w:w="1418" w:type="dxa"/>
            <w:vAlign w:val="center"/>
          </w:tcPr>
          <w:p w14:paraId="6CF2CCE5" w14:textId="10334A46" w:rsidR="00F0359A" w:rsidRPr="00F0359A" w:rsidRDefault="00F0359A" w:rsidP="00F0359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20199</w:t>
            </w:r>
          </w:p>
        </w:tc>
        <w:tc>
          <w:tcPr>
            <w:tcW w:w="1419" w:type="dxa"/>
            <w:vAlign w:val="center"/>
          </w:tcPr>
          <w:p w14:paraId="39AB5917" w14:textId="77777777" w:rsidR="00F0359A" w:rsidRPr="00F0359A" w:rsidRDefault="00F0359A" w:rsidP="00F0359A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7D859068" w14:textId="4DF62956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21804</w:t>
            </w:r>
          </w:p>
        </w:tc>
        <w:tc>
          <w:tcPr>
            <w:tcW w:w="1419" w:type="dxa"/>
            <w:vAlign w:val="center"/>
          </w:tcPr>
          <w:p w14:paraId="0801E9CF" w14:textId="77777777" w:rsidR="00F0359A" w:rsidRPr="00F0359A" w:rsidRDefault="00F0359A" w:rsidP="00F0359A">
            <w:pPr>
              <w:jc w:val="center"/>
              <w:rPr>
                <w:rFonts w:eastAsia="Calibri"/>
              </w:rPr>
            </w:pPr>
          </w:p>
        </w:tc>
      </w:tr>
      <w:tr w:rsidR="00F0359A" w:rsidRPr="00F0359A" w14:paraId="60395A39" w14:textId="77777777" w:rsidTr="00F0359A">
        <w:tc>
          <w:tcPr>
            <w:tcW w:w="695" w:type="dxa"/>
            <w:vAlign w:val="center"/>
          </w:tcPr>
          <w:p w14:paraId="01284429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00CB93DE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СОШ</w:t>
            </w:r>
          </w:p>
        </w:tc>
        <w:tc>
          <w:tcPr>
            <w:tcW w:w="1418" w:type="dxa"/>
            <w:vAlign w:val="center"/>
          </w:tcPr>
          <w:p w14:paraId="1CF45D41" w14:textId="5B8743B6" w:rsidR="00F0359A" w:rsidRPr="00F0359A" w:rsidRDefault="00F0359A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15615</w:t>
            </w:r>
          </w:p>
        </w:tc>
        <w:tc>
          <w:tcPr>
            <w:tcW w:w="1419" w:type="dxa"/>
            <w:vAlign w:val="center"/>
          </w:tcPr>
          <w:p w14:paraId="65AA4F07" w14:textId="0DD508AD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77,31</w:t>
            </w:r>
          </w:p>
        </w:tc>
        <w:tc>
          <w:tcPr>
            <w:tcW w:w="1418" w:type="dxa"/>
            <w:vAlign w:val="center"/>
          </w:tcPr>
          <w:p w14:paraId="51A6AAE1" w14:textId="7439D574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16981</w:t>
            </w:r>
          </w:p>
        </w:tc>
        <w:tc>
          <w:tcPr>
            <w:tcW w:w="1419" w:type="dxa"/>
            <w:vAlign w:val="center"/>
          </w:tcPr>
          <w:p w14:paraId="01F6481E" w14:textId="69BEBE19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77,18</w:t>
            </w:r>
          </w:p>
        </w:tc>
      </w:tr>
      <w:tr w:rsidR="00F0359A" w:rsidRPr="00F0359A" w14:paraId="3E0DF995" w14:textId="77777777" w:rsidTr="00F0359A">
        <w:tc>
          <w:tcPr>
            <w:tcW w:w="695" w:type="dxa"/>
            <w:vAlign w:val="center"/>
          </w:tcPr>
          <w:p w14:paraId="134726D0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2BA8A579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ООШ</w:t>
            </w:r>
          </w:p>
        </w:tc>
        <w:tc>
          <w:tcPr>
            <w:tcW w:w="1418" w:type="dxa"/>
            <w:vAlign w:val="center"/>
          </w:tcPr>
          <w:p w14:paraId="7FE0D75D" w14:textId="0FDDA3AB" w:rsidR="00F0359A" w:rsidRPr="00F0359A" w:rsidRDefault="00F0359A" w:rsidP="00F0359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1124</w:t>
            </w:r>
          </w:p>
        </w:tc>
        <w:tc>
          <w:tcPr>
            <w:tcW w:w="1419" w:type="dxa"/>
            <w:vAlign w:val="center"/>
          </w:tcPr>
          <w:p w14:paraId="6FB304C4" w14:textId="44DC892C" w:rsidR="00F0359A" w:rsidRPr="00F0359A" w:rsidRDefault="00F0359A" w:rsidP="00F0359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5,56</w:t>
            </w:r>
          </w:p>
        </w:tc>
        <w:tc>
          <w:tcPr>
            <w:tcW w:w="1418" w:type="dxa"/>
            <w:vAlign w:val="center"/>
          </w:tcPr>
          <w:p w14:paraId="41CAC851" w14:textId="07F8A2B0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1142</w:t>
            </w:r>
          </w:p>
        </w:tc>
        <w:tc>
          <w:tcPr>
            <w:tcW w:w="1419" w:type="dxa"/>
            <w:vAlign w:val="center"/>
          </w:tcPr>
          <w:p w14:paraId="1B73A1AC" w14:textId="6885E89E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5,19</w:t>
            </w:r>
          </w:p>
        </w:tc>
      </w:tr>
      <w:tr w:rsidR="00F0359A" w:rsidRPr="00F0359A" w14:paraId="3ACBB10F" w14:textId="77777777" w:rsidTr="00F0359A">
        <w:tc>
          <w:tcPr>
            <w:tcW w:w="695" w:type="dxa"/>
            <w:vAlign w:val="center"/>
          </w:tcPr>
          <w:p w14:paraId="392CA883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01498C33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лицеев</w:t>
            </w:r>
          </w:p>
        </w:tc>
        <w:tc>
          <w:tcPr>
            <w:tcW w:w="1418" w:type="dxa"/>
            <w:vAlign w:val="center"/>
          </w:tcPr>
          <w:p w14:paraId="7D943580" w14:textId="40BA894C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1432</w:t>
            </w:r>
          </w:p>
        </w:tc>
        <w:tc>
          <w:tcPr>
            <w:tcW w:w="1419" w:type="dxa"/>
            <w:vAlign w:val="center"/>
          </w:tcPr>
          <w:p w14:paraId="39D55973" w14:textId="4F320824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7,09</w:t>
            </w:r>
          </w:p>
        </w:tc>
        <w:tc>
          <w:tcPr>
            <w:tcW w:w="1418" w:type="dxa"/>
            <w:vAlign w:val="center"/>
          </w:tcPr>
          <w:p w14:paraId="48D57003" w14:textId="558FA1C4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1617</w:t>
            </w:r>
          </w:p>
        </w:tc>
        <w:tc>
          <w:tcPr>
            <w:tcW w:w="1419" w:type="dxa"/>
            <w:vAlign w:val="center"/>
          </w:tcPr>
          <w:p w14:paraId="3F36F7C2" w14:textId="023DD07F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7,35</w:t>
            </w:r>
          </w:p>
        </w:tc>
      </w:tr>
      <w:tr w:rsidR="00F0359A" w:rsidRPr="00F0359A" w14:paraId="33031FF2" w14:textId="77777777" w:rsidTr="00F0359A">
        <w:tc>
          <w:tcPr>
            <w:tcW w:w="695" w:type="dxa"/>
            <w:vAlign w:val="center"/>
          </w:tcPr>
          <w:p w14:paraId="33544F49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44727E42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гимназий</w:t>
            </w:r>
          </w:p>
        </w:tc>
        <w:tc>
          <w:tcPr>
            <w:tcW w:w="1418" w:type="dxa"/>
            <w:vAlign w:val="center"/>
          </w:tcPr>
          <w:p w14:paraId="7762828A" w14:textId="4D6F3D9F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1648</w:t>
            </w:r>
          </w:p>
        </w:tc>
        <w:tc>
          <w:tcPr>
            <w:tcW w:w="1419" w:type="dxa"/>
            <w:vAlign w:val="center"/>
          </w:tcPr>
          <w:p w14:paraId="1936DCCD" w14:textId="3F9BCFDC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8,16</w:t>
            </w:r>
          </w:p>
        </w:tc>
        <w:tc>
          <w:tcPr>
            <w:tcW w:w="1418" w:type="dxa"/>
            <w:vAlign w:val="center"/>
          </w:tcPr>
          <w:p w14:paraId="68C150E7" w14:textId="18744805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1716</w:t>
            </w:r>
          </w:p>
        </w:tc>
        <w:tc>
          <w:tcPr>
            <w:tcW w:w="1419" w:type="dxa"/>
            <w:vAlign w:val="center"/>
          </w:tcPr>
          <w:p w14:paraId="5B49A31B" w14:textId="3FFB9DEB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7,80</w:t>
            </w:r>
          </w:p>
        </w:tc>
      </w:tr>
      <w:tr w:rsidR="00D119DB" w:rsidRPr="00F0359A" w14:paraId="4EBA79B7" w14:textId="77777777" w:rsidTr="00F0359A">
        <w:tc>
          <w:tcPr>
            <w:tcW w:w="695" w:type="dxa"/>
            <w:vAlign w:val="center"/>
          </w:tcPr>
          <w:p w14:paraId="19ED584A" w14:textId="77777777" w:rsidR="00D119DB" w:rsidRPr="00F0359A" w:rsidRDefault="00D119DB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4160CC66" w14:textId="77777777" w:rsidR="00D119DB" w:rsidRPr="00F0359A" w:rsidRDefault="00D119DB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коррекционных школ</w:t>
            </w:r>
          </w:p>
        </w:tc>
        <w:tc>
          <w:tcPr>
            <w:tcW w:w="1418" w:type="dxa"/>
            <w:vAlign w:val="center"/>
          </w:tcPr>
          <w:p w14:paraId="398E43C4" w14:textId="7D9AC136" w:rsidR="00D119DB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9" w:type="dxa"/>
            <w:vAlign w:val="center"/>
          </w:tcPr>
          <w:p w14:paraId="21CA8076" w14:textId="43FA8A5C" w:rsidR="00D119DB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18" w:type="dxa"/>
            <w:vAlign w:val="center"/>
          </w:tcPr>
          <w:p w14:paraId="70AEE291" w14:textId="40F94D92" w:rsidR="00D119DB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9" w:type="dxa"/>
            <w:vAlign w:val="center"/>
          </w:tcPr>
          <w:p w14:paraId="0036BB42" w14:textId="3721A8CA" w:rsidR="00D119DB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F0359A" w:rsidRPr="00F0359A" w14:paraId="21045A1C" w14:textId="77777777" w:rsidTr="00F0359A">
        <w:tc>
          <w:tcPr>
            <w:tcW w:w="695" w:type="dxa"/>
            <w:vAlign w:val="center"/>
          </w:tcPr>
          <w:p w14:paraId="62DC37CC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35557EED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интернатов</w:t>
            </w:r>
          </w:p>
        </w:tc>
        <w:tc>
          <w:tcPr>
            <w:tcW w:w="1418" w:type="dxa"/>
            <w:vAlign w:val="center"/>
          </w:tcPr>
          <w:p w14:paraId="2BF32091" w14:textId="5781EF41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73</w:t>
            </w:r>
          </w:p>
        </w:tc>
        <w:tc>
          <w:tcPr>
            <w:tcW w:w="1419" w:type="dxa"/>
            <w:vAlign w:val="center"/>
          </w:tcPr>
          <w:p w14:paraId="293525AE" w14:textId="2EC483A1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0,36</w:t>
            </w:r>
          </w:p>
        </w:tc>
        <w:tc>
          <w:tcPr>
            <w:tcW w:w="1418" w:type="dxa"/>
            <w:vAlign w:val="center"/>
          </w:tcPr>
          <w:p w14:paraId="76F3573A" w14:textId="2AE46B51" w:rsidR="00F0359A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121</w:t>
            </w:r>
          </w:p>
        </w:tc>
        <w:tc>
          <w:tcPr>
            <w:tcW w:w="1419" w:type="dxa"/>
            <w:vAlign w:val="center"/>
          </w:tcPr>
          <w:p w14:paraId="70665629" w14:textId="3911B7E5" w:rsidR="00F0359A" w:rsidRPr="00F0359A" w:rsidRDefault="00D119DB" w:rsidP="00CE031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CE0311">
              <w:rPr>
                <w:rFonts w:eastAsia="Calibri"/>
              </w:rPr>
              <w:t>55</w:t>
            </w:r>
          </w:p>
        </w:tc>
      </w:tr>
      <w:tr w:rsidR="00F0359A" w:rsidRPr="00F0359A" w14:paraId="431CB6D7" w14:textId="77777777" w:rsidTr="00F0359A">
        <w:tc>
          <w:tcPr>
            <w:tcW w:w="695" w:type="dxa"/>
            <w:vAlign w:val="center"/>
          </w:tcPr>
          <w:p w14:paraId="3F019759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vAlign w:val="center"/>
          </w:tcPr>
          <w:p w14:paraId="3B180D7F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ВСОШ</w:t>
            </w:r>
          </w:p>
        </w:tc>
        <w:tc>
          <w:tcPr>
            <w:tcW w:w="1418" w:type="dxa"/>
            <w:vAlign w:val="center"/>
          </w:tcPr>
          <w:p w14:paraId="24CA84A6" w14:textId="34F333FF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189</w:t>
            </w:r>
          </w:p>
        </w:tc>
        <w:tc>
          <w:tcPr>
            <w:tcW w:w="1419" w:type="dxa"/>
            <w:vAlign w:val="center"/>
          </w:tcPr>
          <w:p w14:paraId="084FA109" w14:textId="711E8F61" w:rsidR="00F0359A" w:rsidRPr="00F0359A" w:rsidRDefault="003C2434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0,94</w:t>
            </w:r>
          </w:p>
        </w:tc>
        <w:tc>
          <w:tcPr>
            <w:tcW w:w="1418" w:type="dxa"/>
            <w:vAlign w:val="center"/>
          </w:tcPr>
          <w:p w14:paraId="71E189BE" w14:textId="2155238D" w:rsidR="00F0359A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155</w:t>
            </w:r>
          </w:p>
        </w:tc>
        <w:tc>
          <w:tcPr>
            <w:tcW w:w="1419" w:type="dxa"/>
            <w:vAlign w:val="center"/>
          </w:tcPr>
          <w:p w14:paraId="746E360E" w14:textId="5A41ADB7" w:rsidR="00F0359A" w:rsidRPr="00F0359A" w:rsidRDefault="00D119DB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0,70</w:t>
            </w:r>
          </w:p>
        </w:tc>
      </w:tr>
      <w:tr w:rsidR="00F0359A" w:rsidRPr="00F0359A" w14:paraId="6F91BF17" w14:textId="77777777" w:rsidTr="00F0359A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2468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7C80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Участники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28B7" w14:textId="1AB5244B" w:rsidR="00F0359A" w:rsidRPr="00F0359A" w:rsidRDefault="00F0359A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C1A" w14:textId="323E01F3" w:rsidR="00F0359A" w:rsidRPr="00F0359A" w:rsidRDefault="00F0359A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4271" w14:textId="032FC715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D074" w14:textId="5AF51A23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0,69</w:t>
            </w:r>
          </w:p>
        </w:tc>
      </w:tr>
      <w:tr w:rsidR="00F0359A" w:rsidRPr="00F0359A" w14:paraId="40D02F4C" w14:textId="77777777" w:rsidTr="00F0359A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C419" w14:textId="77777777" w:rsidR="00F0359A" w:rsidRPr="00F0359A" w:rsidRDefault="00F0359A" w:rsidP="00F0359A">
            <w:pPr>
              <w:numPr>
                <w:ilvl w:val="0"/>
                <w:numId w:val="40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DEC2" w14:textId="77777777" w:rsidR="00F0359A" w:rsidRPr="00F0359A" w:rsidRDefault="00F0359A" w:rsidP="00F0359A">
            <w:pPr>
              <w:tabs>
                <w:tab w:val="left" w:pos="10320"/>
              </w:tabs>
              <w:rPr>
                <w:rFonts w:eastAsia="Calibri"/>
              </w:rPr>
            </w:pPr>
            <w:r w:rsidRPr="00F0359A">
              <w:rPr>
                <w:rFonts w:eastAsia="Calibri"/>
              </w:rPr>
              <w:t>Обучающиеся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6CA1" w14:textId="3C6F82F6" w:rsidR="00F0359A" w:rsidRPr="00F0359A" w:rsidRDefault="003C2434" w:rsidP="00F0359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2025" w14:textId="1CFFE179" w:rsidR="00F0359A" w:rsidRPr="00F0359A" w:rsidRDefault="003C2434" w:rsidP="00F0359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2C77" w14:textId="779C9ABC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931" w14:textId="4DE91DF9" w:rsidR="00F0359A" w:rsidRPr="00F0359A" w:rsidRDefault="005C5045" w:rsidP="00F035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0,29</w:t>
            </w:r>
          </w:p>
        </w:tc>
      </w:tr>
    </w:tbl>
    <w:p w14:paraId="0DB34FED" w14:textId="77777777" w:rsidR="00F0359A" w:rsidRPr="00F0359A" w:rsidRDefault="00F0359A" w:rsidP="00F0359A">
      <w:pPr>
        <w:jc w:val="both"/>
        <w:rPr>
          <w:rFonts w:eastAsia="Calibri"/>
          <w:b/>
        </w:rPr>
      </w:pPr>
    </w:p>
    <w:p w14:paraId="56915E00" w14:textId="3F2EC790" w:rsidR="00F0359A" w:rsidRDefault="00F0359A" w:rsidP="00CE0311">
      <w:pPr>
        <w:jc w:val="both"/>
        <w:rPr>
          <w:rFonts w:eastAsia="Calibri"/>
          <w:b/>
          <w:i/>
        </w:rPr>
      </w:pPr>
      <w:r w:rsidRPr="00F0359A">
        <w:rPr>
          <w:rFonts w:eastAsia="Calibri"/>
          <w:b/>
          <w:i/>
        </w:rPr>
        <w:t>ВЫВОД о характере изменения количества участников ОГЭ по предмету</w:t>
      </w:r>
      <w:bookmarkEnd w:id="4"/>
    </w:p>
    <w:p w14:paraId="0DF6FAA7" w14:textId="77777777" w:rsidR="00CF33B8" w:rsidRDefault="00CF33B8" w:rsidP="00CE0311">
      <w:pPr>
        <w:jc w:val="both"/>
        <w:rPr>
          <w:rFonts w:eastAsia="Calibri"/>
          <w:b/>
          <w:i/>
        </w:rPr>
      </w:pPr>
    </w:p>
    <w:p w14:paraId="00AABDBA" w14:textId="10FCE20C" w:rsidR="00CE0311" w:rsidRPr="00CE0311" w:rsidRDefault="00CE0311" w:rsidP="00CE0311">
      <w:pPr>
        <w:ind w:firstLine="567"/>
        <w:jc w:val="both"/>
        <w:rPr>
          <w:rFonts w:eastAsia="Calibri"/>
        </w:rPr>
      </w:pPr>
      <w:r w:rsidRPr="00CE0311">
        <w:rPr>
          <w:rFonts w:eastAsia="Calibri"/>
        </w:rPr>
        <w:t xml:space="preserve">Экзамен по </w:t>
      </w:r>
      <w:r>
        <w:rPr>
          <w:rFonts w:eastAsia="Calibri"/>
        </w:rPr>
        <w:t>математике</w:t>
      </w:r>
      <w:r w:rsidRPr="00CE0311">
        <w:rPr>
          <w:rFonts w:eastAsia="Calibri"/>
        </w:rPr>
        <w:t xml:space="preserve"> по окончании основной школы является обязательным для всех категорий обучающихся. По сравнению с 2022 г. наблюдается практически 10-процентный рост количества выпускников основной школы в Воронежской области, что </w:t>
      </w:r>
      <w:r>
        <w:rPr>
          <w:rFonts w:eastAsia="Calibri"/>
        </w:rPr>
        <w:t>объясняется объективными причинами</w:t>
      </w:r>
      <w:r w:rsidRPr="00CE0311">
        <w:rPr>
          <w:rFonts w:eastAsia="Calibri"/>
        </w:rPr>
        <w:t>. Устойчивым остается распределение</w:t>
      </w:r>
      <w:r>
        <w:rPr>
          <w:rFonts w:eastAsia="Calibri"/>
        </w:rPr>
        <w:t xml:space="preserve"> по категориям обучающихся</w:t>
      </w:r>
      <w:r w:rsidRPr="00CE0311">
        <w:rPr>
          <w:rFonts w:eastAsia="Calibri"/>
        </w:rPr>
        <w:t>.</w:t>
      </w:r>
    </w:p>
    <w:p w14:paraId="45E11265" w14:textId="77777777" w:rsidR="00F0359A" w:rsidRPr="00F0359A" w:rsidRDefault="00F0359A" w:rsidP="00E125B8">
      <w:pPr>
        <w:keepNext/>
        <w:jc w:val="both"/>
        <w:rPr>
          <w:rFonts w:eastAsia="Calibri"/>
          <w:b/>
          <w:bCs/>
          <w:sz w:val="28"/>
          <w:szCs w:val="28"/>
        </w:rPr>
      </w:pPr>
      <w:r w:rsidRPr="00F0359A">
        <w:rPr>
          <w:rFonts w:eastAsia="Calibri"/>
          <w:b/>
          <w:bCs/>
          <w:sz w:val="28"/>
          <w:szCs w:val="28"/>
        </w:rPr>
        <w:lastRenderedPageBreak/>
        <w:t>2.2. Основные результаты ОГЭ по учебному предмету</w:t>
      </w:r>
    </w:p>
    <w:p w14:paraId="668B8960" w14:textId="77777777" w:rsidR="00F0359A" w:rsidRPr="00F0359A" w:rsidRDefault="00F0359A" w:rsidP="00E125B8">
      <w:pPr>
        <w:keepNext/>
        <w:tabs>
          <w:tab w:val="left" w:pos="2010"/>
        </w:tabs>
        <w:jc w:val="both"/>
        <w:rPr>
          <w:rFonts w:eastAsia="Calibri"/>
        </w:rPr>
      </w:pPr>
    </w:p>
    <w:p w14:paraId="12221C2B" w14:textId="63F4E68C" w:rsidR="00F0359A" w:rsidRPr="00F0359A" w:rsidRDefault="00F0359A" w:rsidP="00E125B8">
      <w:pPr>
        <w:keepNext/>
        <w:jc w:val="both"/>
        <w:rPr>
          <w:rFonts w:eastAsia="Calibri"/>
          <w:i/>
        </w:rPr>
      </w:pPr>
      <w:r w:rsidRPr="00F0359A">
        <w:rPr>
          <w:rFonts w:eastAsia="Calibri"/>
          <w:b/>
        </w:rPr>
        <w:t xml:space="preserve">2.2.1. Диаграмма распределения первичных баллов участников ОГЭ по </w:t>
      </w:r>
      <w:r w:rsidR="00865534">
        <w:rPr>
          <w:rFonts w:eastAsia="Calibri"/>
          <w:b/>
        </w:rPr>
        <w:t>математик</w:t>
      </w:r>
      <w:r w:rsidRPr="00F0359A">
        <w:rPr>
          <w:rFonts w:eastAsia="Calibri"/>
          <w:b/>
        </w:rPr>
        <w:t xml:space="preserve">е </w:t>
      </w:r>
      <w:r w:rsidRPr="00F0359A">
        <w:rPr>
          <w:rFonts w:eastAsia="Calibri"/>
          <w:b/>
        </w:rPr>
        <w:br/>
        <w:t xml:space="preserve">в 2022 и 2023 гг. </w:t>
      </w:r>
      <w:r w:rsidRPr="00F0359A">
        <w:rPr>
          <w:rFonts w:eastAsia="Calibri"/>
          <w:i/>
        </w:rPr>
        <w:t>(количество участников, получивших тот или иной балл)</w:t>
      </w:r>
    </w:p>
    <w:p w14:paraId="419F4D80" w14:textId="77777777" w:rsidR="00F0359A" w:rsidRPr="00F0359A" w:rsidRDefault="00F0359A" w:rsidP="00E125B8">
      <w:pPr>
        <w:keepNext/>
        <w:tabs>
          <w:tab w:val="left" w:pos="2010"/>
        </w:tabs>
        <w:jc w:val="both"/>
        <w:rPr>
          <w:rFonts w:eastAsia="Calibri"/>
          <w:b/>
        </w:rPr>
      </w:pPr>
    </w:p>
    <w:p w14:paraId="4C3DD3C0" w14:textId="493CEF09" w:rsidR="00F0359A" w:rsidRPr="00F0359A" w:rsidRDefault="00865534" w:rsidP="00F0359A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inline distT="0" distB="0" distL="0" distR="0" wp14:anchorId="6755240E" wp14:editId="0A46627C">
            <wp:extent cx="4608830" cy="2755900"/>
            <wp:effectExtent l="0" t="0" r="127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F14F5A" w14:textId="77777777" w:rsidR="00F0359A" w:rsidRPr="00F0359A" w:rsidRDefault="00F0359A" w:rsidP="00F0359A">
      <w:pPr>
        <w:spacing w:after="200" w:line="276" w:lineRule="auto"/>
        <w:rPr>
          <w:rFonts w:eastAsia="Calibri"/>
          <w:b/>
        </w:rPr>
      </w:pPr>
    </w:p>
    <w:p w14:paraId="167E3166" w14:textId="77777777" w:rsidR="00F0359A" w:rsidRPr="00F0359A" w:rsidRDefault="00F0359A" w:rsidP="00F0359A">
      <w:pPr>
        <w:jc w:val="both"/>
        <w:rPr>
          <w:rFonts w:eastAsia="Calibri"/>
          <w:b/>
        </w:rPr>
      </w:pPr>
      <w:r w:rsidRPr="00F0359A">
        <w:rPr>
          <w:rFonts w:eastAsia="Calibri"/>
          <w:b/>
        </w:rPr>
        <w:t xml:space="preserve">2.2.2. Динамика результатов ОГЭ по предмету </w:t>
      </w:r>
    </w:p>
    <w:p w14:paraId="0239D9B8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2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772"/>
        <w:gridCol w:w="1772"/>
        <w:gridCol w:w="1772"/>
        <w:gridCol w:w="1772"/>
      </w:tblGrid>
      <w:tr w:rsidR="00F0359A" w:rsidRPr="00802821" w14:paraId="01BF881C" w14:textId="77777777" w:rsidTr="00F0359A">
        <w:trPr>
          <w:cantSplit/>
          <w:trHeight w:val="338"/>
          <w:tblHeader/>
        </w:trPr>
        <w:tc>
          <w:tcPr>
            <w:tcW w:w="2410" w:type="dxa"/>
            <w:vMerge w:val="restart"/>
            <w:vAlign w:val="center"/>
          </w:tcPr>
          <w:p w14:paraId="00621C26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Получили отметку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E890A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802821">
              <w:rPr>
                <w:rFonts w:eastAsia="MS Mincho"/>
                <w:b/>
                <w:sz w:val="20"/>
                <w:szCs w:val="20"/>
              </w:rPr>
              <w:t>2022 г.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4A3C2E0D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802821">
              <w:rPr>
                <w:rFonts w:eastAsia="MS Mincho"/>
                <w:b/>
                <w:sz w:val="20"/>
                <w:szCs w:val="20"/>
              </w:rPr>
              <w:t>2023 г.</w:t>
            </w:r>
          </w:p>
        </w:tc>
      </w:tr>
      <w:tr w:rsidR="00F0359A" w:rsidRPr="00802821" w14:paraId="0EEF81FE" w14:textId="77777777" w:rsidTr="00F0359A">
        <w:trPr>
          <w:cantSplit/>
          <w:trHeight w:val="155"/>
          <w:tblHeader/>
        </w:trPr>
        <w:tc>
          <w:tcPr>
            <w:tcW w:w="2410" w:type="dxa"/>
            <w:vMerge/>
            <w:vAlign w:val="center"/>
          </w:tcPr>
          <w:p w14:paraId="2BD5566A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3260FBD9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vAlign w:val="center"/>
          </w:tcPr>
          <w:p w14:paraId="4DAA8E6B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%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23268FDD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1969E7D4" w14:textId="77777777" w:rsidR="00F0359A" w:rsidRPr="00802821" w:rsidRDefault="00F0359A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%</w:t>
            </w:r>
          </w:p>
        </w:tc>
      </w:tr>
      <w:tr w:rsidR="00F87988" w:rsidRPr="00802821" w14:paraId="687D9E6A" w14:textId="77777777" w:rsidTr="008023BA">
        <w:trPr>
          <w:trHeight w:val="349"/>
        </w:trPr>
        <w:tc>
          <w:tcPr>
            <w:tcW w:w="2410" w:type="dxa"/>
            <w:vAlign w:val="center"/>
          </w:tcPr>
          <w:p w14:paraId="155A95D0" w14:textId="7777777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Calibri"/>
                <w:sz w:val="20"/>
                <w:szCs w:val="20"/>
              </w:rPr>
              <w:t>«2»</w:t>
            </w:r>
          </w:p>
        </w:tc>
        <w:tc>
          <w:tcPr>
            <w:tcW w:w="1772" w:type="dxa"/>
            <w:vAlign w:val="bottom"/>
          </w:tcPr>
          <w:p w14:paraId="4F320A4E" w14:textId="685A79E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1493</w:t>
            </w:r>
          </w:p>
        </w:tc>
        <w:tc>
          <w:tcPr>
            <w:tcW w:w="1772" w:type="dxa"/>
            <w:vAlign w:val="bottom"/>
          </w:tcPr>
          <w:p w14:paraId="4DC21F96" w14:textId="0DFF0023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7,39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bottom"/>
          </w:tcPr>
          <w:p w14:paraId="2B42A1BF" w14:textId="1EF56F1C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bottom"/>
          </w:tcPr>
          <w:p w14:paraId="3643F793" w14:textId="475DCDEA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7,32</w:t>
            </w:r>
          </w:p>
        </w:tc>
      </w:tr>
      <w:tr w:rsidR="00F87988" w:rsidRPr="00802821" w14:paraId="74996EC7" w14:textId="77777777" w:rsidTr="008023BA">
        <w:trPr>
          <w:trHeight w:val="338"/>
        </w:trPr>
        <w:tc>
          <w:tcPr>
            <w:tcW w:w="2410" w:type="dxa"/>
            <w:vAlign w:val="center"/>
          </w:tcPr>
          <w:p w14:paraId="36332472" w14:textId="7777777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«3»</w:t>
            </w:r>
          </w:p>
        </w:tc>
        <w:tc>
          <w:tcPr>
            <w:tcW w:w="1772" w:type="dxa"/>
            <w:vAlign w:val="bottom"/>
          </w:tcPr>
          <w:p w14:paraId="6309FE62" w14:textId="59ADDFA1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9505</w:t>
            </w:r>
          </w:p>
        </w:tc>
        <w:tc>
          <w:tcPr>
            <w:tcW w:w="1772" w:type="dxa"/>
            <w:vAlign w:val="bottom"/>
          </w:tcPr>
          <w:p w14:paraId="1170CEB2" w14:textId="1D49CB80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47,06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bottom"/>
          </w:tcPr>
          <w:p w14:paraId="2FB63504" w14:textId="29E12337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7251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bottom"/>
          </w:tcPr>
          <w:p w14:paraId="7C1CB6B0" w14:textId="47E10B36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33,26</w:t>
            </w:r>
          </w:p>
        </w:tc>
      </w:tr>
      <w:tr w:rsidR="00F87988" w:rsidRPr="00802821" w14:paraId="75049177" w14:textId="77777777" w:rsidTr="008023BA">
        <w:trPr>
          <w:trHeight w:val="338"/>
        </w:trPr>
        <w:tc>
          <w:tcPr>
            <w:tcW w:w="2410" w:type="dxa"/>
            <w:vAlign w:val="center"/>
          </w:tcPr>
          <w:p w14:paraId="3D3BB743" w14:textId="7777777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«4»</w:t>
            </w:r>
          </w:p>
        </w:tc>
        <w:tc>
          <w:tcPr>
            <w:tcW w:w="1772" w:type="dxa"/>
            <w:vAlign w:val="bottom"/>
          </w:tcPr>
          <w:p w14:paraId="36F25FA1" w14:textId="217D972A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7937</w:t>
            </w:r>
          </w:p>
        </w:tc>
        <w:tc>
          <w:tcPr>
            <w:tcW w:w="1772" w:type="dxa"/>
            <w:vAlign w:val="bottom"/>
          </w:tcPr>
          <w:p w14:paraId="0B4B789C" w14:textId="7343ABA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39,29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bottom"/>
          </w:tcPr>
          <w:p w14:paraId="695EB955" w14:textId="2917140B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11306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bottom"/>
          </w:tcPr>
          <w:p w14:paraId="71F8E8B6" w14:textId="4E4AA4A1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51,85</w:t>
            </w:r>
          </w:p>
        </w:tc>
      </w:tr>
      <w:tr w:rsidR="00F87988" w:rsidRPr="00802821" w14:paraId="15F02F05" w14:textId="77777777" w:rsidTr="008023BA">
        <w:trPr>
          <w:trHeight w:val="338"/>
        </w:trPr>
        <w:tc>
          <w:tcPr>
            <w:tcW w:w="2410" w:type="dxa"/>
            <w:vAlign w:val="center"/>
          </w:tcPr>
          <w:p w14:paraId="4B4D6C1B" w14:textId="77777777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rFonts w:eastAsia="MS Mincho"/>
                <w:sz w:val="20"/>
                <w:szCs w:val="20"/>
              </w:rPr>
              <w:t>«5»</w:t>
            </w:r>
          </w:p>
        </w:tc>
        <w:tc>
          <w:tcPr>
            <w:tcW w:w="1772" w:type="dxa"/>
            <w:vAlign w:val="bottom"/>
          </w:tcPr>
          <w:p w14:paraId="7439149B" w14:textId="236B99FD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772" w:type="dxa"/>
            <w:vAlign w:val="bottom"/>
          </w:tcPr>
          <w:p w14:paraId="4CD8857B" w14:textId="6B75757F" w:rsidR="00F87988" w:rsidRPr="00802821" w:rsidRDefault="00F87988" w:rsidP="00F0359A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6,26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bottom"/>
          </w:tcPr>
          <w:p w14:paraId="29858D3C" w14:textId="6686F7E6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1650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bottom"/>
          </w:tcPr>
          <w:p w14:paraId="03881091" w14:textId="73E693D6" w:rsidR="00F87988" w:rsidRPr="00802821" w:rsidRDefault="00F87988" w:rsidP="00F0359A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7,57</w:t>
            </w:r>
          </w:p>
        </w:tc>
      </w:tr>
    </w:tbl>
    <w:p w14:paraId="3A4889F7" w14:textId="77777777" w:rsidR="00F0359A" w:rsidRPr="00F0359A" w:rsidRDefault="00F0359A" w:rsidP="00F0359A">
      <w:pPr>
        <w:jc w:val="both"/>
        <w:rPr>
          <w:rFonts w:eastAsia="Calibri"/>
          <w:b/>
          <w:bCs/>
        </w:rPr>
      </w:pPr>
    </w:p>
    <w:p w14:paraId="0BE19696" w14:textId="77777777" w:rsidR="00F0359A" w:rsidRPr="00F0359A" w:rsidRDefault="00F0359A" w:rsidP="00F0359A">
      <w:pPr>
        <w:jc w:val="both"/>
        <w:rPr>
          <w:rFonts w:eastAsia="Calibri"/>
          <w:b/>
          <w:bCs/>
        </w:rPr>
      </w:pPr>
      <w:r w:rsidRPr="00F0359A">
        <w:rPr>
          <w:rFonts w:eastAsia="Calibri"/>
          <w:b/>
          <w:bCs/>
        </w:rPr>
        <w:t>2.2.3. Результаты ОГЭ по АТЕ региона</w:t>
      </w:r>
    </w:p>
    <w:p w14:paraId="685AA167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3</w:t>
      </w:r>
    </w:p>
    <w:tbl>
      <w:tblPr>
        <w:tblStyle w:val="aa"/>
        <w:tblW w:w="95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709"/>
        <w:gridCol w:w="708"/>
        <w:gridCol w:w="709"/>
        <w:gridCol w:w="709"/>
        <w:gridCol w:w="709"/>
        <w:gridCol w:w="866"/>
        <w:gridCol w:w="551"/>
        <w:gridCol w:w="867"/>
      </w:tblGrid>
      <w:tr w:rsidR="00F0359A" w:rsidRPr="00F0359A" w14:paraId="763799E5" w14:textId="77777777" w:rsidTr="00F0359A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77EECCFF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1F3B5803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АТЕ</w:t>
            </w:r>
          </w:p>
        </w:tc>
        <w:tc>
          <w:tcPr>
            <w:tcW w:w="1134" w:type="dxa"/>
            <w:vMerge w:val="restart"/>
            <w:vAlign w:val="center"/>
          </w:tcPr>
          <w:p w14:paraId="42AC2ADB" w14:textId="77777777" w:rsidR="00F0359A" w:rsidRPr="00F0359A" w:rsidRDefault="00F0359A" w:rsidP="00F0359A">
            <w:pPr>
              <w:jc w:val="center"/>
              <w:rPr>
                <w:bCs/>
                <w:sz w:val="16"/>
                <w:szCs w:val="16"/>
              </w:rPr>
            </w:pPr>
            <w:r w:rsidRPr="00F0359A">
              <w:rPr>
                <w:bCs/>
                <w:sz w:val="16"/>
                <w:szCs w:val="16"/>
              </w:rPr>
              <w:t>Всего участников</w:t>
            </w:r>
          </w:p>
        </w:tc>
        <w:tc>
          <w:tcPr>
            <w:tcW w:w="1417" w:type="dxa"/>
            <w:gridSpan w:val="2"/>
            <w:vAlign w:val="center"/>
          </w:tcPr>
          <w:p w14:paraId="61F4DD23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«2»</w:t>
            </w:r>
          </w:p>
        </w:tc>
        <w:tc>
          <w:tcPr>
            <w:tcW w:w="1418" w:type="dxa"/>
            <w:gridSpan w:val="2"/>
            <w:vAlign w:val="center"/>
          </w:tcPr>
          <w:p w14:paraId="09D46FCB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«3»</w:t>
            </w:r>
          </w:p>
        </w:tc>
        <w:tc>
          <w:tcPr>
            <w:tcW w:w="1575" w:type="dxa"/>
            <w:gridSpan w:val="2"/>
            <w:vAlign w:val="center"/>
          </w:tcPr>
          <w:p w14:paraId="35D17DB0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«4»</w:t>
            </w:r>
          </w:p>
        </w:tc>
        <w:tc>
          <w:tcPr>
            <w:tcW w:w="1418" w:type="dxa"/>
            <w:gridSpan w:val="2"/>
            <w:vAlign w:val="center"/>
          </w:tcPr>
          <w:p w14:paraId="40CF9298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«5»</w:t>
            </w:r>
          </w:p>
        </w:tc>
      </w:tr>
      <w:tr w:rsidR="00F0359A" w:rsidRPr="00F0359A" w14:paraId="34E1490D" w14:textId="77777777" w:rsidTr="00F0359A">
        <w:trPr>
          <w:cantSplit/>
          <w:tblHeader/>
        </w:trPr>
        <w:tc>
          <w:tcPr>
            <w:tcW w:w="567" w:type="dxa"/>
            <w:vMerge/>
            <w:vAlign w:val="center"/>
          </w:tcPr>
          <w:p w14:paraId="4E17EDBC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070835C5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1036C54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B5FC155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8" w:type="dxa"/>
            <w:vAlign w:val="center"/>
          </w:tcPr>
          <w:p w14:paraId="0388CC86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321AE0B6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14:paraId="4C2B6A27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3894314F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6" w:type="dxa"/>
            <w:vAlign w:val="center"/>
          </w:tcPr>
          <w:p w14:paraId="2834870E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51" w:type="dxa"/>
            <w:vAlign w:val="center"/>
          </w:tcPr>
          <w:p w14:paraId="022DF862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7" w:type="dxa"/>
            <w:vAlign w:val="center"/>
          </w:tcPr>
          <w:p w14:paraId="389E8857" w14:textId="77777777" w:rsidR="00F0359A" w:rsidRPr="00F0359A" w:rsidRDefault="00F0359A" w:rsidP="00F0359A">
            <w:pPr>
              <w:jc w:val="center"/>
              <w:rPr>
                <w:bCs/>
                <w:sz w:val="20"/>
                <w:szCs w:val="20"/>
              </w:rPr>
            </w:pPr>
            <w:r w:rsidRPr="00F0359A">
              <w:rPr>
                <w:bCs/>
                <w:sz w:val="20"/>
                <w:szCs w:val="20"/>
              </w:rPr>
              <w:t>%</w:t>
            </w:r>
          </w:p>
        </w:tc>
      </w:tr>
      <w:tr w:rsidR="00802821" w:rsidRPr="00F0359A" w14:paraId="51C2C400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1BC413A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2F2D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Железнодорожный район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BAC6" w14:textId="426BFD6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1323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0748" w14:textId="7CF659F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4EB0" w14:textId="3D7B4C8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A79A" w14:textId="5A3C032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ADD6" w14:textId="1B57066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30,99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45A" w14:textId="2C9A83F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707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230A" w14:textId="47DF60E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53,44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2860" w14:textId="5C910F8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BA60" w14:textId="6AA38E9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8,84</w:t>
            </w:r>
          </w:p>
        </w:tc>
      </w:tr>
      <w:tr w:rsidR="00802821" w:rsidRPr="00F0359A" w14:paraId="3C4BDA0B" w14:textId="77777777" w:rsidTr="00802821">
        <w:trPr>
          <w:trHeight w:val="283"/>
        </w:trPr>
        <w:tc>
          <w:tcPr>
            <w:tcW w:w="567" w:type="dxa"/>
            <w:vAlign w:val="center"/>
          </w:tcPr>
          <w:p w14:paraId="37E606A6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CF32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Коминтерновский район 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702E" w14:textId="3B21B3C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6555" w14:textId="5A33854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58CE" w14:textId="74B1F46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2,83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9207" w14:textId="24CA7E9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0369" w14:textId="37ACC40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24,02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D06D" w14:textId="703279B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B40C" w14:textId="1678FA8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62,66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1104" w14:textId="319DB73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AC6E" w14:textId="1F6C57B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10,48</w:t>
            </w:r>
          </w:p>
        </w:tc>
      </w:tr>
      <w:tr w:rsidR="00802821" w:rsidRPr="00F0359A" w14:paraId="214F7C87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4F8A8EB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1FCF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Левобережный район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F2E9" w14:textId="4B105C6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9CA7" w14:textId="5A73DBC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7B80" w14:textId="1BF1EC7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A641" w14:textId="2183188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F3C4" w14:textId="00A8B18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24,41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6C1D" w14:textId="4E082D1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1093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5A12" w14:textId="555DDBC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60,35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2D99" w14:textId="0E81710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FDE2" w14:textId="5CEBD64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10,38</w:t>
            </w:r>
          </w:p>
        </w:tc>
      </w:tr>
      <w:tr w:rsidR="00802821" w:rsidRPr="00F0359A" w14:paraId="558FD69A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01690E14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D03C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Ленинский район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65C3" w14:textId="7FDDE36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D895" w14:textId="3BA6CC4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B7CD" w14:textId="03989B6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0E11" w14:textId="19CC928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4671" w14:textId="792E285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25,58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3398" w14:textId="68BE333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2031" w14:textId="780994E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57,63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C6B4" w14:textId="6E8F32E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A523" w14:textId="6257F15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9,55</w:t>
            </w:r>
          </w:p>
        </w:tc>
      </w:tr>
      <w:tr w:rsidR="00802821" w:rsidRPr="00F0359A" w14:paraId="68BB39B4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0A28B634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9DB7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Советский район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517E" w14:textId="68F3B8E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2AB7" w14:textId="5383417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5D17" w14:textId="292F6EE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EE15" w14:textId="52D2F5B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7457" w14:textId="317AA1E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29,33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3035" w14:textId="35E5110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2BCE" w14:textId="439008A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54,23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73C6" w14:textId="14C77A4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4907" w14:textId="1BBB69E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11,71</w:t>
            </w:r>
          </w:p>
        </w:tc>
      </w:tr>
      <w:tr w:rsidR="00802821" w:rsidRPr="00F0359A" w14:paraId="4AB2A742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71A19604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F94F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Центральный район 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2E14" w14:textId="58344C8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A210" w14:textId="1E80D94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0FC3" w14:textId="131544C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7E69" w14:textId="51FCB5C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626D" w14:textId="53F8DD5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D91A" w14:textId="08F42CA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598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6455" w14:textId="231961F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52,78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D8F7" w14:textId="6E558CC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252B" w14:textId="6A6D9C0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16,77</w:t>
            </w:r>
          </w:p>
        </w:tc>
      </w:tr>
      <w:tr w:rsidR="00802821" w:rsidRPr="00F0359A" w14:paraId="1E26A012" w14:textId="77777777" w:rsidTr="00C50804">
        <w:trPr>
          <w:trHeight w:val="260"/>
        </w:trPr>
        <w:tc>
          <w:tcPr>
            <w:tcW w:w="567" w:type="dxa"/>
            <w:vAlign w:val="center"/>
          </w:tcPr>
          <w:p w14:paraId="42C76822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B0BF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 xml:space="preserve">Аннинский муниципальный </w:t>
            </w:r>
            <w:r w:rsidRPr="00F0359A">
              <w:rPr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8BC4" w14:textId="6EBE722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lastRenderedPageBreak/>
              <w:t>342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CC20" w14:textId="5BF2948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AD02" w14:textId="155DB6D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13,45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0736" w14:textId="5F0D129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623C" w14:textId="5D32F2F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5371" w14:textId="498D32D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E001" w14:textId="25560D4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47,08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6AEB" w14:textId="24C22E9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8A11" w14:textId="3287C9A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4,68</w:t>
            </w:r>
          </w:p>
        </w:tc>
      </w:tr>
      <w:tr w:rsidR="00802821" w:rsidRPr="00F0359A" w14:paraId="05E79905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AD7899C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12E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94C3" w14:textId="3D5AC34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0369" w14:textId="17E5E73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B5AD" w14:textId="3F26807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824B" w14:textId="0CCB7C6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45EB" w14:textId="1195254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59,60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3DEF" w14:textId="0CBF38F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D384" w14:textId="7EADC7E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38,39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32B1" w14:textId="4057B64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6B93" w14:textId="00579D7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2,01</w:t>
            </w:r>
          </w:p>
        </w:tc>
      </w:tr>
      <w:tr w:rsidR="00802821" w:rsidRPr="00F0359A" w14:paraId="7EA0453E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0E60FE6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B9C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Богучарский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6AA9" w14:textId="3656FB6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C9A6" w14:textId="6F65459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A4EB" w14:textId="643B4BE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AD61" w14:textId="1AA5308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2C31" w14:textId="02ABD54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385A" w14:textId="3D38EFE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CBC1" w14:textId="751E64C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65,92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9D15" w14:textId="571D15C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ECAC" w14:textId="59317A5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4,51</w:t>
            </w:r>
          </w:p>
        </w:tc>
      </w:tr>
      <w:tr w:rsidR="00802821" w:rsidRPr="00F0359A" w14:paraId="56354889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658D55A8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EAB7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62C6" w14:textId="550B5A3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F5D0" w14:textId="7BAD4AD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E2AA" w14:textId="7A0CD83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4CC7" w14:textId="07AB410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50E6" w14:textId="0981B22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62E5" w14:textId="1B6B678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AEC7" w14:textId="0243521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58,06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DBFE" w14:textId="7ED67C9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4EA1" w14:textId="1740BF1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6,93</w:t>
            </w:r>
          </w:p>
        </w:tc>
      </w:tr>
      <w:tr w:rsidR="00802821" w:rsidRPr="00F0359A" w14:paraId="718C4E9F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552C911A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6A6A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Бутурлиновский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216C" w14:textId="7BA237A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1FEC" w14:textId="788BE84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8BF5" w14:textId="0C2B19E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20,05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0D12" w14:textId="70402F7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47EE" w14:textId="3ED90D9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40,35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2784" w14:textId="5B68C64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B351" w14:textId="683D2BF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35,09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0564" w14:textId="1B778FB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9470" w14:textId="1F763BF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4,51</w:t>
            </w:r>
          </w:p>
        </w:tc>
      </w:tr>
      <w:tr w:rsidR="00802821" w:rsidRPr="00F0359A" w14:paraId="45A0AF5C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EB123F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C4D2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Верхнемамонский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A36C" w14:textId="144954C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5F18" w14:textId="04B6C68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F51B" w14:textId="4D0E4F2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0165" w14:textId="3E75CE7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71CF" w14:textId="4A5F0A6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45,60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DE2D" w14:textId="51DD22E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453A" w14:textId="5ACC2BF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32,12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BD08" w14:textId="0264CD5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923C" w14:textId="5C7267E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3,11</w:t>
            </w:r>
          </w:p>
        </w:tc>
      </w:tr>
      <w:tr w:rsidR="00802821" w:rsidRPr="00F0359A" w14:paraId="2FF434CF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07432AA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8038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Верхнехавский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C3BA" w14:textId="72D8183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992E" w14:textId="7860EED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2EAF" w14:textId="67B25A2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13,76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D986" w14:textId="52D858D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BD5F" w14:textId="0E1DEB7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29,36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E198" w14:textId="2553FC5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5643" w14:textId="75A5B8B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52,75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4492" w14:textId="7C06FA6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7505" w14:textId="206874C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4,13</w:t>
            </w:r>
          </w:p>
        </w:tc>
      </w:tr>
      <w:tr w:rsidR="00802821" w:rsidRPr="00F0359A" w14:paraId="050EBB9C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69AA391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DE9F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Воробьевский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57A5" w14:textId="3A7B6B8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45A2" w14:textId="45A5457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38E1" w14:textId="143E6E2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5,79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18A2" w14:textId="17A2B69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34C" w14:textId="100C978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44,63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D949" w14:textId="01D598F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94B7" w14:textId="5A67E99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47,11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3076" w14:textId="6E81208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DBA3" w14:textId="3258BC0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2,48</w:t>
            </w:r>
          </w:p>
        </w:tc>
      </w:tr>
      <w:tr w:rsidR="00802821" w:rsidRPr="00F0359A" w14:paraId="370E39E8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13FF66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CF077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C24D" w14:textId="52CB1C8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B8E0" w14:textId="5C3A04B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25FE" w14:textId="1A3E4CA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5917" w14:textId="08F1313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9CB4" w14:textId="4A78926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46,43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5499" w14:textId="111DE2D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35B1" w14:textId="613A622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A56A" w14:textId="4C6DF59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8C61" w14:textId="40F0F38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2,68</w:t>
            </w:r>
          </w:p>
        </w:tc>
      </w:tr>
      <w:tr w:rsidR="00802821" w:rsidRPr="00F0359A" w14:paraId="4FA1FF13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37D05CDD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4D1F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Калачеевский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7901" w14:textId="390AC75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CD91" w14:textId="7496D51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01FA" w14:textId="216262B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A68B" w14:textId="0889F87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EA5A" w14:textId="1684A9C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39,22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5FF3" w14:textId="1FC4431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E4A3" w14:textId="3B98F3E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289E" w14:textId="270F61E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0259" w14:textId="04C6A80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4,13</w:t>
            </w:r>
          </w:p>
        </w:tc>
      </w:tr>
      <w:tr w:rsidR="00802821" w:rsidRPr="00F0359A" w14:paraId="6CE54B79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14C36794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4CE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9709" w14:textId="2ADF6D3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E891" w14:textId="284F572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FAA3" w14:textId="5A6B102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11B6" w14:textId="35BAD7F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4C6E" w14:textId="178E5A9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26,76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0594" w14:textId="2022F04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F501" w14:textId="71BAD94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57,04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F2F7" w14:textId="1133C47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D222" w14:textId="1155BD8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6,34</w:t>
            </w:r>
          </w:p>
        </w:tc>
      </w:tr>
      <w:tr w:rsidR="00802821" w:rsidRPr="00F0359A" w14:paraId="1D745E95" w14:textId="77777777" w:rsidTr="00802821">
        <w:trPr>
          <w:trHeight w:val="239"/>
        </w:trPr>
        <w:tc>
          <w:tcPr>
            <w:tcW w:w="567" w:type="dxa"/>
            <w:vAlign w:val="center"/>
          </w:tcPr>
          <w:p w14:paraId="338D5B17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5E0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99ED" w14:textId="647DDB0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C8FA" w14:textId="4F01CAD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FB49" w14:textId="5D46B8F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8,86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D889" w14:textId="4BAC7F0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08BD" w14:textId="763C2A8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33,21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1600" w14:textId="668C191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C196" w14:textId="6007FB5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54,24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6B30" w14:textId="32F97BA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E628" w14:textId="33C7B8D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3,69</w:t>
            </w:r>
          </w:p>
        </w:tc>
      </w:tr>
      <w:tr w:rsidR="00802821" w:rsidRPr="00F0359A" w14:paraId="3AE65430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145D29A3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0BD5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DE5E" w14:textId="2BBC762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9CE2" w14:textId="6C13FE4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50AF" w14:textId="37EB9D8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2777" w14:textId="4073226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A433" w14:textId="4114CC2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34,19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F332" w14:textId="6E4866B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BE9F" w14:textId="15A991F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C476" w14:textId="3501243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AF85" w14:textId="57D7DD4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4,70</w:t>
            </w:r>
          </w:p>
        </w:tc>
      </w:tr>
      <w:tr w:rsidR="00802821" w:rsidRPr="00F0359A" w14:paraId="18F6B67C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31388B3B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2F72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2086" w14:textId="36F960D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950A" w14:textId="46C7CE2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6ABC" w14:textId="5C4BF8B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13,63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A0CA" w14:textId="20E3ACB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2DD6" w14:textId="1F38952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5D63" w14:textId="7EC7CAB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4EFE" w14:textId="2101BFA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48,23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50AC" w14:textId="46C7C5F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ADA0" w14:textId="0968058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3,88</w:t>
            </w:r>
          </w:p>
        </w:tc>
      </w:tr>
      <w:tr w:rsidR="00802821" w:rsidRPr="00F0359A" w14:paraId="120C3551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BC360FA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3DED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Нижнедевицкий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5E2D" w14:textId="0A566C9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BD36" w14:textId="45E73F0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AACA" w14:textId="2896F99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EFFC" w14:textId="34AD972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5FE7" w14:textId="3B67B6F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63,79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F416" w14:textId="3C61F3C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E1A9" w14:textId="5FA3DB3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D8EC" w14:textId="7DD0F3F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CF58" w14:textId="594B1B3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3,45</w:t>
            </w:r>
          </w:p>
        </w:tc>
      </w:tr>
      <w:tr w:rsidR="00802821" w:rsidRPr="00F0359A" w14:paraId="4215DD7F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79662FCD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C155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Новоусманский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CF71" w14:textId="0F3DD15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FBAB" w14:textId="78F8FA2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8BE4" w14:textId="7A20E16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6937" w14:textId="09C8943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5672" w14:textId="50E398F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34,29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29BC" w14:textId="7258016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CE5E" w14:textId="1A6149F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49,68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A10C" w14:textId="6175424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2C57" w14:textId="7199E69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3,72</w:t>
            </w:r>
          </w:p>
        </w:tc>
      </w:tr>
      <w:tr w:rsidR="00802821" w:rsidRPr="00F0359A" w14:paraId="5AA0B2F4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5BDF2D72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663A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Новохопёрский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838E" w14:textId="5B9C2B8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B92E" w14:textId="2593C8C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BDFB" w14:textId="39F4833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F65D" w14:textId="639BC29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1FC1" w14:textId="1168DC5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54,49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2460" w14:textId="03DE66C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5AFA" w14:textId="0A3EA4F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31,89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1C6F" w14:textId="7BAF1CB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B294" w14:textId="37D22D5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0,93</w:t>
            </w:r>
          </w:p>
        </w:tc>
      </w:tr>
      <w:tr w:rsidR="00802821" w:rsidRPr="00F0359A" w14:paraId="3076F33D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61FE16A7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E09A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Ольховатский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6F48" w14:textId="5CFB543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CFE2" w14:textId="072C72A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E9D0" w14:textId="05775B1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D32B" w14:textId="3DEA8FF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BCD0" w14:textId="65E0BA1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40,84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4723" w14:textId="02C7D27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DFCF" w14:textId="0ABD935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42,41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D6BA" w14:textId="6EDB96A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ED5" w14:textId="474179B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6,28</w:t>
            </w:r>
          </w:p>
        </w:tc>
      </w:tr>
      <w:tr w:rsidR="00802821" w:rsidRPr="00F0359A" w14:paraId="45BB29D7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5E5E272D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D624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Острогожский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1965" w14:textId="75F947E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E3E7" w14:textId="15B8B13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CED6" w14:textId="6B6DC8D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D13E" w14:textId="56D12AD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07C5" w14:textId="715E71B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44,96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FF02" w14:textId="73A0020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E5E3" w14:textId="0A676E2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208A" w14:textId="62D1758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1757" w14:textId="72630B1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2,81</w:t>
            </w:r>
          </w:p>
        </w:tc>
      </w:tr>
      <w:tr w:rsidR="00802821" w:rsidRPr="00F0359A" w14:paraId="06686BD6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3840F0A7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CFE73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5C11" w14:textId="2E3AEFE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CD4A" w14:textId="185A0CC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9D47" w14:textId="40277A6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56FB" w14:textId="12FB817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98C7" w14:textId="33B3E10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44,24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C99C" w14:textId="44D84A7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2BCE" w14:textId="4A7C823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41,01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5847" w14:textId="722525B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587D" w14:textId="21B2193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5,40</w:t>
            </w:r>
          </w:p>
        </w:tc>
      </w:tr>
      <w:tr w:rsidR="00802821" w:rsidRPr="00F0359A" w14:paraId="6E53BC6E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6EFD9B9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38E4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Панинский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437E" w14:textId="47A58BB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0940" w14:textId="2EA0C26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92E0" w14:textId="27B8537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25,35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5ED0" w14:textId="31AB8AB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1752" w14:textId="68F56A7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44,13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82BF" w14:textId="4FF98DF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D10D" w14:textId="0C44DDF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29,58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9645" w14:textId="2AF88AA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B7E6" w14:textId="55774DA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0,94</w:t>
            </w:r>
          </w:p>
        </w:tc>
      </w:tr>
      <w:tr w:rsidR="00802821" w:rsidRPr="00F0359A" w14:paraId="4A1A4A7E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1D70CBE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7E8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4641" w14:textId="4712F2A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0874" w14:textId="3124186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FFA3" w14:textId="6069737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0494" w14:textId="7FA1F1F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7EF9" w14:textId="5D5C3D8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62,40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152A" w14:textId="34A0761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A5BA" w14:textId="45C9045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B6A0" w14:textId="5DF3052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DABD" w14:textId="1167665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3,20</w:t>
            </w:r>
          </w:p>
        </w:tc>
      </w:tr>
      <w:tr w:rsidR="00802821" w:rsidRPr="00F0359A" w14:paraId="40515ACC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6DA8A8B3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CE90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Поворинский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6DF6" w14:textId="1DDE5AD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55C0" w14:textId="42DFC54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895C" w14:textId="7F162DD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8,12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365" w14:textId="6DB17BD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63A5" w14:textId="17AC3C2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21,40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5E46" w14:textId="64B815F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7926" w14:textId="28A4F8D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78D9" w14:textId="43733C2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1911" w14:textId="2B707E9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7,38</w:t>
            </w:r>
          </w:p>
        </w:tc>
      </w:tr>
      <w:tr w:rsidR="00802821" w:rsidRPr="00F0359A" w14:paraId="01C479C3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0C1511BD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29.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3A08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B7D" w14:textId="7EACA25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984C" w14:textId="6B81992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65F0" w14:textId="6C742B8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16,58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8939" w14:textId="0A5D64B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0BCC" w14:textId="4987CBD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84DF" w14:textId="4586EDE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5134" w14:textId="3D40D3B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35,29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0AD7" w14:textId="2A11950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080" w14:textId="3991BCB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5,88</w:t>
            </w:r>
          </w:p>
        </w:tc>
      </w:tr>
      <w:tr w:rsidR="00802821" w:rsidRPr="00F0359A" w14:paraId="4D71D57C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697FD99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9F6B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Рамонский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BEBC" w14:textId="75811C8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1D97" w14:textId="0C66B19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2E41" w14:textId="5033DCE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4BF3" w14:textId="4CEACF1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AF66" w14:textId="0B15B73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32,42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BB24" w14:textId="731520A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1AD0" w14:textId="17EC8B8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53,12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6305" w14:textId="204F7D0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9F44" w14:textId="3A32CF4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3,99</w:t>
            </w:r>
          </w:p>
        </w:tc>
      </w:tr>
      <w:tr w:rsidR="00802821" w:rsidRPr="00F0359A" w14:paraId="5C292CB6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317D18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464A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Репьевский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76B2" w14:textId="589D3F9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877E" w14:textId="2EC93EF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DE24" w14:textId="5600215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DE18" w14:textId="79CAB29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48CF" w14:textId="3470410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65,42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2469" w14:textId="1345325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A9AE" w14:textId="74E83C4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32,71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BC" w14:textId="0A92811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682B" w14:textId="0423E3B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1,87</w:t>
            </w:r>
          </w:p>
        </w:tc>
      </w:tr>
      <w:tr w:rsidR="00802821" w:rsidRPr="00F0359A" w14:paraId="52D4FC19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32A51BF5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57AE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Россошанский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613D" w14:textId="015B193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2F63" w14:textId="3557E985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CBB8" w14:textId="741DE48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3,17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3B1E" w14:textId="5567E4C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CF9B" w14:textId="0D70359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45,62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41C1" w14:textId="7C1BA24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57C9" w14:textId="34E6E27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46,06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AF94" w14:textId="3025675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C0D2" w14:textId="1FA8D8E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5,14</w:t>
            </w:r>
          </w:p>
        </w:tc>
      </w:tr>
      <w:tr w:rsidR="00802821" w:rsidRPr="00F0359A" w14:paraId="3CBFC0F6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4FD833AE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389EE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42A2" w14:textId="2384F9B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0C27" w14:textId="2C87176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2311" w14:textId="2128C59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F00F" w14:textId="7C917F1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41B9" w14:textId="6BCAFF8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31,41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1A9E" w14:textId="2FD07E1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F305" w14:textId="36455BC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52,05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D590" w14:textId="27420B7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F1D9" w14:textId="5D1A829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7,13</w:t>
            </w:r>
          </w:p>
        </w:tc>
      </w:tr>
      <w:tr w:rsidR="00802821" w:rsidRPr="00F0359A" w14:paraId="49246B3B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35A80E0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CD3E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Таловский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A261" w14:textId="6EB22C6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61CB" w14:textId="450791E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7AA5" w14:textId="5E2F72D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D3DE" w14:textId="0E3F31B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FA3D" w14:textId="330C368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56,66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C31D" w14:textId="5F9A407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F7EB" w14:textId="4107C76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32,08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B7AE" w14:textId="6A8D586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68BA" w14:textId="77D420A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802821" w:rsidRPr="00F0359A" w14:paraId="59ABBDF5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1532911A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3DAE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0EA3" w14:textId="5A103E8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2F33" w14:textId="08947A7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82E8" w14:textId="4B5D5B0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10,19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CDC9" w14:textId="6621A71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40C8" w14:textId="2EC5AD8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42,04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0B4D" w14:textId="265EF27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703A" w14:textId="262BFA6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40,76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2017" w14:textId="31999AD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C9D" w14:textId="56CFD0E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7,01</w:t>
            </w:r>
          </w:p>
        </w:tc>
      </w:tr>
      <w:tr w:rsidR="00802821" w:rsidRPr="00F0359A" w14:paraId="5EF2C0A4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CA341A3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D7B2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741A" w14:textId="3EA44B4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B1E8" w14:textId="27A79AF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EE6B" w14:textId="1ECC93A4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9,40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503F" w14:textId="65FF0D1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3E67" w14:textId="7F6D30B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33,76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D420" w14:textId="4DB319D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C03E" w14:textId="6F31DCC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52,14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E496" w14:textId="7232C11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3512" w14:textId="7AF7E7D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4,70</w:t>
            </w:r>
          </w:p>
        </w:tc>
      </w:tr>
      <w:tr w:rsidR="00802821" w:rsidRPr="00F0359A" w14:paraId="7E1DB0FE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21D529E6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19A0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Эртильский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C407" w14:textId="619EA1B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FD28" w14:textId="20804BC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E5B6" w14:textId="756FA50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17,33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4C75" w14:textId="588FD0C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206F" w14:textId="1657B24D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51,11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2CCB" w14:textId="24D4463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6C4B" w14:textId="6EAFC56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30,22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5F87" w14:textId="009D683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6F32" w14:textId="68EF9F1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1,33</w:t>
            </w:r>
          </w:p>
        </w:tc>
      </w:tr>
      <w:tr w:rsidR="00802821" w:rsidRPr="00F0359A" w14:paraId="1E8A6DAF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541C0CB0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39.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A4E9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г.о.г. Нововоронеж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6AD8" w14:textId="71CDC14E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9F09" w14:textId="4B5F955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E973" w14:textId="1B9662D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A55B" w14:textId="0D90E21A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6DC3" w14:textId="25AFF363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22,71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DA78" w14:textId="575735D2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2328" w14:textId="12A5BFFC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55,46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8F38" w14:textId="004C462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4172" w14:textId="0488A5B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16,52</w:t>
            </w:r>
          </w:p>
        </w:tc>
      </w:tr>
      <w:tr w:rsidR="00802821" w:rsidRPr="00F0359A" w14:paraId="50545352" w14:textId="77777777" w:rsidTr="00802821">
        <w:trPr>
          <w:trHeight w:val="419"/>
        </w:trPr>
        <w:tc>
          <w:tcPr>
            <w:tcW w:w="567" w:type="dxa"/>
            <w:vAlign w:val="center"/>
          </w:tcPr>
          <w:p w14:paraId="3F9EA00D" w14:textId="77777777" w:rsidR="00802821" w:rsidRPr="00F0359A" w:rsidRDefault="00802821" w:rsidP="00F0359A">
            <w:pPr>
              <w:contextualSpacing/>
              <w:jc w:val="center"/>
              <w:rPr>
                <w:sz w:val="20"/>
                <w:szCs w:val="20"/>
              </w:rPr>
            </w:pPr>
            <w:r w:rsidRPr="00F0359A">
              <w:rPr>
                <w:sz w:val="20"/>
                <w:szCs w:val="20"/>
              </w:rPr>
              <w:t>40.</w:t>
            </w:r>
          </w:p>
        </w:tc>
        <w:tc>
          <w:tcPr>
            <w:tcW w:w="1985" w:type="dxa"/>
            <w:vAlign w:val="bottom"/>
          </w:tcPr>
          <w:p w14:paraId="436EE585" w14:textId="77777777" w:rsidR="00802821" w:rsidRPr="00F0359A" w:rsidRDefault="00802821" w:rsidP="00F0359A">
            <w:pPr>
              <w:contextualSpacing/>
              <w:rPr>
                <w:sz w:val="20"/>
                <w:szCs w:val="20"/>
              </w:rPr>
            </w:pPr>
            <w:r w:rsidRPr="00F0359A">
              <w:rPr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134" w:type="dxa"/>
            <w:vAlign w:val="center"/>
          </w:tcPr>
          <w:p w14:paraId="1067EE25" w14:textId="5DE9DCD0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  <w:vAlign w:val="center"/>
          </w:tcPr>
          <w:p w14:paraId="7E27B836" w14:textId="389E8AF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4D2E75A" w14:textId="665F8078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A024B93" w14:textId="6B8CD371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14:paraId="051A251E" w14:textId="3B0E6147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23,44</w:t>
            </w:r>
          </w:p>
        </w:tc>
        <w:tc>
          <w:tcPr>
            <w:tcW w:w="709" w:type="dxa"/>
            <w:vAlign w:val="center"/>
          </w:tcPr>
          <w:p w14:paraId="570E93CA" w14:textId="487C1D89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66" w:type="dxa"/>
            <w:vAlign w:val="center"/>
          </w:tcPr>
          <w:p w14:paraId="65488672" w14:textId="174162F6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51" w:type="dxa"/>
            <w:vAlign w:val="center"/>
          </w:tcPr>
          <w:p w14:paraId="2A5AA9FE" w14:textId="7DF949BB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 w14:paraId="7338424C" w14:textId="7A852EFF" w:rsidR="00802821" w:rsidRPr="00802821" w:rsidRDefault="00802821" w:rsidP="00802821">
            <w:pPr>
              <w:contextualSpacing/>
              <w:jc w:val="center"/>
              <w:rPr>
                <w:sz w:val="20"/>
                <w:szCs w:val="20"/>
              </w:rPr>
            </w:pPr>
            <w:r w:rsidRPr="00802821">
              <w:rPr>
                <w:color w:val="000000"/>
                <w:sz w:val="20"/>
                <w:szCs w:val="20"/>
              </w:rPr>
              <w:t>1,56</w:t>
            </w:r>
          </w:p>
        </w:tc>
      </w:tr>
    </w:tbl>
    <w:p w14:paraId="4E0D586A" w14:textId="77777777" w:rsidR="00F0359A" w:rsidRPr="00F0359A" w:rsidRDefault="00F0359A" w:rsidP="00F0359A">
      <w:pPr>
        <w:tabs>
          <w:tab w:val="left" w:pos="709"/>
        </w:tabs>
        <w:jc w:val="both"/>
        <w:rPr>
          <w:rFonts w:eastAsia="Calibri"/>
          <w:b/>
        </w:rPr>
      </w:pPr>
    </w:p>
    <w:p w14:paraId="7105BC5D" w14:textId="77777777" w:rsidR="00F0359A" w:rsidRPr="00F0359A" w:rsidRDefault="00F0359A" w:rsidP="00F0359A">
      <w:pPr>
        <w:tabs>
          <w:tab w:val="left" w:pos="709"/>
        </w:tabs>
        <w:jc w:val="both"/>
        <w:rPr>
          <w:rFonts w:eastAsia="Calibri"/>
          <w:b/>
        </w:rPr>
      </w:pPr>
    </w:p>
    <w:p w14:paraId="04181E2C" w14:textId="77777777" w:rsidR="00F0359A" w:rsidRPr="00F0359A" w:rsidRDefault="00F0359A" w:rsidP="00F0359A">
      <w:pPr>
        <w:tabs>
          <w:tab w:val="left" w:pos="709"/>
        </w:tabs>
        <w:jc w:val="both"/>
        <w:rPr>
          <w:rFonts w:eastAsia="Times New Roman"/>
          <w:b/>
        </w:rPr>
      </w:pPr>
      <w:r w:rsidRPr="00F0359A">
        <w:rPr>
          <w:rFonts w:eastAsia="Calibri"/>
          <w:b/>
        </w:rPr>
        <w:t xml:space="preserve">2.2.4. Результаты по группам участников экзамена с различным уровнем подготовки </w:t>
      </w:r>
      <w:r w:rsidRPr="00F0359A">
        <w:rPr>
          <w:rFonts w:eastAsia="Calibri"/>
          <w:b/>
        </w:rPr>
        <w:br/>
      </w:r>
      <w:r w:rsidRPr="00F0359A">
        <w:rPr>
          <w:rFonts w:eastAsia="Times New Roman"/>
          <w:b/>
        </w:rPr>
        <w:t xml:space="preserve">с учетом типа ОО </w:t>
      </w:r>
    </w:p>
    <w:p w14:paraId="2C4A1E21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708"/>
        <w:gridCol w:w="709"/>
        <w:gridCol w:w="851"/>
        <w:gridCol w:w="1275"/>
        <w:gridCol w:w="1560"/>
      </w:tblGrid>
      <w:tr w:rsidR="00F0359A" w:rsidRPr="00AF6B50" w14:paraId="6E741CD5" w14:textId="77777777" w:rsidTr="00F0359A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3272AEE8" w14:textId="77777777" w:rsidR="00F0359A" w:rsidRPr="00AF6B50" w:rsidRDefault="00F0359A" w:rsidP="00F0359A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74ACC8BA" w14:textId="77777777" w:rsidR="00F0359A" w:rsidRPr="00AF6B50" w:rsidRDefault="00F0359A" w:rsidP="00F0359A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b/>
                <w:sz w:val="20"/>
                <w:szCs w:val="20"/>
                <w:lang w:eastAsia="en-US"/>
              </w:rPr>
              <w:t>Участники ОГЭ</w:t>
            </w:r>
          </w:p>
        </w:tc>
        <w:tc>
          <w:tcPr>
            <w:tcW w:w="5812" w:type="dxa"/>
            <w:gridSpan w:val="6"/>
            <w:vAlign w:val="center"/>
          </w:tcPr>
          <w:p w14:paraId="239D8E98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b/>
                <w:sz w:val="20"/>
                <w:szCs w:val="20"/>
                <w:lang w:eastAsia="en-US"/>
              </w:rPr>
              <w:t>Доля участников (%), получивших отметку</w:t>
            </w:r>
          </w:p>
        </w:tc>
      </w:tr>
      <w:tr w:rsidR="00F0359A" w:rsidRPr="00AF6B50" w14:paraId="5A6C93AA" w14:textId="77777777" w:rsidTr="00F0359A">
        <w:trPr>
          <w:cantSplit/>
          <w:trHeight w:val="495"/>
          <w:tblHeader/>
        </w:trPr>
        <w:tc>
          <w:tcPr>
            <w:tcW w:w="709" w:type="dxa"/>
            <w:vMerge/>
            <w:vAlign w:val="center"/>
          </w:tcPr>
          <w:p w14:paraId="7782F962" w14:textId="77777777" w:rsidR="00F0359A" w:rsidRPr="00AF6B50" w:rsidRDefault="00F0359A" w:rsidP="00F0359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14:paraId="76A614EB" w14:textId="77777777" w:rsidR="00F0359A" w:rsidRPr="00AF6B50" w:rsidRDefault="00F0359A" w:rsidP="00F0359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5C7D6000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«2»</w:t>
            </w:r>
          </w:p>
        </w:tc>
        <w:tc>
          <w:tcPr>
            <w:tcW w:w="708" w:type="dxa"/>
            <w:vAlign w:val="center"/>
          </w:tcPr>
          <w:p w14:paraId="50D8B7BE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«3»</w:t>
            </w:r>
          </w:p>
        </w:tc>
        <w:tc>
          <w:tcPr>
            <w:tcW w:w="709" w:type="dxa"/>
            <w:vAlign w:val="center"/>
          </w:tcPr>
          <w:p w14:paraId="250DC267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«4»</w:t>
            </w:r>
          </w:p>
        </w:tc>
        <w:tc>
          <w:tcPr>
            <w:tcW w:w="851" w:type="dxa"/>
            <w:vAlign w:val="center"/>
          </w:tcPr>
          <w:p w14:paraId="1BE79CBF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«5»</w:t>
            </w:r>
          </w:p>
        </w:tc>
        <w:tc>
          <w:tcPr>
            <w:tcW w:w="1275" w:type="dxa"/>
            <w:vAlign w:val="center"/>
          </w:tcPr>
          <w:p w14:paraId="1F750F20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«4» и «5»</w:t>
            </w:r>
            <w:r w:rsidRPr="00AF6B50">
              <w:rPr>
                <w:rFonts w:eastAsia="Calibri"/>
                <w:sz w:val="20"/>
                <w:szCs w:val="20"/>
                <w:lang w:eastAsia="en-US"/>
              </w:rPr>
              <w:br/>
              <w:t xml:space="preserve">(качество </w:t>
            </w:r>
            <w:r w:rsidRPr="00AF6B50">
              <w:rPr>
                <w:rFonts w:eastAsia="Calibri"/>
                <w:sz w:val="20"/>
                <w:szCs w:val="20"/>
                <w:lang w:eastAsia="en-US"/>
              </w:rPr>
              <w:br/>
              <w:t>обучения)</w:t>
            </w:r>
          </w:p>
        </w:tc>
        <w:tc>
          <w:tcPr>
            <w:tcW w:w="1560" w:type="dxa"/>
            <w:vAlign w:val="center"/>
          </w:tcPr>
          <w:p w14:paraId="68D1F9E4" w14:textId="77777777" w:rsidR="00F0359A" w:rsidRPr="00AF6B50" w:rsidRDefault="00F0359A" w:rsidP="00F0359A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«3», «4» и «5»</w:t>
            </w:r>
            <w:r w:rsidRPr="00AF6B50">
              <w:rPr>
                <w:rFonts w:eastAsia="Calibri"/>
                <w:sz w:val="20"/>
                <w:szCs w:val="20"/>
                <w:lang w:eastAsia="en-US"/>
              </w:rPr>
              <w:br/>
              <w:t xml:space="preserve">(уровень </w:t>
            </w:r>
            <w:r w:rsidRPr="00AF6B50">
              <w:rPr>
                <w:rFonts w:eastAsia="Calibri"/>
                <w:sz w:val="20"/>
                <w:szCs w:val="20"/>
                <w:lang w:eastAsia="en-US"/>
              </w:rPr>
              <w:br/>
              <w:t>обученности)</w:t>
            </w:r>
          </w:p>
        </w:tc>
      </w:tr>
      <w:tr w:rsidR="00054DEA" w:rsidRPr="00AF6B50" w14:paraId="4705FE42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1269D9EC" w14:textId="77777777" w:rsidR="00054DEA" w:rsidRPr="00AF6B50" w:rsidRDefault="00054DEA" w:rsidP="00F0359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1D9DB33" w14:textId="77777777" w:rsidR="00054DEA" w:rsidRPr="00AF6B50" w:rsidRDefault="00054DEA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ООШ</w:t>
            </w:r>
          </w:p>
        </w:tc>
        <w:tc>
          <w:tcPr>
            <w:tcW w:w="709" w:type="dxa"/>
            <w:vAlign w:val="center"/>
          </w:tcPr>
          <w:p w14:paraId="1DBAEA4D" w14:textId="24344DEA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15,24</w:t>
            </w:r>
          </w:p>
        </w:tc>
        <w:tc>
          <w:tcPr>
            <w:tcW w:w="708" w:type="dxa"/>
            <w:vAlign w:val="center"/>
          </w:tcPr>
          <w:p w14:paraId="26BB5D59" w14:textId="10894391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39,14</w:t>
            </w:r>
          </w:p>
        </w:tc>
        <w:tc>
          <w:tcPr>
            <w:tcW w:w="709" w:type="dxa"/>
            <w:vAlign w:val="center"/>
          </w:tcPr>
          <w:p w14:paraId="7CF8F3D9" w14:textId="61844215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42,56</w:t>
            </w:r>
          </w:p>
        </w:tc>
        <w:tc>
          <w:tcPr>
            <w:tcW w:w="851" w:type="dxa"/>
            <w:vAlign w:val="center"/>
          </w:tcPr>
          <w:p w14:paraId="75AFC7D6" w14:textId="43600202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3,06</w:t>
            </w:r>
          </w:p>
        </w:tc>
        <w:tc>
          <w:tcPr>
            <w:tcW w:w="1275" w:type="dxa"/>
            <w:vAlign w:val="center"/>
          </w:tcPr>
          <w:p w14:paraId="73924E41" w14:textId="271B7B5A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45,62</w:t>
            </w:r>
          </w:p>
        </w:tc>
        <w:tc>
          <w:tcPr>
            <w:tcW w:w="1560" w:type="dxa"/>
            <w:vAlign w:val="center"/>
          </w:tcPr>
          <w:p w14:paraId="4ED11B02" w14:textId="1CAE8EEA" w:rsidR="00054DEA" w:rsidRPr="00AF6B50" w:rsidRDefault="00054DEA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84,76</w:t>
            </w:r>
          </w:p>
        </w:tc>
      </w:tr>
      <w:tr w:rsidR="00054DEA" w:rsidRPr="00AF6B50" w14:paraId="2868FBA0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4BF7FE58" w14:textId="77777777" w:rsidR="00054DEA" w:rsidRPr="00AF6B50" w:rsidRDefault="00054DEA" w:rsidP="00F0359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3E5640B" w14:textId="77777777" w:rsidR="00054DEA" w:rsidRPr="00AF6B50" w:rsidRDefault="00054DEA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СОШ</w:t>
            </w:r>
          </w:p>
        </w:tc>
        <w:tc>
          <w:tcPr>
            <w:tcW w:w="709" w:type="dxa"/>
            <w:vAlign w:val="center"/>
          </w:tcPr>
          <w:p w14:paraId="123BA6F5" w14:textId="0818A55D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7,70</w:t>
            </w:r>
          </w:p>
        </w:tc>
        <w:tc>
          <w:tcPr>
            <w:tcW w:w="708" w:type="dxa"/>
            <w:vAlign w:val="center"/>
          </w:tcPr>
          <w:p w14:paraId="1580B7E2" w14:textId="124B670E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35,09</w:t>
            </w:r>
          </w:p>
        </w:tc>
        <w:tc>
          <w:tcPr>
            <w:tcW w:w="709" w:type="dxa"/>
            <w:vAlign w:val="center"/>
          </w:tcPr>
          <w:p w14:paraId="061B1965" w14:textId="0481F00C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51,37</w:t>
            </w:r>
          </w:p>
        </w:tc>
        <w:tc>
          <w:tcPr>
            <w:tcW w:w="851" w:type="dxa"/>
            <w:vAlign w:val="center"/>
          </w:tcPr>
          <w:p w14:paraId="58A9E552" w14:textId="1E07BBD9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5,84</w:t>
            </w:r>
          </w:p>
        </w:tc>
        <w:tc>
          <w:tcPr>
            <w:tcW w:w="1275" w:type="dxa"/>
            <w:vAlign w:val="center"/>
          </w:tcPr>
          <w:p w14:paraId="08CF6C62" w14:textId="01D6B245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57,21</w:t>
            </w:r>
          </w:p>
        </w:tc>
        <w:tc>
          <w:tcPr>
            <w:tcW w:w="1560" w:type="dxa"/>
            <w:vAlign w:val="center"/>
          </w:tcPr>
          <w:p w14:paraId="187DAD2B" w14:textId="1C06EC0E" w:rsidR="00054DEA" w:rsidRPr="00AF6B50" w:rsidRDefault="00054DEA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92,30</w:t>
            </w:r>
          </w:p>
        </w:tc>
      </w:tr>
      <w:tr w:rsidR="00054DEA" w:rsidRPr="00AF6B50" w14:paraId="7825262C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5E89FB05" w14:textId="77777777" w:rsidR="00054DEA" w:rsidRPr="00AF6B50" w:rsidRDefault="00054DEA" w:rsidP="00F0359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6E6FDD1C" w14:textId="77777777" w:rsidR="00054DEA" w:rsidRPr="00AF6B50" w:rsidRDefault="00054DEA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лицеев</w:t>
            </w:r>
          </w:p>
        </w:tc>
        <w:tc>
          <w:tcPr>
            <w:tcW w:w="709" w:type="dxa"/>
            <w:vAlign w:val="center"/>
          </w:tcPr>
          <w:p w14:paraId="54826365" w14:textId="75F43E94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708" w:type="dxa"/>
            <w:vAlign w:val="center"/>
          </w:tcPr>
          <w:p w14:paraId="292C0D02" w14:textId="5D63632C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23,81</w:t>
            </w:r>
          </w:p>
        </w:tc>
        <w:tc>
          <w:tcPr>
            <w:tcW w:w="709" w:type="dxa"/>
            <w:vAlign w:val="center"/>
          </w:tcPr>
          <w:p w14:paraId="19FBCE1C" w14:textId="644796A4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57,27</w:t>
            </w:r>
          </w:p>
        </w:tc>
        <w:tc>
          <w:tcPr>
            <w:tcW w:w="851" w:type="dxa"/>
            <w:vAlign w:val="center"/>
          </w:tcPr>
          <w:p w14:paraId="6C1ECD7A" w14:textId="093D325C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16,94</w:t>
            </w:r>
          </w:p>
        </w:tc>
        <w:tc>
          <w:tcPr>
            <w:tcW w:w="1275" w:type="dxa"/>
            <w:vAlign w:val="center"/>
          </w:tcPr>
          <w:p w14:paraId="74BDC232" w14:textId="21B35A21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74,21</w:t>
            </w:r>
          </w:p>
        </w:tc>
        <w:tc>
          <w:tcPr>
            <w:tcW w:w="1560" w:type="dxa"/>
            <w:vAlign w:val="center"/>
          </w:tcPr>
          <w:p w14:paraId="2ECFE230" w14:textId="18FDABB8" w:rsidR="00054DEA" w:rsidRPr="00AF6B50" w:rsidRDefault="00054DEA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98,02</w:t>
            </w:r>
          </w:p>
        </w:tc>
      </w:tr>
      <w:tr w:rsidR="00054DEA" w:rsidRPr="00AF6B50" w14:paraId="72FE460C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443664EA" w14:textId="77777777" w:rsidR="00054DEA" w:rsidRPr="00AF6B50" w:rsidRDefault="00054DEA" w:rsidP="00F0359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75CA334E" w14:textId="77777777" w:rsidR="00054DEA" w:rsidRPr="00AF6B50" w:rsidRDefault="00054DEA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гимназий</w:t>
            </w:r>
          </w:p>
        </w:tc>
        <w:tc>
          <w:tcPr>
            <w:tcW w:w="709" w:type="dxa"/>
            <w:vAlign w:val="center"/>
          </w:tcPr>
          <w:p w14:paraId="691F306B" w14:textId="6AE9824D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1,86</w:t>
            </w:r>
          </w:p>
        </w:tc>
        <w:tc>
          <w:tcPr>
            <w:tcW w:w="708" w:type="dxa"/>
            <w:vAlign w:val="center"/>
          </w:tcPr>
          <w:p w14:paraId="6C916717" w14:textId="66EB3C38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18,94</w:t>
            </w:r>
          </w:p>
        </w:tc>
        <w:tc>
          <w:tcPr>
            <w:tcW w:w="709" w:type="dxa"/>
            <w:vAlign w:val="center"/>
          </w:tcPr>
          <w:p w14:paraId="212CBE9D" w14:textId="5B89AA5E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59,09</w:t>
            </w:r>
          </w:p>
        </w:tc>
        <w:tc>
          <w:tcPr>
            <w:tcW w:w="851" w:type="dxa"/>
            <w:vAlign w:val="center"/>
          </w:tcPr>
          <w:p w14:paraId="4C995E08" w14:textId="4DD408A3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275" w:type="dxa"/>
            <w:vAlign w:val="center"/>
          </w:tcPr>
          <w:p w14:paraId="32B9404F" w14:textId="2023BFA1" w:rsidR="00054DEA" w:rsidRPr="00AF6B50" w:rsidRDefault="00054DEA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79,20</w:t>
            </w:r>
          </w:p>
        </w:tc>
        <w:tc>
          <w:tcPr>
            <w:tcW w:w="1560" w:type="dxa"/>
            <w:vAlign w:val="center"/>
          </w:tcPr>
          <w:p w14:paraId="07E4E3A8" w14:textId="0FBC161F" w:rsidR="00054DEA" w:rsidRPr="00AF6B50" w:rsidRDefault="00054DEA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98,14</w:t>
            </w:r>
          </w:p>
        </w:tc>
      </w:tr>
      <w:tr w:rsidR="00054DEA" w:rsidRPr="00AF6B50" w14:paraId="6EB3EB17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4A63E43B" w14:textId="77777777" w:rsidR="00054DEA" w:rsidRPr="00AF6B50" w:rsidRDefault="00054DEA" w:rsidP="00F0359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75379754" w14:textId="1C5EF99C" w:rsidR="00054DEA" w:rsidRPr="00AF6B50" w:rsidRDefault="00054DEA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интернатов</w:t>
            </w:r>
          </w:p>
        </w:tc>
        <w:tc>
          <w:tcPr>
            <w:tcW w:w="709" w:type="dxa"/>
            <w:vAlign w:val="center"/>
          </w:tcPr>
          <w:p w14:paraId="70B560EE" w14:textId="3CA21084" w:rsidR="00054DEA" w:rsidRPr="00AF6B50" w:rsidRDefault="00054DEA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7,44</w:t>
            </w:r>
          </w:p>
        </w:tc>
        <w:tc>
          <w:tcPr>
            <w:tcW w:w="708" w:type="dxa"/>
            <w:vAlign w:val="center"/>
          </w:tcPr>
          <w:p w14:paraId="79548E8E" w14:textId="30607038" w:rsidR="00054DEA" w:rsidRPr="00AF6B50" w:rsidRDefault="00054DEA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41,32</w:t>
            </w:r>
          </w:p>
        </w:tc>
        <w:tc>
          <w:tcPr>
            <w:tcW w:w="709" w:type="dxa"/>
            <w:vAlign w:val="center"/>
          </w:tcPr>
          <w:p w14:paraId="3BEDE6C8" w14:textId="7EBDED21" w:rsidR="00054DEA" w:rsidRPr="00AF6B50" w:rsidRDefault="00054DEA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50,41</w:t>
            </w:r>
          </w:p>
        </w:tc>
        <w:tc>
          <w:tcPr>
            <w:tcW w:w="851" w:type="dxa"/>
            <w:vAlign w:val="center"/>
          </w:tcPr>
          <w:p w14:paraId="30BB509D" w14:textId="573F148E" w:rsidR="00054DEA" w:rsidRPr="00AF6B50" w:rsidRDefault="00054DEA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275" w:type="dxa"/>
            <w:vAlign w:val="center"/>
          </w:tcPr>
          <w:p w14:paraId="1D10553A" w14:textId="2A04784F" w:rsidR="00054DEA" w:rsidRPr="00AF6B50" w:rsidRDefault="00054DEA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51,24</w:t>
            </w:r>
          </w:p>
        </w:tc>
        <w:tc>
          <w:tcPr>
            <w:tcW w:w="1560" w:type="dxa"/>
            <w:vAlign w:val="center"/>
          </w:tcPr>
          <w:p w14:paraId="16A262C5" w14:textId="088837AF" w:rsidR="00054DEA" w:rsidRPr="00AF6B50" w:rsidRDefault="00054DEA" w:rsidP="00A26952">
            <w:pPr>
              <w:tabs>
                <w:tab w:val="left" w:pos="10320"/>
              </w:tabs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92,56</w:t>
            </w:r>
          </w:p>
        </w:tc>
      </w:tr>
      <w:tr w:rsidR="00A26952" w:rsidRPr="00AF6B50" w14:paraId="47C21D60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1FD22609" w14:textId="7654267C" w:rsidR="00A26952" w:rsidRPr="00AF6B50" w:rsidRDefault="00A26952" w:rsidP="00054DE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77" w:type="dxa"/>
            <w:vAlign w:val="center"/>
          </w:tcPr>
          <w:p w14:paraId="5C09DB7E" w14:textId="77777777" w:rsidR="00A26952" w:rsidRPr="00AF6B50" w:rsidRDefault="00A26952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Обучающиеся ВСОШ</w:t>
            </w:r>
          </w:p>
        </w:tc>
        <w:tc>
          <w:tcPr>
            <w:tcW w:w="709" w:type="dxa"/>
            <w:vAlign w:val="center"/>
          </w:tcPr>
          <w:p w14:paraId="013661C5" w14:textId="3CE885F6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708" w:type="dxa"/>
            <w:vAlign w:val="center"/>
          </w:tcPr>
          <w:p w14:paraId="1E5172BF" w14:textId="136BFDCF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45,16</w:t>
            </w:r>
          </w:p>
        </w:tc>
        <w:tc>
          <w:tcPr>
            <w:tcW w:w="709" w:type="dxa"/>
            <w:vAlign w:val="center"/>
          </w:tcPr>
          <w:p w14:paraId="35ABDB5C" w14:textId="37C80F08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27,74</w:t>
            </w:r>
          </w:p>
        </w:tc>
        <w:tc>
          <w:tcPr>
            <w:tcW w:w="851" w:type="dxa"/>
            <w:vAlign w:val="center"/>
          </w:tcPr>
          <w:p w14:paraId="1D0B32D3" w14:textId="356651BB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275" w:type="dxa"/>
            <w:vAlign w:val="center"/>
          </w:tcPr>
          <w:p w14:paraId="51A99514" w14:textId="709095FA" w:rsidR="00A26952" w:rsidRPr="00AF6B50" w:rsidRDefault="00A26952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29,03</w:t>
            </w:r>
          </w:p>
        </w:tc>
        <w:tc>
          <w:tcPr>
            <w:tcW w:w="1560" w:type="dxa"/>
            <w:vAlign w:val="center"/>
          </w:tcPr>
          <w:p w14:paraId="71C90498" w14:textId="44763138" w:rsidR="00A26952" w:rsidRPr="00AF6B50" w:rsidRDefault="00A26952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74,19</w:t>
            </w:r>
          </w:p>
        </w:tc>
      </w:tr>
      <w:tr w:rsidR="00A26952" w:rsidRPr="00AF6B50" w14:paraId="0A962DC6" w14:textId="77777777" w:rsidTr="00A26952">
        <w:trPr>
          <w:trHeight w:val="397"/>
        </w:trPr>
        <w:tc>
          <w:tcPr>
            <w:tcW w:w="709" w:type="dxa"/>
            <w:vAlign w:val="center"/>
          </w:tcPr>
          <w:p w14:paraId="7CEDC3C3" w14:textId="07E17F05" w:rsidR="00A26952" w:rsidRPr="00AF6B50" w:rsidRDefault="00A26952" w:rsidP="00054DEA">
            <w:pPr>
              <w:numPr>
                <w:ilvl w:val="0"/>
                <w:numId w:val="41"/>
              </w:numPr>
              <w:tabs>
                <w:tab w:val="left" w:pos="10320"/>
              </w:tabs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F6B50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14:paraId="487C1284" w14:textId="77777777" w:rsidR="00A26952" w:rsidRPr="00AF6B50" w:rsidRDefault="00A26952" w:rsidP="00F0359A">
            <w:pPr>
              <w:contextualSpacing/>
              <w:rPr>
                <w:rFonts w:eastAsia="Calibri"/>
                <w:sz w:val="20"/>
                <w:szCs w:val="20"/>
              </w:rPr>
            </w:pPr>
            <w:r w:rsidRPr="00AF6B50">
              <w:rPr>
                <w:rFonts w:eastAsia="Calibri"/>
                <w:sz w:val="20"/>
                <w:szCs w:val="20"/>
              </w:rPr>
              <w:t>Участники с ограниченными возможностями здоровья</w:t>
            </w:r>
          </w:p>
        </w:tc>
        <w:tc>
          <w:tcPr>
            <w:tcW w:w="709" w:type="dxa"/>
            <w:vAlign w:val="center"/>
          </w:tcPr>
          <w:p w14:paraId="5ADF2366" w14:textId="618478BF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7,95</w:t>
            </w:r>
          </w:p>
        </w:tc>
        <w:tc>
          <w:tcPr>
            <w:tcW w:w="708" w:type="dxa"/>
            <w:vAlign w:val="center"/>
          </w:tcPr>
          <w:p w14:paraId="3D5DEAE7" w14:textId="09433264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39,74</w:t>
            </w:r>
          </w:p>
        </w:tc>
        <w:tc>
          <w:tcPr>
            <w:tcW w:w="709" w:type="dxa"/>
            <w:vAlign w:val="center"/>
          </w:tcPr>
          <w:p w14:paraId="57097A81" w14:textId="3D98FFC3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46,36</w:t>
            </w:r>
          </w:p>
        </w:tc>
        <w:tc>
          <w:tcPr>
            <w:tcW w:w="851" w:type="dxa"/>
            <w:vAlign w:val="center"/>
          </w:tcPr>
          <w:p w14:paraId="21AD97DB" w14:textId="4953B355" w:rsidR="00A26952" w:rsidRPr="00AF6B50" w:rsidRDefault="00A26952" w:rsidP="00A26952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1275" w:type="dxa"/>
            <w:vAlign w:val="center"/>
          </w:tcPr>
          <w:p w14:paraId="1BA7831A" w14:textId="2B8222EA" w:rsidR="00A26952" w:rsidRPr="00AF6B50" w:rsidRDefault="00A26952" w:rsidP="00A2695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52,32</w:t>
            </w:r>
          </w:p>
        </w:tc>
        <w:tc>
          <w:tcPr>
            <w:tcW w:w="1560" w:type="dxa"/>
            <w:vAlign w:val="center"/>
          </w:tcPr>
          <w:p w14:paraId="045D4E6C" w14:textId="2DE0C0D2" w:rsidR="00A26952" w:rsidRPr="00AF6B50" w:rsidRDefault="00A26952" w:rsidP="00A26952">
            <w:pPr>
              <w:tabs>
                <w:tab w:val="left" w:pos="103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F6B50">
              <w:rPr>
                <w:color w:val="000000"/>
                <w:sz w:val="20"/>
                <w:szCs w:val="20"/>
              </w:rPr>
              <w:t>92,05</w:t>
            </w:r>
          </w:p>
        </w:tc>
      </w:tr>
    </w:tbl>
    <w:p w14:paraId="3E66C2AC" w14:textId="77777777" w:rsidR="00F0359A" w:rsidRPr="00F0359A" w:rsidRDefault="00F0359A" w:rsidP="00F0359A">
      <w:pPr>
        <w:spacing w:after="120"/>
        <w:ind w:left="709"/>
        <w:contextualSpacing/>
        <w:jc w:val="both"/>
        <w:rPr>
          <w:rFonts w:eastAsia="Times New Roman"/>
          <w:b/>
        </w:rPr>
      </w:pPr>
    </w:p>
    <w:p w14:paraId="07470DBD" w14:textId="727A0EBF" w:rsidR="00F0359A" w:rsidRPr="00F0359A" w:rsidRDefault="00F0359A" w:rsidP="00F0359A">
      <w:pPr>
        <w:jc w:val="both"/>
        <w:rPr>
          <w:rFonts w:eastAsia="Calibri"/>
          <w:b/>
        </w:rPr>
      </w:pPr>
      <w:r w:rsidRPr="00F0359A">
        <w:rPr>
          <w:rFonts w:eastAsia="Calibri"/>
          <w:b/>
        </w:rPr>
        <w:t xml:space="preserve">2.2.5. Перечень ОО, продемонстрировавших наиболее высокие результаты ОГЭ по </w:t>
      </w:r>
      <w:r w:rsidR="00AF6B50">
        <w:rPr>
          <w:rFonts w:eastAsia="Calibri"/>
          <w:b/>
        </w:rPr>
        <w:t>математик</w:t>
      </w:r>
      <w:r w:rsidRPr="00F0359A">
        <w:rPr>
          <w:rFonts w:eastAsia="Calibri"/>
          <w:b/>
        </w:rPr>
        <w:t>е</w:t>
      </w:r>
    </w:p>
    <w:p w14:paraId="6FCF0168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5</w:t>
      </w:r>
    </w:p>
    <w:tbl>
      <w:tblPr>
        <w:tblStyle w:val="aa"/>
        <w:tblW w:w="9356" w:type="dxa"/>
        <w:tblInd w:w="108" w:type="dxa"/>
        <w:tblLook w:val="04A0" w:firstRow="1" w:lastRow="0" w:firstColumn="1" w:lastColumn="0" w:noHBand="0" w:noVBand="1"/>
      </w:tblPr>
      <w:tblGrid>
        <w:gridCol w:w="560"/>
        <w:gridCol w:w="2351"/>
        <w:gridCol w:w="2239"/>
        <w:gridCol w:w="2037"/>
        <w:gridCol w:w="2169"/>
      </w:tblGrid>
      <w:tr w:rsidR="00F0359A" w:rsidRPr="005A29C9" w14:paraId="5BC5B9C1" w14:textId="77777777" w:rsidTr="00AF6B50">
        <w:trPr>
          <w:cantSplit/>
          <w:tblHeader/>
        </w:trPr>
        <w:tc>
          <w:tcPr>
            <w:tcW w:w="560" w:type="dxa"/>
            <w:vAlign w:val="center"/>
          </w:tcPr>
          <w:p w14:paraId="7375F527" w14:textId="77777777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51" w:type="dxa"/>
            <w:vAlign w:val="center"/>
          </w:tcPr>
          <w:p w14:paraId="0F4ADB79" w14:textId="77777777" w:rsidR="00F0359A" w:rsidRPr="008023BA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023BA">
              <w:rPr>
                <w:rFonts w:eastAsia="Times New Roman"/>
                <w:b/>
                <w:sz w:val="20"/>
                <w:szCs w:val="20"/>
              </w:rPr>
              <w:t>Название ОО</w:t>
            </w:r>
          </w:p>
        </w:tc>
        <w:tc>
          <w:tcPr>
            <w:tcW w:w="2239" w:type="dxa"/>
            <w:vAlign w:val="center"/>
          </w:tcPr>
          <w:p w14:paraId="45D25FA3" w14:textId="62D05507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>Доля участников</w:t>
            </w:r>
            <w:r w:rsidR="00255288" w:rsidRPr="005A29C9">
              <w:rPr>
                <w:rFonts w:eastAsia="Times New Roman"/>
                <w:b/>
                <w:sz w:val="20"/>
                <w:szCs w:val="20"/>
              </w:rPr>
              <w:t xml:space="preserve"> (%)</w:t>
            </w:r>
            <w:r w:rsidRPr="005A29C9">
              <w:rPr>
                <w:rFonts w:eastAsia="Times New Roman"/>
                <w:b/>
                <w:sz w:val="20"/>
                <w:szCs w:val="20"/>
              </w:rPr>
              <w:t>, получивших отметку «2»</w:t>
            </w:r>
          </w:p>
        </w:tc>
        <w:tc>
          <w:tcPr>
            <w:tcW w:w="2037" w:type="dxa"/>
            <w:vAlign w:val="center"/>
          </w:tcPr>
          <w:p w14:paraId="32ABD046" w14:textId="6D5ACA27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>Доля участников</w:t>
            </w:r>
            <w:r w:rsidR="00255288" w:rsidRPr="005A29C9">
              <w:rPr>
                <w:rFonts w:eastAsia="Times New Roman"/>
                <w:b/>
                <w:sz w:val="20"/>
                <w:szCs w:val="20"/>
              </w:rPr>
              <w:t xml:space="preserve"> (%)</w:t>
            </w:r>
            <w:r w:rsidRPr="005A29C9">
              <w:rPr>
                <w:rFonts w:eastAsia="Times New Roman"/>
                <w:b/>
                <w:sz w:val="20"/>
                <w:szCs w:val="20"/>
              </w:rPr>
              <w:t xml:space="preserve">, получивших отметки «4» и «5» </w:t>
            </w:r>
          </w:p>
          <w:p w14:paraId="0461E207" w14:textId="77777777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>(качество обучения)</w:t>
            </w:r>
          </w:p>
        </w:tc>
        <w:tc>
          <w:tcPr>
            <w:tcW w:w="2169" w:type="dxa"/>
            <w:vAlign w:val="center"/>
          </w:tcPr>
          <w:p w14:paraId="3A28DCCB" w14:textId="4F0A277D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>Доля участников</w:t>
            </w:r>
            <w:r w:rsidR="00255288" w:rsidRPr="005A29C9">
              <w:rPr>
                <w:rFonts w:eastAsia="Times New Roman"/>
                <w:b/>
                <w:sz w:val="20"/>
                <w:szCs w:val="20"/>
              </w:rPr>
              <w:t xml:space="preserve"> (%)</w:t>
            </w:r>
            <w:r w:rsidRPr="005A29C9">
              <w:rPr>
                <w:rFonts w:eastAsia="Times New Roman"/>
                <w:b/>
                <w:sz w:val="20"/>
                <w:szCs w:val="20"/>
              </w:rPr>
              <w:t xml:space="preserve">, получивших отметки </w:t>
            </w:r>
          </w:p>
          <w:p w14:paraId="4CAB1EB4" w14:textId="77777777" w:rsidR="00F0359A" w:rsidRPr="005A29C9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29C9">
              <w:rPr>
                <w:rFonts w:eastAsia="Times New Roman"/>
                <w:b/>
                <w:sz w:val="20"/>
                <w:szCs w:val="20"/>
              </w:rPr>
              <w:t xml:space="preserve">«3», «4» и «5» </w:t>
            </w:r>
            <w:r w:rsidRPr="005A29C9">
              <w:rPr>
                <w:rFonts w:eastAsia="MS Mincho"/>
                <w:b/>
                <w:sz w:val="20"/>
                <w:szCs w:val="20"/>
                <w:lang w:eastAsia="en-US"/>
              </w:rPr>
              <w:t>(</w:t>
            </w:r>
            <w:r w:rsidRPr="005A29C9">
              <w:rPr>
                <w:rFonts w:eastAsia="Times New Roman"/>
                <w:b/>
                <w:sz w:val="20"/>
                <w:szCs w:val="20"/>
              </w:rPr>
              <w:t>уровень обученности)</w:t>
            </w:r>
          </w:p>
        </w:tc>
      </w:tr>
      <w:tr w:rsidR="00AF6B50" w:rsidRPr="005A29C9" w14:paraId="65DA5016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4B73FD33" w14:textId="77777777" w:rsidR="00AF6B50" w:rsidRPr="005A29C9" w:rsidRDefault="00AF6B50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351" w:type="dxa"/>
            <w:vAlign w:val="center"/>
          </w:tcPr>
          <w:p w14:paraId="3BC5706F" w14:textId="465E48ED" w:rsidR="00AF6B50" w:rsidRPr="008023BA" w:rsidRDefault="00AF6B50" w:rsidP="00B03B95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rFonts w:eastAsia="Times New Roman"/>
                <w:sz w:val="20"/>
                <w:szCs w:val="20"/>
              </w:rPr>
              <w:t>Федеральное государственное казенное общеобразовательное учреждение  "Средняя общеобразовательная школа №</w:t>
            </w:r>
            <w:r w:rsidR="008023BA" w:rsidRPr="008023BA">
              <w:rPr>
                <w:rFonts w:eastAsia="Times New Roman"/>
                <w:sz w:val="20"/>
                <w:szCs w:val="20"/>
              </w:rPr>
              <w:t xml:space="preserve"> </w:t>
            </w:r>
            <w:r w:rsidRPr="008023BA">
              <w:rPr>
                <w:rFonts w:eastAsia="Times New Roman"/>
                <w:sz w:val="20"/>
                <w:szCs w:val="20"/>
              </w:rPr>
              <w:t>166"</w:t>
            </w:r>
          </w:p>
        </w:tc>
        <w:tc>
          <w:tcPr>
            <w:tcW w:w="2239" w:type="dxa"/>
            <w:vAlign w:val="center"/>
          </w:tcPr>
          <w:p w14:paraId="2077232D" w14:textId="183A617C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58D2874" w14:textId="12BA95C9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169" w:type="dxa"/>
            <w:vAlign w:val="center"/>
          </w:tcPr>
          <w:p w14:paraId="635598F8" w14:textId="1B10FB4A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AF6B50" w:rsidRPr="005A29C9" w14:paraId="2A6F061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BC9B501" w14:textId="3D6EB5E4" w:rsidR="00AF6B50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351" w:type="dxa"/>
            <w:vAlign w:val="center"/>
          </w:tcPr>
          <w:p w14:paraId="7431BB81" w14:textId="09829EEF" w:rsidR="00AF6B50" w:rsidRPr="008023BA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</w:t>
            </w:r>
            <w:r w:rsidR="00AF6B50" w:rsidRPr="008023BA">
              <w:rPr>
                <w:color w:val="000000"/>
                <w:sz w:val="20"/>
                <w:szCs w:val="20"/>
              </w:rPr>
              <w:t xml:space="preserve"> гимназия № 7 им. Воронцова В.М.</w:t>
            </w:r>
            <w:r w:rsidRPr="008023BA"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32F34364" w14:textId="2B643FFA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96D3303" w14:textId="3FF7219A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98,08</w:t>
            </w:r>
          </w:p>
        </w:tc>
        <w:tc>
          <w:tcPr>
            <w:tcW w:w="2169" w:type="dxa"/>
            <w:vAlign w:val="center"/>
          </w:tcPr>
          <w:p w14:paraId="2D4AD235" w14:textId="06D0EB3D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AF6B50" w:rsidRPr="005A29C9" w14:paraId="68205199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33E0E3B5" w14:textId="5F33A14A" w:rsidR="00AF6B50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351" w:type="dxa"/>
            <w:vAlign w:val="center"/>
          </w:tcPr>
          <w:p w14:paraId="558C5EAF" w14:textId="37A80071" w:rsidR="00AF6B50" w:rsidRPr="008023BA" w:rsidRDefault="00AF6B50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Частное общеобразовательное учреждение "Академия " Профиль"</w:t>
            </w:r>
          </w:p>
        </w:tc>
        <w:tc>
          <w:tcPr>
            <w:tcW w:w="2239" w:type="dxa"/>
            <w:vAlign w:val="center"/>
          </w:tcPr>
          <w:p w14:paraId="051947CE" w14:textId="17DD31EB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5E4505A" w14:textId="1BD0C509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2169" w:type="dxa"/>
            <w:vAlign w:val="center"/>
          </w:tcPr>
          <w:p w14:paraId="12EB4E1C" w14:textId="3323BABE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AF6B50" w:rsidRPr="005A29C9" w14:paraId="53D9B64D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B6DA8B7" w14:textId="7E37347C" w:rsidR="00AF6B50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351" w:type="dxa"/>
            <w:vAlign w:val="center"/>
          </w:tcPr>
          <w:p w14:paraId="28EE367E" w14:textId="726BEA51" w:rsidR="00AF6B50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 xml:space="preserve">МКОУ"Богучарский лицей </w:t>
            </w:r>
            <w:r w:rsidR="00AF6B50" w:rsidRPr="008023BA">
              <w:rPr>
                <w:color w:val="000000"/>
                <w:sz w:val="20"/>
                <w:szCs w:val="20"/>
              </w:rPr>
              <w:t xml:space="preserve"> Богучарского муниципального района</w:t>
            </w:r>
          </w:p>
        </w:tc>
        <w:tc>
          <w:tcPr>
            <w:tcW w:w="2239" w:type="dxa"/>
            <w:vAlign w:val="center"/>
          </w:tcPr>
          <w:p w14:paraId="55AD5A96" w14:textId="7CBFE802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6790C06" w14:textId="69347E86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95,83</w:t>
            </w:r>
          </w:p>
        </w:tc>
        <w:tc>
          <w:tcPr>
            <w:tcW w:w="2169" w:type="dxa"/>
            <w:vAlign w:val="center"/>
          </w:tcPr>
          <w:p w14:paraId="1CCF32B9" w14:textId="1DE6C6CE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AF6B50" w:rsidRPr="005A29C9" w14:paraId="4640EAC5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47A0B084" w14:textId="4D973058" w:rsidR="00AF6B50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351" w:type="dxa"/>
            <w:vAlign w:val="center"/>
          </w:tcPr>
          <w:p w14:paraId="7AA09862" w14:textId="3B25F331" w:rsidR="00AF6B50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</w:t>
            </w:r>
            <w:r w:rsidR="00AF6B50" w:rsidRPr="008023BA">
              <w:rPr>
                <w:color w:val="000000"/>
                <w:sz w:val="20"/>
                <w:szCs w:val="20"/>
              </w:rPr>
              <w:t xml:space="preserve"> лицей № 7 г</w:t>
            </w:r>
            <w:r w:rsidRPr="008023BA">
              <w:rPr>
                <w:color w:val="000000"/>
                <w:sz w:val="20"/>
                <w:szCs w:val="20"/>
              </w:rPr>
              <w:t>.</w:t>
            </w:r>
            <w:r w:rsidR="00AF6B50" w:rsidRPr="008023BA">
              <w:rPr>
                <w:color w:val="000000"/>
                <w:sz w:val="20"/>
                <w:szCs w:val="20"/>
              </w:rPr>
              <w:t>о</w:t>
            </w:r>
            <w:r w:rsidRPr="008023BA">
              <w:rPr>
                <w:color w:val="000000"/>
                <w:sz w:val="20"/>
                <w:szCs w:val="20"/>
              </w:rPr>
              <w:t>.</w:t>
            </w:r>
            <w:r w:rsidR="00AF6B50" w:rsidRPr="008023BA">
              <w:rPr>
                <w:color w:val="000000"/>
                <w:sz w:val="20"/>
                <w:szCs w:val="20"/>
              </w:rPr>
              <w:t>г</w:t>
            </w:r>
            <w:r w:rsidRPr="008023BA">
              <w:rPr>
                <w:color w:val="000000"/>
                <w:sz w:val="20"/>
                <w:szCs w:val="20"/>
              </w:rPr>
              <w:t>.</w:t>
            </w:r>
            <w:r w:rsidR="00AF6B50" w:rsidRPr="008023BA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2239" w:type="dxa"/>
            <w:vAlign w:val="center"/>
          </w:tcPr>
          <w:p w14:paraId="7E02DF09" w14:textId="3965846F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F334AA3" w14:textId="069667A0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2169" w:type="dxa"/>
            <w:vAlign w:val="center"/>
          </w:tcPr>
          <w:p w14:paraId="7DC33E7B" w14:textId="53121BAC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023BA" w:rsidRPr="005A29C9" w14:paraId="6502CA4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3677773" w14:textId="296F7F24" w:rsidR="008023BA" w:rsidRPr="005A29C9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351" w:type="dxa"/>
            <w:vAlign w:val="center"/>
          </w:tcPr>
          <w:p w14:paraId="635E709C" w14:textId="5DABDF0A" w:rsidR="008023BA" w:rsidRPr="008023BA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 лицей № 1 г.о.г. Воронеж</w:t>
            </w:r>
          </w:p>
        </w:tc>
        <w:tc>
          <w:tcPr>
            <w:tcW w:w="2239" w:type="dxa"/>
            <w:vAlign w:val="center"/>
          </w:tcPr>
          <w:p w14:paraId="39130EC7" w14:textId="78BC7850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B2AB6AB" w14:textId="7160854D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93,23</w:t>
            </w:r>
          </w:p>
        </w:tc>
        <w:tc>
          <w:tcPr>
            <w:tcW w:w="2169" w:type="dxa"/>
            <w:vAlign w:val="center"/>
          </w:tcPr>
          <w:p w14:paraId="20AE97D0" w14:textId="1EE6DEEC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AF6B50" w:rsidRPr="005A29C9" w14:paraId="2FD202A5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340834BE" w14:textId="356D61B1" w:rsidR="00AF6B50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351" w:type="dxa"/>
            <w:vAlign w:val="center"/>
          </w:tcPr>
          <w:p w14:paraId="39DC1A8A" w14:textId="70707629" w:rsidR="00AF6B50" w:rsidRPr="008023BA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</w:t>
            </w:r>
            <w:r w:rsidR="00AF6B50" w:rsidRPr="008023BA">
              <w:rPr>
                <w:color w:val="000000"/>
                <w:sz w:val="20"/>
                <w:szCs w:val="20"/>
              </w:rPr>
              <w:t xml:space="preserve"> лицей "Воронежский учебно-воспитательный комплекс им. А.П. Киселева" </w:t>
            </w:r>
            <w:r w:rsidRPr="008023BA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BF2FED7" w14:textId="1A02D8A1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4276EB9" w14:textId="7A3D6A9B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92,23</w:t>
            </w:r>
          </w:p>
        </w:tc>
        <w:tc>
          <w:tcPr>
            <w:tcW w:w="2169" w:type="dxa"/>
            <w:vAlign w:val="center"/>
          </w:tcPr>
          <w:p w14:paraId="37CF8946" w14:textId="212FBF83" w:rsidR="00AF6B50" w:rsidRPr="00FC613F" w:rsidRDefault="00AF6B50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70FFC" w:rsidRPr="005A29C9" w14:paraId="7BCB4D0E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4C702629" w14:textId="4049A66E" w:rsidR="00B70FF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351" w:type="dxa"/>
            <w:vAlign w:val="center"/>
          </w:tcPr>
          <w:p w14:paraId="0574C672" w14:textId="1BC3CE53" w:rsidR="00B70FFC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</w:t>
            </w:r>
            <w:r w:rsidR="00B70FFC" w:rsidRPr="008023BA">
              <w:rPr>
                <w:color w:val="000000"/>
                <w:sz w:val="20"/>
                <w:szCs w:val="20"/>
              </w:rPr>
              <w:t xml:space="preserve"> гимназия № 6 </w:t>
            </w:r>
            <w:r w:rsidRPr="008023BA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6BEDA4D4" w14:textId="4354DFFB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6D959AC" w14:textId="2A217155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92,11</w:t>
            </w:r>
          </w:p>
        </w:tc>
        <w:tc>
          <w:tcPr>
            <w:tcW w:w="2169" w:type="dxa"/>
            <w:vAlign w:val="center"/>
          </w:tcPr>
          <w:p w14:paraId="2B51CA51" w14:textId="600598DA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70FFC" w:rsidRPr="005A29C9" w14:paraId="18D04090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605907B8" w14:textId="6482AFB6" w:rsidR="00B70FF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351" w:type="dxa"/>
            <w:vAlign w:val="center"/>
          </w:tcPr>
          <w:p w14:paraId="528A1893" w14:textId="7108CC8A" w:rsidR="00B70FFC" w:rsidRPr="008023BA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 СОШ</w:t>
            </w:r>
            <w:r w:rsidR="00B70FFC" w:rsidRPr="008023BA">
              <w:rPr>
                <w:color w:val="000000"/>
                <w:sz w:val="20"/>
                <w:szCs w:val="20"/>
              </w:rPr>
              <w:t xml:space="preserve"> № 77</w:t>
            </w:r>
            <w:r w:rsidRPr="008023BA"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16DDAD7A" w14:textId="51C5CE44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5154CE47" w14:textId="2C86F633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90,24</w:t>
            </w:r>
          </w:p>
        </w:tc>
        <w:tc>
          <w:tcPr>
            <w:tcW w:w="2169" w:type="dxa"/>
            <w:vAlign w:val="center"/>
          </w:tcPr>
          <w:p w14:paraId="3D7A5308" w14:textId="509FC0CB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70FFC" w:rsidRPr="005A29C9" w14:paraId="22FB9C36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0F4AA050" w14:textId="049BCC96" w:rsidR="00B70FF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2351" w:type="dxa"/>
            <w:vAlign w:val="center"/>
          </w:tcPr>
          <w:p w14:paraId="3CF4DEED" w14:textId="4B89CC9C" w:rsidR="00B70FFC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</w:t>
            </w:r>
            <w:r w:rsidR="00B70FFC" w:rsidRPr="008023BA">
              <w:rPr>
                <w:color w:val="000000"/>
                <w:sz w:val="20"/>
                <w:szCs w:val="20"/>
              </w:rPr>
              <w:t xml:space="preserve"> гимназия им</w:t>
            </w:r>
            <w:r w:rsidRPr="008023BA">
              <w:rPr>
                <w:color w:val="000000"/>
                <w:sz w:val="20"/>
                <w:szCs w:val="20"/>
              </w:rPr>
              <w:t>.</w:t>
            </w:r>
            <w:r w:rsidR="00B70FFC" w:rsidRPr="008023BA">
              <w:rPr>
                <w:color w:val="000000"/>
                <w:sz w:val="20"/>
                <w:szCs w:val="20"/>
              </w:rPr>
              <w:t xml:space="preserve"> Андрея Платонова</w:t>
            </w:r>
            <w:r w:rsidRPr="008023BA">
              <w:rPr>
                <w:sz w:val="20"/>
                <w:szCs w:val="20"/>
              </w:rPr>
              <w:t xml:space="preserve"> </w:t>
            </w:r>
            <w:r w:rsidRPr="008023BA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1918F6FA" w14:textId="1BB4036A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DC7963B" w14:textId="63F3C0EA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90,11</w:t>
            </w:r>
          </w:p>
        </w:tc>
        <w:tc>
          <w:tcPr>
            <w:tcW w:w="2169" w:type="dxa"/>
            <w:vAlign w:val="center"/>
          </w:tcPr>
          <w:p w14:paraId="1CDB453B" w14:textId="193CAED2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70FFC" w:rsidRPr="005A29C9" w14:paraId="32245C4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1D72929F" w14:textId="68044672" w:rsidR="00B70FF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2351" w:type="dxa"/>
            <w:vAlign w:val="center"/>
          </w:tcPr>
          <w:p w14:paraId="4F6F9236" w14:textId="69F0E0D6" w:rsidR="00B70FFC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 xml:space="preserve">МКОУ </w:t>
            </w:r>
            <w:r w:rsidR="00B70FFC" w:rsidRPr="008023BA">
              <w:rPr>
                <w:color w:val="000000"/>
                <w:sz w:val="20"/>
                <w:szCs w:val="20"/>
              </w:rPr>
              <w:t>Залиманская</w:t>
            </w:r>
            <w:r w:rsidRPr="008023BA">
              <w:rPr>
                <w:color w:val="000000"/>
                <w:sz w:val="20"/>
                <w:szCs w:val="20"/>
              </w:rPr>
              <w:t xml:space="preserve"> ООШ Богучарского муниципального района</w:t>
            </w:r>
          </w:p>
        </w:tc>
        <w:tc>
          <w:tcPr>
            <w:tcW w:w="2239" w:type="dxa"/>
            <w:vAlign w:val="center"/>
          </w:tcPr>
          <w:p w14:paraId="06490128" w14:textId="480B71A6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9BDFF59" w14:textId="7A13D274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2169" w:type="dxa"/>
            <w:vAlign w:val="center"/>
          </w:tcPr>
          <w:p w14:paraId="48F9CC6D" w14:textId="657DB495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023BA" w:rsidRPr="005A29C9" w14:paraId="5E38C2E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D1648F0" w14:textId="070F66D9" w:rsidR="008023BA" w:rsidRPr="005A29C9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351" w:type="dxa"/>
            <w:vAlign w:val="center"/>
          </w:tcPr>
          <w:p w14:paraId="4AF8E94B" w14:textId="57611C27" w:rsidR="008023BA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 лицей № 2 г.о.г. Воронеж</w:t>
            </w:r>
          </w:p>
        </w:tc>
        <w:tc>
          <w:tcPr>
            <w:tcW w:w="2239" w:type="dxa"/>
            <w:vAlign w:val="center"/>
          </w:tcPr>
          <w:p w14:paraId="4A1AAE5F" w14:textId="2285AF7E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CA06154" w14:textId="7DAA35CF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88,89</w:t>
            </w:r>
          </w:p>
        </w:tc>
        <w:tc>
          <w:tcPr>
            <w:tcW w:w="2169" w:type="dxa"/>
            <w:vAlign w:val="center"/>
          </w:tcPr>
          <w:p w14:paraId="2FC2C628" w14:textId="05DF3985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70FFC" w:rsidRPr="005A29C9" w14:paraId="60407F7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62C106B" w14:textId="74E947BA" w:rsidR="00B70FF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2351" w:type="dxa"/>
            <w:vAlign w:val="center"/>
          </w:tcPr>
          <w:p w14:paraId="037EB1BD" w14:textId="174D2E93" w:rsidR="00B70FFC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 xml:space="preserve">МБОУ СОШ с УИОП </w:t>
            </w:r>
            <w:r w:rsidR="00B70FFC" w:rsidRPr="008023BA">
              <w:rPr>
                <w:color w:val="000000"/>
                <w:sz w:val="20"/>
                <w:szCs w:val="20"/>
              </w:rPr>
              <w:t>№ 38 им</w:t>
            </w:r>
            <w:r w:rsidRPr="008023BA">
              <w:rPr>
                <w:color w:val="000000"/>
                <w:sz w:val="20"/>
                <w:szCs w:val="20"/>
              </w:rPr>
              <w:t>.</w:t>
            </w:r>
            <w:r w:rsidR="00B70FFC" w:rsidRPr="008023BA">
              <w:rPr>
                <w:color w:val="000000"/>
                <w:sz w:val="20"/>
                <w:szCs w:val="20"/>
              </w:rPr>
              <w:t xml:space="preserve"> Е.А. Болховитинова </w:t>
            </w:r>
            <w:r w:rsidRPr="008023BA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2E756379" w14:textId="5FAE4568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875DB31" w14:textId="3BA9996C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88,10</w:t>
            </w:r>
          </w:p>
        </w:tc>
        <w:tc>
          <w:tcPr>
            <w:tcW w:w="2169" w:type="dxa"/>
            <w:vAlign w:val="center"/>
          </w:tcPr>
          <w:p w14:paraId="0C66D686" w14:textId="746F9AA0" w:rsidR="00B70FFC" w:rsidRPr="00FC613F" w:rsidRDefault="00B70FF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023BA" w:rsidRPr="005A29C9" w14:paraId="7D3945B4" w14:textId="77777777" w:rsidTr="008023BA">
        <w:trPr>
          <w:trHeight w:val="156"/>
        </w:trPr>
        <w:tc>
          <w:tcPr>
            <w:tcW w:w="560" w:type="dxa"/>
            <w:vAlign w:val="center"/>
          </w:tcPr>
          <w:p w14:paraId="797938C1" w14:textId="3471B3EA" w:rsidR="008023BA" w:rsidRPr="005A29C9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2351" w:type="dxa"/>
            <w:vAlign w:val="center"/>
          </w:tcPr>
          <w:p w14:paraId="3A8338B4" w14:textId="4563AF40" w:rsidR="008023BA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 лицей № 6 г.о.г. Воронеж</w:t>
            </w:r>
          </w:p>
        </w:tc>
        <w:tc>
          <w:tcPr>
            <w:tcW w:w="2239" w:type="dxa"/>
            <w:vAlign w:val="center"/>
          </w:tcPr>
          <w:p w14:paraId="57231D24" w14:textId="7B0A2E1A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921E06A" w14:textId="5097A4CA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86,36</w:t>
            </w:r>
          </w:p>
        </w:tc>
        <w:tc>
          <w:tcPr>
            <w:tcW w:w="2169" w:type="dxa"/>
            <w:vAlign w:val="center"/>
          </w:tcPr>
          <w:p w14:paraId="23AB49C1" w14:textId="6499B146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023BA" w:rsidRPr="005A29C9" w14:paraId="3E4D1901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538CFF9A" w14:textId="090FEFE7" w:rsidR="008023BA" w:rsidRPr="005A29C9" w:rsidRDefault="008023B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2351" w:type="dxa"/>
            <w:vAlign w:val="center"/>
          </w:tcPr>
          <w:p w14:paraId="63369787" w14:textId="41A046C0" w:rsidR="008023BA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МБОУ лицей № 8 г.о.г. Воронеж</w:t>
            </w:r>
          </w:p>
        </w:tc>
        <w:tc>
          <w:tcPr>
            <w:tcW w:w="2239" w:type="dxa"/>
            <w:vAlign w:val="center"/>
          </w:tcPr>
          <w:p w14:paraId="405FF50D" w14:textId="48388F96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C48D9DA" w14:textId="3CE93B0B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86,21</w:t>
            </w:r>
          </w:p>
        </w:tc>
        <w:tc>
          <w:tcPr>
            <w:tcW w:w="2169" w:type="dxa"/>
            <w:vAlign w:val="center"/>
          </w:tcPr>
          <w:p w14:paraId="51DA49C6" w14:textId="5A8AEEC2" w:rsidR="008023BA" w:rsidRPr="00FC613F" w:rsidRDefault="008023B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53BE4" w:rsidRPr="005A29C9" w14:paraId="4F298B1B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47D8C2D5" w14:textId="437326DE" w:rsidR="00953BE4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2351" w:type="dxa"/>
            <w:vAlign w:val="center"/>
          </w:tcPr>
          <w:p w14:paraId="61B731F4" w14:textId="60425932" w:rsidR="00953BE4" w:rsidRPr="008023BA" w:rsidRDefault="008023BA" w:rsidP="008023BA">
            <w:pPr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 xml:space="preserve">МБОУ СОШ </w:t>
            </w:r>
            <w:r w:rsidR="00953BE4" w:rsidRPr="008023BA">
              <w:rPr>
                <w:color w:val="000000"/>
                <w:sz w:val="20"/>
                <w:szCs w:val="20"/>
              </w:rPr>
              <w:t>№ 99</w:t>
            </w:r>
            <w:r w:rsidRPr="008023BA"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4C044FE8" w14:textId="59880BF7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5C7A5132" w14:textId="533FF1D9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83,62</w:t>
            </w:r>
          </w:p>
        </w:tc>
        <w:tc>
          <w:tcPr>
            <w:tcW w:w="2169" w:type="dxa"/>
            <w:vAlign w:val="center"/>
          </w:tcPr>
          <w:p w14:paraId="5B89C3CE" w14:textId="572DF9FB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53BE4" w:rsidRPr="005A29C9" w14:paraId="645599F2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46D4409C" w14:textId="33A6E419" w:rsidR="00953BE4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2351" w:type="dxa"/>
            <w:vAlign w:val="center"/>
          </w:tcPr>
          <w:p w14:paraId="57BF757E" w14:textId="20064B53" w:rsidR="00953BE4" w:rsidRPr="008023BA" w:rsidRDefault="008023BA" w:rsidP="008023B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rFonts w:eastAsia="Times New Roman"/>
                <w:sz w:val="20"/>
                <w:szCs w:val="20"/>
              </w:rPr>
              <w:t>МБОУ</w:t>
            </w:r>
            <w:r w:rsidR="00953BE4" w:rsidRPr="008023BA">
              <w:rPr>
                <w:rFonts w:eastAsia="Times New Roman"/>
                <w:sz w:val="20"/>
                <w:szCs w:val="20"/>
              </w:rPr>
              <w:t xml:space="preserve"> гимназия им</w:t>
            </w:r>
            <w:r w:rsidRPr="008023BA">
              <w:rPr>
                <w:rFonts w:eastAsia="Times New Roman"/>
                <w:sz w:val="20"/>
                <w:szCs w:val="20"/>
              </w:rPr>
              <w:t>.</w:t>
            </w:r>
            <w:r w:rsidR="00953BE4" w:rsidRPr="008023BA">
              <w:rPr>
                <w:rFonts w:eastAsia="Times New Roman"/>
                <w:sz w:val="20"/>
                <w:szCs w:val="20"/>
              </w:rPr>
              <w:t xml:space="preserve"> А.В. Кольцова </w:t>
            </w:r>
            <w:r w:rsidRPr="008023BA">
              <w:rPr>
                <w:rFonts w:eastAsia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670B3963" w14:textId="612F5B54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4A58A45" w14:textId="70CF9648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83,54</w:t>
            </w:r>
          </w:p>
        </w:tc>
        <w:tc>
          <w:tcPr>
            <w:tcW w:w="2169" w:type="dxa"/>
            <w:vAlign w:val="center"/>
          </w:tcPr>
          <w:p w14:paraId="4DB643D8" w14:textId="66C53028" w:rsidR="00953BE4" w:rsidRPr="00FC613F" w:rsidRDefault="00953BE4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53317" w:rsidRPr="005A29C9" w14:paraId="10A17BB7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A2BCCE5" w14:textId="24895792" w:rsidR="00053317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51" w:type="dxa"/>
            <w:vAlign w:val="center"/>
          </w:tcPr>
          <w:p w14:paraId="6D603AF7" w14:textId="74354771" w:rsidR="00053317" w:rsidRPr="008023BA" w:rsidRDefault="003F4778" w:rsidP="003F4778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</w:t>
            </w:r>
            <w:r w:rsidR="00053317" w:rsidRPr="008023BA">
              <w:rPr>
                <w:color w:val="000000"/>
                <w:sz w:val="20"/>
                <w:szCs w:val="20"/>
              </w:rPr>
              <w:t xml:space="preserve"> гимназия им</w:t>
            </w:r>
            <w:r>
              <w:rPr>
                <w:color w:val="000000"/>
                <w:sz w:val="20"/>
                <w:szCs w:val="20"/>
              </w:rPr>
              <w:t>.</w:t>
            </w:r>
            <w:r w:rsidR="00053317" w:rsidRPr="008023BA">
              <w:rPr>
                <w:color w:val="000000"/>
                <w:sz w:val="20"/>
                <w:szCs w:val="20"/>
              </w:rPr>
              <w:t xml:space="preserve"> акад</w:t>
            </w:r>
            <w:r>
              <w:rPr>
                <w:color w:val="000000"/>
                <w:sz w:val="20"/>
                <w:szCs w:val="20"/>
              </w:rPr>
              <w:t>.</w:t>
            </w:r>
            <w:r w:rsidR="00053317" w:rsidRPr="008023BA">
              <w:rPr>
                <w:color w:val="000000"/>
                <w:sz w:val="20"/>
                <w:szCs w:val="20"/>
              </w:rPr>
              <w:t xml:space="preserve"> Н.Г. Басова при Воронежском го</w:t>
            </w:r>
            <w:r>
              <w:rPr>
                <w:color w:val="000000"/>
                <w:sz w:val="20"/>
                <w:szCs w:val="20"/>
              </w:rPr>
              <w:t>сударственном университете г.о.г.</w:t>
            </w:r>
            <w:r w:rsidR="00053317" w:rsidRPr="008023BA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2239" w:type="dxa"/>
            <w:vAlign w:val="center"/>
          </w:tcPr>
          <w:p w14:paraId="1FC30467" w14:textId="35007DD0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78CA1D6" w14:textId="6EE773B8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81,88</w:t>
            </w:r>
          </w:p>
        </w:tc>
        <w:tc>
          <w:tcPr>
            <w:tcW w:w="2169" w:type="dxa"/>
            <w:vAlign w:val="center"/>
          </w:tcPr>
          <w:p w14:paraId="09294DFC" w14:textId="404F4DE8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53317" w:rsidRPr="005A29C9" w14:paraId="2A50A3B7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25EF0ED" w14:textId="43F13044" w:rsidR="00053317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2351" w:type="dxa"/>
            <w:vAlign w:val="center"/>
          </w:tcPr>
          <w:p w14:paraId="3F4D97E7" w14:textId="13DE2A35" w:rsidR="00053317" w:rsidRPr="008023BA" w:rsidRDefault="00053317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Государственное бюджетное профессиональное образовательное учреждение  "Воронежская специальная музыкальная школа (колледж)"</w:t>
            </w:r>
          </w:p>
        </w:tc>
        <w:tc>
          <w:tcPr>
            <w:tcW w:w="2239" w:type="dxa"/>
            <w:vAlign w:val="center"/>
          </w:tcPr>
          <w:p w14:paraId="1EC950A9" w14:textId="3D6CA50F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C2831C5" w14:textId="0C04F9E2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2169" w:type="dxa"/>
            <w:vAlign w:val="center"/>
          </w:tcPr>
          <w:p w14:paraId="1D0A2C42" w14:textId="35F306E1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53317" w:rsidRPr="005A29C9" w14:paraId="05558CD7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55A9018" w14:textId="16D56B56" w:rsidR="00053317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2351" w:type="dxa"/>
            <w:vAlign w:val="center"/>
          </w:tcPr>
          <w:p w14:paraId="1E56A63D" w14:textId="0DEB7DB0" w:rsidR="00053317" w:rsidRPr="008023BA" w:rsidRDefault="003F4778" w:rsidP="003F4778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МКОУ</w:t>
            </w:r>
            <w:r w:rsidR="00053317" w:rsidRPr="008023BA">
              <w:rPr>
                <w:rFonts w:eastAsia="Times New Roman"/>
                <w:sz w:val="20"/>
                <w:szCs w:val="20"/>
              </w:rPr>
              <w:t xml:space="preserve"> Орловлогская </w:t>
            </w:r>
            <w:r>
              <w:rPr>
                <w:rFonts w:eastAsia="Times New Roman"/>
                <w:sz w:val="20"/>
                <w:szCs w:val="20"/>
              </w:rPr>
              <w:t>СОШ</w:t>
            </w:r>
            <w:r w:rsidR="00053317" w:rsidRPr="008023BA">
              <w:rPr>
                <w:rFonts w:eastAsia="Times New Roman"/>
                <w:sz w:val="20"/>
                <w:szCs w:val="20"/>
              </w:rPr>
              <w:t xml:space="preserve"> Сем</w:t>
            </w:r>
            <w:r>
              <w:rPr>
                <w:rFonts w:eastAsia="Times New Roman"/>
                <w:sz w:val="20"/>
                <w:szCs w:val="20"/>
              </w:rPr>
              <w:t>илукского муниципального района</w:t>
            </w:r>
          </w:p>
        </w:tc>
        <w:tc>
          <w:tcPr>
            <w:tcW w:w="2239" w:type="dxa"/>
            <w:vAlign w:val="center"/>
          </w:tcPr>
          <w:p w14:paraId="7D342A81" w14:textId="1CEA49DA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554F877B" w14:textId="63200384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2169" w:type="dxa"/>
            <w:vAlign w:val="center"/>
          </w:tcPr>
          <w:p w14:paraId="670D53D2" w14:textId="5E33B831" w:rsidR="00053317" w:rsidRPr="00FC613F" w:rsidRDefault="00053317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622D2" w:rsidRPr="005A29C9" w14:paraId="1A5DC98D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3E565EED" w14:textId="1483726D" w:rsidR="000622D2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2351" w:type="dxa"/>
            <w:vAlign w:val="center"/>
          </w:tcPr>
          <w:p w14:paraId="12848CDB" w14:textId="26F4CC15" w:rsidR="000622D2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БГО</w:t>
            </w:r>
            <w:r w:rsidR="000622D2" w:rsidRPr="008023BA">
              <w:rPr>
                <w:rFonts w:eastAsia="Times New Roman"/>
                <w:sz w:val="20"/>
                <w:szCs w:val="20"/>
              </w:rPr>
              <w:t xml:space="preserve"> Борисоглебская </w:t>
            </w:r>
            <w:r>
              <w:rPr>
                <w:rFonts w:eastAsia="Times New Roman"/>
                <w:sz w:val="20"/>
                <w:szCs w:val="20"/>
              </w:rPr>
              <w:t>СОШ</w:t>
            </w:r>
            <w:r w:rsidR="000622D2" w:rsidRPr="008023BA">
              <w:rPr>
                <w:rFonts w:eastAsia="Times New Roman"/>
                <w:sz w:val="20"/>
                <w:szCs w:val="20"/>
              </w:rPr>
              <w:t xml:space="preserve"> № 10</w:t>
            </w:r>
          </w:p>
        </w:tc>
        <w:tc>
          <w:tcPr>
            <w:tcW w:w="2239" w:type="dxa"/>
            <w:vAlign w:val="center"/>
          </w:tcPr>
          <w:p w14:paraId="021C7079" w14:textId="7A7F2E70" w:rsidR="000622D2" w:rsidRPr="00FC613F" w:rsidRDefault="000622D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8138D4E" w14:textId="7C257E5D" w:rsidR="000622D2" w:rsidRPr="00FC613F" w:rsidRDefault="000622D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80,77</w:t>
            </w:r>
          </w:p>
        </w:tc>
        <w:tc>
          <w:tcPr>
            <w:tcW w:w="2169" w:type="dxa"/>
            <w:vAlign w:val="center"/>
          </w:tcPr>
          <w:p w14:paraId="4120976B" w14:textId="456DA368" w:rsidR="000622D2" w:rsidRPr="00FC613F" w:rsidRDefault="000622D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E1008C" w:rsidRPr="005A29C9" w14:paraId="2F79385B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77B076C" w14:textId="11C96B36" w:rsidR="00E1008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2351" w:type="dxa"/>
            <w:vAlign w:val="center"/>
          </w:tcPr>
          <w:p w14:paraId="45D8A143" w14:textId="58067555" w:rsidR="00E1008C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СОШ</w:t>
            </w:r>
            <w:r w:rsidR="00E1008C" w:rsidRPr="008023BA">
              <w:rPr>
                <w:rFonts w:eastAsia="Times New Roman"/>
                <w:sz w:val="20"/>
                <w:szCs w:val="20"/>
              </w:rPr>
              <w:t xml:space="preserve"> № 12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22AF57E4" w14:textId="65F89C89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BCB836B" w14:textId="0D9A1EB2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79,73</w:t>
            </w:r>
          </w:p>
        </w:tc>
        <w:tc>
          <w:tcPr>
            <w:tcW w:w="2169" w:type="dxa"/>
            <w:vAlign w:val="center"/>
          </w:tcPr>
          <w:p w14:paraId="097D858D" w14:textId="6C984DDB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E1008C" w:rsidRPr="005A29C9" w14:paraId="6E767B25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1CBD7714" w14:textId="77229F26" w:rsidR="00E1008C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2351" w:type="dxa"/>
            <w:vAlign w:val="center"/>
          </w:tcPr>
          <w:p w14:paraId="2B8E0426" w14:textId="0AD031CC" w:rsidR="00E1008C" w:rsidRPr="008023BA" w:rsidRDefault="00E1008C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rFonts w:eastAsia="Times New Roman"/>
                <w:sz w:val="20"/>
                <w:szCs w:val="20"/>
              </w:rPr>
              <w:t>Частное общеобразовательное учреждение "Школа Мариоль"</w:t>
            </w:r>
          </w:p>
        </w:tc>
        <w:tc>
          <w:tcPr>
            <w:tcW w:w="2239" w:type="dxa"/>
            <w:vAlign w:val="center"/>
          </w:tcPr>
          <w:p w14:paraId="0241DD08" w14:textId="7CCE6A59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3C92A5D" w14:textId="15D2C25C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476AFCF1" w14:textId="5176F7CC" w:rsidR="00E1008C" w:rsidRPr="00FC613F" w:rsidRDefault="00E1008C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7416" w:rsidRPr="005A29C9" w14:paraId="14BFF5C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50308C05" w14:textId="06407F47" w:rsidR="007F7416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2351" w:type="dxa"/>
            <w:vAlign w:val="center"/>
          </w:tcPr>
          <w:p w14:paraId="71788311" w14:textId="0700B7A9" w:rsidR="007F7416" w:rsidRPr="008023BA" w:rsidRDefault="007F7416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8023BA">
              <w:rPr>
                <w:color w:val="000000"/>
                <w:sz w:val="20"/>
                <w:szCs w:val="20"/>
              </w:rPr>
              <w:t>Государственное бюджетное профессиональное образовательное учреждение Воронежской области "Губернский педагогический колледж"</w:t>
            </w:r>
          </w:p>
        </w:tc>
        <w:tc>
          <w:tcPr>
            <w:tcW w:w="2239" w:type="dxa"/>
            <w:vAlign w:val="center"/>
          </w:tcPr>
          <w:p w14:paraId="3749088E" w14:textId="62EF54DA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7DA004A" w14:textId="129717F3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5149BC0C" w14:textId="497E7635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EC4576" w:rsidRPr="005A29C9" w14:paraId="6210ACF3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33BE26A4" w14:textId="735F6DAE" w:rsidR="00EC4576" w:rsidRPr="005A29C9" w:rsidRDefault="00EC4576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2351" w:type="dxa"/>
            <w:vAlign w:val="center"/>
          </w:tcPr>
          <w:p w14:paraId="20DD34E7" w14:textId="3C9393B2" w:rsidR="00EC4576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МБОУ лицей № 65</w:t>
            </w:r>
            <w:r w:rsidRPr="005A29C9">
              <w:rPr>
                <w:color w:val="000000"/>
                <w:sz w:val="22"/>
                <w:szCs w:val="22"/>
              </w:rPr>
              <w:t xml:space="preserve"> г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9C9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9C9">
              <w:rPr>
                <w:color w:val="000000"/>
                <w:sz w:val="22"/>
                <w:szCs w:val="22"/>
              </w:rPr>
              <w:t>г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9C9">
              <w:rPr>
                <w:color w:val="000000"/>
                <w:sz w:val="22"/>
                <w:szCs w:val="22"/>
              </w:rPr>
              <w:t xml:space="preserve"> Воронеж</w:t>
            </w:r>
          </w:p>
        </w:tc>
        <w:tc>
          <w:tcPr>
            <w:tcW w:w="2239" w:type="dxa"/>
            <w:vAlign w:val="center"/>
          </w:tcPr>
          <w:p w14:paraId="614334CB" w14:textId="13899A2F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A4D3665" w14:textId="20ECC921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2F2CBB0D" w14:textId="36ECB87A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7416" w:rsidRPr="005A29C9" w14:paraId="36829B38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37226515" w14:textId="2EFF9077" w:rsidR="007F7416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2351" w:type="dxa"/>
            <w:vAlign w:val="center"/>
          </w:tcPr>
          <w:p w14:paraId="3D8C986B" w14:textId="188F6366" w:rsidR="007F7416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СОШ</w:t>
            </w:r>
            <w:r w:rsidR="007F7416" w:rsidRPr="008023BA">
              <w:rPr>
                <w:rFonts w:eastAsia="Times New Roman"/>
                <w:sz w:val="20"/>
                <w:szCs w:val="20"/>
              </w:rPr>
              <w:t xml:space="preserve"> № 101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55C006C7" w14:textId="6B628477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2D0EC31" w14:textId="3D80BD72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77,87</w:t>
            </w:r>
          </w:p>
        </w:tc>
        <w:tc>
          <w:tcPr>
            <w:tcW w:w="2169" w:type="dxa"/>
            <w:vAlign w:val="center"/>
          </w:tcPr>
          <w:p w14:paraId="6401DCDB" w14:textId="0EF08DC4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7416" w:rsidRPr="005A29C9" w14:paraId="262DAED8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CFD62F9" w14:textId="1D56006C" w:rsidR="007F7416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2351" w:type="dxa"/>
            <w:vAlign w:val="center"/>
          </w:tcPr>
          <w:p w14:paraId="1FCAD622" w14:textId="0F7D7A70" w:rsidR="007F7416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</w:t>
            </w:r>
            <w:r w:rsidR="007F7416" w:rsidRPr="008023BA">
              <w:rPr>
                <w:rFonts w:eastAsia="Times New Roman"/>
                <w:sz w:val="20"/>
                <w:szCs w:val="20"/>
              </w:rPr>
              <w:t xml:space="preserve"> "Лицей "Многоуровневый образовательный комплекс № 2" </w:t>
            </w:r>
            <w:r>
              <w:rPr>
                <w:rFonts w:eastAsia="Times New Roman"/>
                <w:sz w:val="20"/>
                <w:szCs w:val="20"/>
              </w:rPr>
              <w:t>г.о.г. Воронеж</w:t>
            </w:r>
          </w:p>
        </w:tc>
        <w:tc>
          <w:tcPr>
            <w:tcW w:w="2239" w:type="dxa"/>
            <w:vAlign w:val="center"/>
          </w:tcPr>
          <w:p w14:paraId="43858A94" w14:textId="70F8ADC5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5221A64" w14:textId="0F2F4FF0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77,59</w:t>
            </w:r>
          </w:p>
        </w:tc>
        <w:tc>
          <w:tcPr>
            <w:tcW w:w="2169" w:type="dxa"/>
            <w:vAlign w:val="center"/>
          </w:tcPr>
          <w:p w14:paraId="385B6B3C" w14:textId="251A56EC" w:rsidR="007F7416" w:rsidRPr="00FC613F" w:rsidRDefault="007F741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6747A" w:rsidRPr="005A29C9" w14:paraId="428D18EA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50EF3E19" w14:textId="075AE4E3" w:rsidR="0006747A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2351" w:type="dxa"/>
            <w:vAlign w:val="center"/>
          </w:tcPr>
          <w:p w14:paraId="052E35C7" w14:textId="288CB85D" w:rsidR="0006747A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МБОУ СОШ с УИОП </w:t>
            </w:r>
            <w:r w:rsidR="0006747A" w:rsidRPr="008023BA">
              <w:rPr>
                <w:rFonts w:eastAsia="Times New Roman"/>
                <w:sz w:val="20"/>
                <w:szCs w:val="20"/>
              </w:rPr>
              <w:t>№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06747A" w:rsidRPr="008023BA">
              <w:rPr>
                <w:rFonts w:eastAsia="Times New Roman"/>
                <w:sz w:val="20"/>
                <w:szCs w:val="20"/>
              </w:rPr>
              <w:t>8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58D1CDF6" w14:textId="190A70D0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3D738D4" w14:textId="4096897E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76,74</w:t>
            </w:r>
          </w:p>
        </w:tc>
        <w:tc>
          <w:tcPr>
            <w:tcW w:w="2169" w:type="dxa"/>
            <w:vAlign w:val="center"/>
          </w:tcPr>
          <w:p w14:paraId="72ABC40D" w14:textId="6A258DDF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6747A" w:rsidRPr="005A29C9" w14:paraId="279D2B17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67B7265" w14:textId="450B8E0A" w:rsidR="0006747A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2351" w:type="dxa"/>
            <w:vAlign w:val="center"/>
          </w:tcPr>
          <w:p w14:paraId="78E0816D" w14:textId="78579ADC" w:rsidR="0006747A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МКОУ</w:t>
            </w:r>
            <w:r w:rsidR="0006747A" w:rsidRPr="008023BA">
              <w:rPr>
                <w:rFonts w:eastAsia="Times New Roman"/>
                <w:sz w:val="20"/>
                <w:szCs w:val="20"/>
              </w:rPr>
              <w:t xml:space="preserve"> Боевская </w:t>
            </w:r>
            <w:r>
              <w:rPr>
                <w:rFonts w:eastAsia="Times New Roman"/>
                <w:sz w:val="20"/>
                <w:szCs w:val="20"/>
              </w:rPr>
              <w:t>СОШ Каширского муниципального района</w:t>
            </w:r>
          </w:p>
        </w:tc>
        <w:tc>
          <w:tcPr>
            <w:tcW w:w="2239" w:type="dxa"/>
            <w:vAlign w:val="center"/>
          </w:tcPr>
          <w:p w14:paraId="57D232A6" w14:textId="28CF6112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5EDF47B" w14:textId="36CBA723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76,19</w:t>
            </w:r>
          </w:p>
        </w:tc>
        <w:tc>
          <w:tcPr>
            <w:tcW w:w="2169" w:type="dxa"/>
            <w:vAlign w:val="center"/>
          </w:tcPr>
          <w:p w14:paraId="04C8D4ED" w14:textId="3DD7BB03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6747A" w:rsidRPr="005A29C9" w14:paraId="2EFAB0B1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1C1F279F" w14:textId="6754EA99" w:rsidR="0006747A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2351" w:type="dxa"/>
            <w:vAlign w:val="bottom"/>
          </w:tcPr>
          <w:p w14:paraId="723FD261" w14:textId="1DF7087D" w:rsidR="0006747A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</w:t>
            </w:r>
            <w:r w:rsidR="0006747A" w:rsidRPr="008023BA">
              <w:rPr>
                <w:rFonts w:eastAsia="Times New Roman"/>
                <w:sz w:val="20"/>
                <w:szCs w:val="20"/>
              </w:rPr>
              <w:t xml:space="preserve"> Кантемировская </w:t>
            </w:r>
            <w:r>
              <w:rPr>
                <w:rFonts w:eastAsia="Times New Roman"/>
                <w:sz w:val="20"/>
                <w:szCs w:val="20"/>
              </w:rPr>
              <w:t>СОШ</w:t>
            </w:r>
            <w:r w:rsidR="0006747A" w:rsidRPr="008023BA">
              <w:rPr>
                <w:rFonts w:eastAsia="Times New Roman"/>
                <w:sz w:val="20"/>
                <w:szCs w:val="20"/>
              </w:rPr>
              <w:t xml:space="preserve"> № 2 Кантемировского муниципального района</w:t>
            </w:r>
          </w:p>
        </w:tc>
        <w:tc>
          <w:tcPr>
            <w:tcW w:w="2239" w:type="dxa"/>
            <w:vAlign w:val="center"/>
          </w:tcPr>
          <w:p w14:paraId="1576C85B" w14:textId="5EF6FF78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8F0FAF1" w14:textId="44B3985A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76,00</w:t>
            </w:r>
          </w:p>
        </w:tc>
        <w:tc>
          <w:tcPr>
            <w:tcW w:w="2169" w:type="dxa"/>
            <w:vAlign w:val="center"/>
          </w:tcPr>
          <w:p w14:paraId="1FD7A5A7" w14:textId="38E894E7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6747A" w:rsidRPr="005A29C9" w14:paraId="4F7D002D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67945A49" w14:textId="3FB8EF09" w:rsidR="0006747A" w:rsidRPr="005A29C9" w:rsidRDefault="0006747A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2351" w:type="dxa"/>
            <w:vAlign w:val="center"/>
          </w:tcPr>
          <w:p w14:paraId="41589EC0" w14:textId="7ACBE093" w:rsidR="0006747A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</w:t>
            </w:r>
            <w:r w:rsidR="0006747A" w:rsidRPr="008023BA">
              <w:rPr>
                <w:rFonts w:eastAsia="Times New Roman"/>
                <w:sz w:val="20"/>
                <w:szCs w:val="20"/>
              </w:rPr>
              <w:t xml:space="preserve"> "Лицей №11" г.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06747A" w:rsidRPr="008023BA">
              <w:rPr>
                <w:rFonts w:eastAsia="Times New Roman"/>
                <w:sz w:val="20"/>
                <w:szCs w:val="20"/>
              </w:rPr>
              <w:t xml:space="preserve">Россоши Россошанского муниципального района </w:t>
            </w:r>
          </w:p>
        </w:tc>
        <w:tc>
          <w:tcPr>
            <w:tcW w:w="2239" w:type="dxa"/>
            <w:vAlign w:val="center"/>
          </w:tcPr>
          <w:p w14:paraId="7FCF0BBB" w14:textId="1EC01A43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501F8EC" w14:textId="4ABC45C5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75,31</w:t>
            </w:r>
          </w:p>
        </w:tc>
        <w:tc>
          <w:tcPr>
            <w:tcW w:w="2169" w:type="dxa"/>
            <w:vAlign w:val="center"/>
          </w:tcPr>
          <w:p w14:paraId="77B75677" w14:textId="33CD70B5" w:rsidR="0006747A" w:rsidRPr="00FC613F" w:rsidRDefault="0006747A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C94F62" w:rsidRPr="005A29C9" w14:paraId="76880CDA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0BAA3665" w14:textId="34B704FC" w:rsidR="00C94F62" w:rsidRPr="005A29C9" w:rsidRDefault="00C94F62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351" w:type="dxa"/>
            <w:vAlign w:val="center"/>
          </w:tcPr>
          <w:p w14:paraId="1BF56D47" w14:textId="7E132F70" w:rsidR="00C94F62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СОШ</w:t>
            </w:r>
            <w:r w:rsidR="00C94F62" w:rsidRPr="008023BA">
              <w:rPr>
                <w:rFonts w:eastAsia="Times New Roman"/>
                <w:sz w:val="20"/>
                <w:szCs w:val="20"/>
              </w:rPr>
              <w:t xml:space="preserve"> № 33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316DF331" w14:textId="7D504B25" w:rsidR="00C94F62" w:rsidRPr="00FC613F" w:rsidRDefault="00C94F6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21773B1" w14:textId="0C5FB42B" w:rsidR="00C94F62" w:rsidRPr="00FC613F" w:rsidRDefault="00C94F6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2169" w:type="dxa"/>
            <w:vAlign w:val="center"/>
          </w:tcPr>
          <w:p w14:paraId="38BE45C9" w14:textId="4E8F947C" w:rsidR="00C94F62" w:rsidRPr="00FC613F" w:rsidRDefault="00C94F62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F36AD" w:rsidRPr="005A29C9" w14:paraId="2D1EF2BB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1A8C4E8" w14:textId="7664681B" w:rsidR="009F36AD" w:rsidRPr="005A29C9" w:rsidRDefault="009F36AD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2351" w:type="dxa"/>
            <w:vAlign w:val="center"/>
          </w:tcPr>
          <w:p w14:paraId="7296E560" w14:textId="46568EAE" w:rsidR="009F36AD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МБОУ СОШ </w:t>
            </w:r>
            <w:r w:rsidR="009F36AD" w:rsidRPr="008023BA">
              <w:rPr>
                <w:color w:val="000000"/>
                <w:sz w:val="20"/>
                <w:szCs w:val="20"/>
              </w:rPr>
              <w:t xml:space="preserve"> № 13</w:t>
            </w:r>
            <w:r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21EA7FB3" w14:textId="79415044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2037" w:type="dxa"/>
            <w:vAlign w:val="center"/>
          </w:tcPr>
          <w:p w14:paraId="3C31B831" w14:textId="59B14447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86,36</w:t>
            </w:r>
          </w:p>
        </w:tc>
        <w:tc>
          <w:tcPr>
            <w:tcW w:w="2169" w:type="dxa"/>
            <w:vAlign w:val="center"/>
          </w:tcPr>
          <w:p w14:paraId="5A73F230" w14:textId="00953023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99,09</w:t>
            </w:r>
          </w:p>
        </w:tc>
      </w:tr>
      <w:tr w:rsidR="009F36AD" w:rsidRPr="005A29C9" w14:paraId="2BE0B4C2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644706DF" w14:textId="7DCED07F" w:rsidR="009F36AD" w:rsidRPr="005A29C9" w:rsidRDefault="009F36AD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2351" w:type="dxa"/>
            <w:vAlign w:val="center"/>
          </w:tcPr>
          <w:p w14:paraId="13DF87AF" w14:textId="55229ADF" w:rsidR="009F36AD" w:rsidRPr="008023BA" w:rsidRDefault="00EC4576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 СОШ</w:t>
            </w:r>
            <w:r w:rsidR="009F36AD" w:rsidRPr="008023BA">
              <w:rPr>
                <w:color w:val="000000"/>
                <w:sz w:val="20"/>
                <w:szCs w:val="20"/>
              </w:rPr>
              <w:t xml:space="preserve"> № 97</w:t>
            </w:r>
            <w:r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016502EB" w14:textId="03820100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1,40</w:t>
            </w:r>
          </w:p>
        </w:tc>
        <w:tc>
          <w:tcPr>
            <w:tcW w:w="2037" w:type="dxa"/>
            <w:vAlign w:val="center"/>
          </w:tcPr>
          <w:p w14:paraId="1B2DA9A5" w14:textId="2D6D0311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86,71</w:t>
            </w:r>
          </w:p>
        </w:tc>
        <w:tc>
          <w:tcPr>
            <w:tcW w:w="2169" w:type="dxa"/>
            <w:vAlign w:val="center"/>
          </w:tcPr>
          <w:p w14:paraId="41D1E23A" w14:textId="4A1B6124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98,60</w:t>
            </w:r>
          </w:p>
        </w:tc>
      </w:tr>
      <w:tr w:rsidR="009F36AD" w:rsidRPr="005A29C9" w14:paraId="058A9F23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27A5551F" w14:textId="0221871C" w:rsidR="009F36AD" w:rsidRPr="005A29C9" w:rsidRDefault="009F36AD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2351" w:type="dxa"/>
            <w:vAlign w:val="center"/>
          </w:tcPr>
          <w:p w14:paraId="0CBF58D6" w14:textId="7913E0DD" w:rsidR="009F36AD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</w:t>
            </w:r>
            <w:r w:rsidR="009F36AD" w:rsidRPr="008023BA">
              <w:rPr>
                <w:rFonts w:eastAsia="Times New Roman"/>
                <w:sz w:val="20"/>
                <w:szCs w:val="20"/>
              </w:rPr>
              <w:t xml:space="preserve"> гимназия "Учебно-воспитательный комплекс  № 1"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23BFC3AA" w14:textId="22601D2D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2037" w:type="dxa"/>
            <w:vAlign w:val="center"/>
          </w:tcPr>
          <w:p w14:paraId="0EC213E6" w14:textId="5C4BF940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84,78</w:t>
            </w:r>
          </w:p>
        </w:tc>
        <w:tc>
          <w:tcPr>
            <w:tcW w:w="2169" w:type="dxa"/>
            <w:vAlign w:val="center"/>
          </w:tcPr>
          <w:p w14:paraId="46820871" w14:textId="69A5E50A" w:rsidR="009F36AD" w:rsidRPr="00FC613F" w:rsidRDefault="009F36AD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99,28</w:t>
            </w:r>
          </w:p>
        </w:tc>
      </w:tr>
      <w:tr w:rsidR="005F5055" w:rsidRPr="005A29C9" w14:paraId="1EFE5C9C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789C13CB" w14:textId="5B48F119" w:rsidR="005F5055" w:rsidRPr="005A29C9" w:rsidRDefault="005F5055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2351" w:type="dxa"/>
            <w:vAlign w:val="center"/>
          </w:tcPr>
          <w:p w14:paraId="16B0459D" w14:textId="195BE190" w:rsidR="005F5055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СОШ</w:t>
            </w:r>
            <w:r w:rsidR="005F5055" w:rsidRPr="008023BA">
              <w:rPr>
                <w:rFonts w:eastAsia="Times New Roman"/>
                <w:sz w:val="20"/>
                <w:szCs w:val="20"/>
              </w:rPr>
              <w:t xml:space="preserve"> № 105</w:t>
            </w:r>
            <w:r>
              <w:rPr>
                <w:rFonts w:eastAsia="Times New Roman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39" w:type="dxa"/>
            <w:vAlign w:val="center"/>
          </w:tcPr>
          <w:p w14:paraId="036B5D0C" w14:textId="500360AA" w:rsidR="005F5055" w:rsidRPr="00FC613F" w:rsidRDefault="005F5055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1,18</w:t>
            </w:r>
          </w:p>
        </w:tc>
        <w:tc>
          <w:tcPr>
            <w:tcW w:w="2037" w:type="dxa"/>
            <w:vAlign w:val="center"/>
          </w:tcPr>
          <w:p w14:paraId="48DD5400" w14:textId="2CA0377F" w:rsidR="005F5055" w:rsidRPr="00FC613F" w:rsidRDefault="005F5055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83,53</w:t>
            </w:r>
          </w:p>
        </w:tc>
        <w:tc>
          <w:tcPr>
            <w:tcW w:w="2169" w:type="dxa"/>
            <w:vAlign w:val="center"/>
          </w:tcPr>
          <w:p w14:paraId="6DEC5824" w14:textId="197DBF88" w:rsidR="005F5055" w:rsidRPr="00FC613F" w:rsidRDefault="005F5055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98,82</w:t>
            </w:r>
          </w:p>
        </w:tc>
      </w:tr>
      <w:tr w:rsidR="00EC4576" w:rsidRPr="005A29C9" w14:paraId="3D9C0AE7" w14:textId="77777777" w:rsidTr="00FC613F">
        <w:trPr>
          <w:trHeight w:val="385"/>
        </w:trPr>
        <w:tc>
          <w:tcPr>
            <w:tcW w:w="560" w:type="dxa"/>
            <w:vAlign w:val="center"/>
          </w:tcPr>
          <w:p w14:paraId="6121E2E3" w14:textId="18562135" w:rsidR="00EC4576" w:rsidRPr="005A29C9" w:rsidRDefault="00EC4576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5A29C9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2351" w:type="dxa"/>
            <w:vAlign w:val="center"/>
          </w:tcPr>
          <w:p w14:paraId="6C09F800" w14:textId="035B7A73" w:rsidR="00EC4576" w:rsidRPr="008023BA" w:rsidRDefault="00EC4576" w:rsidP="00EC4576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МБОУ СОШ</w:t>
            </w:r>
            <w:r w:rsidRPr="008023BA">
              <w:rPr>
                <w:rFonts w:eastAsia="Times New Roman"/>
                <w:sz w:val="20"/>
                <w:szCs w:val="20"/>
              </w:rPr>
              <w:t xml:space="preserve"> № 10</w:t>
            </w:r>
            <w:r>
              <w:rPr>
                <w:rFonts w:eastAsia="Times New Roman"/>
                <w:sz w:val="20"/>
                <w:szCs w:val="20"/>
              </w:rPr>
              <w:t>6 г.о.г. Воронеж</w:t>
            </w:r>
          </w:p>
        </w:tc>
        <w:tc>
          <w:tcPr>
            <w:tcW w:w="2239" w:type="dxa"/>
            <w:vAlign w:val="center"/>
          </w:tcPr>
          <w:p w14:paraId="557C1A86" w14:textId="69358811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2037" w:type="dxa"/>
            <w:vAlign w:val="center"/>
          </w:tcPr>
          <w:p w14:paraId="1512708E" w14:textId="45B1D2E3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81,16</w:t>
            </w:r>
          </w:p>
        </w:tc>
        <w:tc>
          <w:tcPr>
            <w:tcW w:w="2169" w:type="dxa"/>
            <w:vAlign w:val="center"/>
          </w:tcPr>
          <w:p w14:paraId="7F74C44F" w14:textId="51F418B8" w:rsidR="00EC4576" w:rsidRPr="00FC613F" w:rsidRDefault="00EC4576" w:rsidP="00FC613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C613F">
              <w:rPr>
                <w:color w:val="000000"/>
                <w:sz w:val="20"/>
                <w:szCs w:val="20"/>
              </w:rPr>
              <w:t>98,55</w:t>
            </w:r>
          </w:p>
        </w:tc>
      </w:tr>
    </w:tbl>
    <w:p w14:paraId="033F4EB6" w14:textId="77777777" w:rsidR="00F0359A" w:rsidRPr="00F0359A" w:rsidRDefault="00F0359A" w:rsidP="00F0359A">
      <w:pPr>
        <w:rPr>
          <w:rFonts w:eastAsia="Times New Roman"/>
        </w:rPr>
      </w:pPr>
      <w:bookmarkStart w:id="5" w:name="_Toc395183674"/>
      <w:bookmarkStart w:id="6" w:name="_Toc423954908"/>
      <w:bookmarkStart w:id="7" w:name="_Toc424490594"/>
    </w:p>
    <w:p w14:paraId="56FA8E64" w14:textId="77777777" w:rsidR="00CF33B8" w:rsidRDefault="00CF33B8" w:rsidP="00F0359A">
      <w:pPr>
        <w:contextualSpacing/>
        <w:jc w:val="both"/>
        <w:rPr>
          <w:rFonts w:eastAsia="Times New Roman"/>
          <w:b/>
        </w:rPr>
      </w:pPr>
    </w:p>
    <w:p w14:paraId="2EBB531E" w14:textId="050AF1F7" w:rsidR="00F0359A" w:rsidRPr="00F0359A" w:rsidRDefault="00F0359A" w:rsidP="00F0359A">
      <w:pPr>
        <w:contextualSpacing/>
        <w:jc w:val="both"/>
        <w:rPr>
          <w:rFonts w:eastAsia="Times New Roman"/>
          <w:b/>
        </w:rPr>
      </w:pPr>
      <w:r w:rsidRPr="00F0359A">
        <w:rPr>
          <w:rFonts w:eastAsia="Times New Roman"/>
          <w:b/>
        </w:rPr>
        <w:t xml:space="preserve">2.2.6. Перечень ОО, продемонстрировавших самые низкие результаты ОГЭ по </w:t>
      </w:r>
      <w:r w:rsidR="00AF6B50">
        <w:rPr>
          <w:rFonts w:eastAsia="Times New Roman"/>
          <w:b/>
        </w:rPr>
        <w:t>математик</w:t>
      </w:r>
      <w:r w:rsidRPr="00F0359A">
        <w:rPr>
          <w:rFonts w:eastAsia="Times New Roman"/>
          <w:b/>
        </w:rPr>
        <w:t>е</w:t>
      </w:r>
    </w:p>
    <w:p w14:paraId="6EC1BB65" w14:textId="77777777" w:rsidR="00F0359A" w:rsidRPr="00905BAC" w:rsidRDefault="00F0359A" w:rsidP="00F0359A">
      <w:pPr>
        <w:keepNext/>
        <w:spacing w:after="200"/>
        <w:jc w:val="right"/>
        <w:rPr>
          <w:rFonts w:eastAsia="Calibri"/>
          <w:i/>
          <w:sz w:val="18"/>
          <w:szCs w:val="18"/>
        </w:rPr>
      </w:pPr>
      <w:r w:rsidRPr="00905BAC">
        <w:rPr>
          <w:rFonts w:eastAsia="Calibri"/>
          <w:bCs/>
          <w:i/>
          <w:sz w:val="18"/>
          <w:szCs w:val="18"/>
        </w:rPr>
        <w:t>Таблица 2</w:t>
      </w:r>
      <w:r w:rsidRPr="00905BAC">
        <w:rPr>
          <w:rFonts w:eastAsia="Calibri"/>
          <w:bCs/>
          <w:i/>
          <w:sz w:val="18"/>
          <w:szCs w:val="18"/>
        </w:rPr>
        <w:noBreakHyphen/>
        <w:t>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351"/>
        <w:gridCol w:w="2270"/>
        <w:gridCol w:w="2023"/>
        <w:gridCol w:w="2153"/>
      </w:tblGrid>
      <w:tr w:rsidR="00055951" w:rsidRPr="0092301F" w14:paraId="65D1108A" w14:textId="77777777" w:rsidTr="006E14CF">
        <w:trPr>
          <w:cantSplit/>
          <w:tblHeader/>
        </w:trPr>
        <w:tc>
          <w:tcPr>
            <w:tcW w:w="559" w:type="dxa"/>
            <w:vAlign w:val="center"/>
          </w:tcPr>
          <w:p w14:paraId="193EF892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51" w:type="dxa"/>
            <w:vAlign w:val="center"/>
          </w:tcPr>
          <w:p w14:paraId="1FD2BBA7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>Название ОО</w:t>
            </w:r>
          </w:p>
        </w:tc>
        <w:tc>
          <w:tcPr>
            <w:tcW w:w="2270" w:type="dxa"/>
            <w:vAlign w:val="center"/>
          </w:tcPr>
          <w:p w14:paraId="7275BB80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>Доля участников, получивших отметку «2»</w:t>
            </w:r>
          </w:p>
        </w:tc>
        <w:tc>
          <w:tcPr>
            <w:tcW w:w="2023" w:type="dxa"/>
            <w:vAlign w:val="center"/>
          </w:tcPr>
          <w:p w14:paraId="29A7026E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 xml:space="preserve">Доля участников, получивших отметки «4» и «5» </w:t>
            </w:r>
          </w:p>
          <w:p w14:paraId="07150337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>(качество обучения)</w:t>
            </w:r>
          </w:p>
        </w:tc>
        <w:tc>
          <w:tcPr>
            <w:tcW w:w="2153" w:type="dxa"/>
            <w:vAlign w:val="center"/>
          </w:tcPr>
          <w:p w14:paraId="4C2912DF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 xml:space="preserve">Доля участников, получивших отметки </w:t>
            </w:r>
          </w:p>
          <w:p w14:paraId="5EC5D033" w14:textId="77777777" w:rsidR="00F0359A" w:rsidRPr="0092301F" w:rsidRDefault="00F0359A" w:rsidP="00F0359A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b/>
                <w:sz w:val="20"/>
                <w:szCs w:val="20"/>
              </w:rPr>
              <w:t xml:space="preserve">«3», «4» и «5» </w:t>
            </w:r>
            <w:r w:rsidRPr="0092301F">
              <w:rPr>
                <w:rFonts w:eastAsia="MS Mincho"/>
                <w:b/>
                <w:sz w:val="20"/>
                <w:szCs w:val="20"/>
                <w:lang w:eastAsia="en-US"/>
              </w:rPr>
              <w:t>(</w:t>
            </w:r>
            <w:r w:rsidRPr="0092301F">
              <w:rPr>
                <w:rFonts w:eastAsia="Times New Roman"/>
                <w:b/>
                <w:sz w:val="20"/>
                <w:szCs w:val="20"/>
              </w:rPr>
              <w:t>уровень обученности)</w:t>
            </w:r>
          </w:p>
        </w:tc>
      </w:tr>
      <w:tr w:rsidR="00055951" w:rsidRPr="0092301F" w14:paraId="491993E7" w14:textId="77777777" w:rsidTr="0092301F">
        <w:trPr>
          <w:trHeight w:val="451"/>
        </w:trPr>
        <w:tc>
          <w:tcPr>
            <w:tcW w:w="559" w:type="dxa"/>
            <w:vAlign w:val="center"/>
          </w:tcPr>
          <w:p w14:paraId="20745A12" w14:textId="77777777" w:rsidR="00AA2F8B" w:rsidRPr="0092301F" w:rsidRDefault="00AA2F8B" w:rsidP="00F0359A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92301F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351" w:type="dxa"/>
            <w:vAlign w:val="center"/>
          </w:tcPr>
          <w:p w14:paraId="2AB03982" w14:textId="0AE0B556" w:rsidR="00AA2F8B" w:rsidRPr="0092301F" w:rsidRDefault="0036151A" w:rsidP="0036151A">
            <w:pPr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МКОУ </w:t>
            </w:r>
            <w:r w:rsidR="00AA2F8B" w:rsidRPr="0092301F">
              <w:rPr>
                <w:rFonts w:eastAsia="Times New Roman"/>
                <w:sz w:val="20"/>
                <w:szCs w:val="20"/>
              </w:rPr>
              <w:t xml:space="preserve">Великоархангельская </w:t>
            </w:r>
            <w:r>
              <w:rPr>
                <w:rFonts w:eastAsia="Times New Roman"/>
                <w:sz w:val="20"/>
                <w:szCs w:val="20"/>
              </w:rPr>
              <w:t>СОШ</w:t>
            </w:r>
            <w:r w:rsidR="00AA2F8B" w:rsidRPr="0092301F">
              <w:rPr>
                <w:rFonts w:eastAsia="Times New Roman"/>
                <w:sz w:val="20"/>
                <w:szCs w:val="20"/>
              </w:rPr>
              <w:t xml:space="preserve"> Бутурлиновского муниципального района </w:t>
            </w:r>
          </w:p>
        </w:tc>
        <w:tc>
          <w:tcPr>
            <w:tcW w:w="2270" w:type="dxa"/>
            <w:vAlign w:val="center"/>
          </w:tcPr>
          <w:p w14:paraId="459B0951" w14:textId="66E5FBEE" w:rsidR="00AA2F8B" w:rsidRPr="0092301F" w:rsidRDefault="00AA2F8B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2023" w:type="dxa"/>
            <w:vAlign w:val="center"/>
          </w:tcPr>
          <w:p w14:paraId="67C14124" w14:textId="1FFEB5B3" w:rsidR="00AA2F8B" w:rsidRPr="0092301F" w:rsidRDefault="00AA2F8B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53" w:type="dxa"/>
            <w:vAlign w:val="center"/>
          </w:tcPr>
          <w:p w14:paraId="7BECDE50" w14:textId="098D5E82" w:rsidR="00AA2F8B" w:rsidRPr="0092301F" w:rsidRDefault="00AA2F8B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54,55</w:t>
            </w:r>
          </w:p>
        </w:tc>
      </w:tr>
      <w:tr w:rsidR="00055951" w:rsidRPr="0092301F" w14:paraId="04F7C41E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54BF3E2" w14:textId="7BD5FB49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51" w:type="dxa"/>
            <w:vAlign w:val="center"/>
          </w:tcPr>
          <w:p w14:paraId="7DD825AD" w14:textId="7748A7BB" w:rsidR="006E14CF" w:rsidRPr="0092301F" w:rsidRDefault="0036151A" w:rsidP="0036151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МБОУ В(С)ОШ </w:t>
            </w:r>
            <w:r w:rsidR="006E14CF" w:rsidRPr="0092301F">
              <w:rPr>
                <w:rFonts w:eastAsia="Calibri"/>
                <w:sz w:val="20"/>
                <w:szCs w:val="20"/>
                <w:lang w:eastAsia="en-US"/>
              </w:rPr>
              <w:t xml:space="preserve">№ 11 </w:t>
            </w:r>
            <w:r>
              <w:rPr>
                <w:rFonts w:eastAsia="Calibri"/>
                <w:sz w:val="20"/>
                <w:szCs w:val="20"/>
                <w:lang w:eastAsia="en-US"/>
              </w:rPr>
              <w:t>г.о.г.</w:t>
            </w:r>
            <w:r w:rsidR="006E14CF" w:rsidRPr="0092301F">
              <w:rPr>
                <w:rFonts w:eastAsia="Calibri"/>
                <w:sz w:val="20"/>
                <w:szCs w:val="20"/>
                <w:lang w:eastAsia="en-US"/>
              </w:rPr>
              <w:t xml:space="preserve"> Воронеж</w:t>
            </w:r>
          </w:p>
        </w:tc>
        <w:tc>
          <w:tcPr>
            <w:tcW w:w="2270" w:type="dxa"/>
            <w:vAlign w:val="center"/>
          </w:tcPr>
          <w:p w14:paraId="682A525C" w14:textId="7C709C99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2023" w:type="dxa"/>
            <w:vAlign w:val="center"/>
          </w:tcPr>
          <w:p w14:paraId="3AA67EA5" w14:textId="091681A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14,58</w:t>
            </w:r>
          </w:p>
        </w:tc>
        <w:tc>
          <w:tcPr>
            <w:tcW w:w="2153" w:type="dxa"/>
            <w:vAlign w:val="center"/>
          </w:tcPr>
          <w:p w14:paraId="20555703" w14:textId="49F2168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56,25</w:t>
            </w:r>
          </w:p>
        </w:tc>
      </w:tr>
      <w:tr w:rsidR="00055951" w:rsidRPr="0092301F" w14:paraId="0A695AF5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85A4AEE" w14:textId="5B161EE5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51" w:type="dxa"/>
            <w:vAlign w:val="center"/>
          </w:tcPr>
          <w:p w14:paraId="3AF98F96" w14:textId="23C89EA2" w:rsidR="006E14CF" w:rsidRPr="0092301F" w:rsidRDefault="0036151A" w:rsidP="0036151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Кантемировская </w:t>
            </w:r>
            <w:r>
              <w:rPr>
                <w:color w:val="000000"/>
                <w:sz w:val="20"/>
                <w:szCs w:val="20"/>
              </w:rPr>
              <w:t xml:space="preserve">ООШ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школа Кантемировского муниципального района </w:t>
            </w:r>
          </w:p>
        </w:tc>
        <w:tc>
          <w:tcPr>
            <w:tcW w:w="2270" w:type="dxa"/>
            <w:vAlign w:val="center"/>
          </w:tcPr>
          <w:p w14:paraId="13064264" w14:textId="4FA1884D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42,11</w:t>
            </w:r>
          </w:p>
        </w:tc>
        <w:tc>
          <w:tcPr>
            <w:tcW w:w="2023" w:type="dxa"/>
            <w:vAlign w:val="center"/>
          </w:tcPr>
          <w:p w14:paraId="722DA215" w14:textId="02F6C167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2153" w:type="dxa"/>
            <w:vAlign w:val="center"/>
          </w:tcPr>
          <w:p w14:paraId="5BB002D4" w14:textId="4F662E36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57,89</w:t>
            </w:r>
          </w:p>
        </w:tc>
      </w:tr>
      <w:tr w:rsidR="00055951" w:rsidRPr="0092301F" w14:paraId="2EABC33F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564C3856" w14:textId="14740C63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51" w:type="dxa"/>
            <w:vAlign w:val="center"/>
          </w:tcPr>
          <w:p w14:paraId="451A196D" w14:textId="04D2C23F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>Евдаковская</w:t>
            </w:r>
            <w:r>
              <w:rPr>
                <w:color w:val="000000"/>
                <w:sz w:val="20"/>
                <w:szCs w:val="20"/>
              </w:rPr>
              <w:t xml:space="preserve"> ООШ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 Каменского  муниципального района </w:t>
            </w:r>
          </w:p>
        </w:tc>
        <w:tc>
          <w:tcPr>
            <w:tcW w:w="2270" w:type="dxa"/>
            <w:vAlign w:val="center"/>
          </w:tcPr>
          <w:p w14:paraId="154E50CE" w14:textId="1FCE0D02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2023" w:type="dxa"/>
            <w:vAlign w:val="center"/>
          </w:tcPr>
          <w:p w14:paraId="787E9904" w14:textId="3ED5C857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2153" w:type="dxa"/>
            <w:vAlign w:val="center"/>
          </w:tcPr>
          <w:p w14:paraId="2BC138C6" w14:textId="2A737771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58,33</w:t>
            </w:r>
          </w:p>
        </w:tc>
      </w:tr>
      <w:tr w:rsidR="00055951" w:rsidRPr="0092301F" w14:paraId="0396FDAB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5F75E9AD" w14:textId="3A319470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51" w:type="dxa"/>
            <w:vAlign w:val="center"/>
          </w:tcPr>
          <w:p w14:paraId="499274AE" w14:textId="5535D67D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Бутурлиновская</w:t>
            </w:r>
            <w:r>
              <w:rPr>
                <w:color w:val="000000"/>
                <w:sz w:val="20"/>
                <w:szCs w:val="20"/>
              </w:rPr>
              <w:t xml:space="preserve"> ООШ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№7 Бутурлиновского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12930118" w14:textId="2AB9E89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41,18</w:t>
            </w:r>
          </w:p>
        </w:tc>
        <w:tc>
          <w:tcPr>
            <w:tcW w:w="2023" w:type="dxa"/>
            <w:vAlign w:val="center"/>
          </w:tcPr>
          <w:p w14:paraId="2C9DACF1" w14:textId="391DC293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38,24</w:t>
            </w:r>
          </w:p>
        </w:tc>
        <w:tc>
          <w:tcPr>
            <w:tcW w:w="2153" w:type="dxa"/>
            <w:vAlign w:val="center"/>
          </w:tcPr>
          <w:p w14:paraId="38006E5F" w14:textId="45BE5EB0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58,82</w:t>
            </w:r>
          </w:p>
        </w:tc>
      </w:tr>
      <w:tr w:rsidR="00055951" w:rsidRPr="0092301F" w14:paraId="29063F8B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267B3EC3" w14:textId="13896A8D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51" w:type="dxa"/>
            <w:vAlign w:val="center"/>
          </w:tcPr>
          <w:p w14:paraId="612391EF" w14:textId="0DC40BFE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МКОУ </w:t>
            </w:r>
            <w:r w:rsidR="006E14CF" w:rsidRPr="0092301F">
              <w:rPr>
                <w:rFonts w:eastAsia="Calibri"/>
                <w:sz w:val="20"/>
                <w:szCs w:val="20"/>
                <w:lang w:eastAsia="en-US"/>
              </w:rPr>
              <w:t xml:space="preserve">Староникольская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СОШ</w:t>
            </w:r>
            <w:r w:rsidR="006E14CF" w:rsidRPr="0092301F">
              <w:rPr>
                <w:rFonts w:eastAsia="Calibri"/>
                <w:sz w:val="20"/>
                <w:szCs w:val="20"/>
                <w:lang w:eastAsia="en-US"/>
              </w:rPr>
              <w:t xml:space="preserve"> Хохольского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2CA26886" w14:textId="207682BC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023" w:type="dxa"/>
            <w:vAlign w:val="center"/>
          </w:tcPr>
          <w:p w14:paraId="6D90A954" w14:textId="7D822BD4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153" w:type="dxa"/>
            <w:vAlign w:val="center"/>
          </w:tcPr>
          <w:p w14:paraId="61BCF4BF" w14:textId="05D85370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055951" w:rsidRPr="0092301F" w14:paraId="2ACE7BB6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42B919DB" w14:textId="1FE9C8C6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51" w:type="dxa"/>
            <w:vAlign w:val="center"/>
          </w:tcPr>
          <w:p w14:paraId="5221AF50" w14:textId="16990CDD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МКОУ </w:t>
            </w:r>
            <w:r w:rsidR="006E14CF" w:rsidRPr="0092301F">
              <w:rPr>
                <w:rFonts w:eastAsia="Calibri"/>
                <w:sz w:val="20"/>
                <w:szCs w:val="20"/>
                <w:lang w:eastAsia="en-US"/>
              </w:rPr>
              <w:t>Красноармейская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ООШ Эртильского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714F7836" w14:textId="5F6B6143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2023" w:type="dxa"/>
            <w:vAlign w:val="center"/>
          </w:tcPr>
          <w:p w14:paraId="10C39BE4" w14:textId="357F33D6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3B403F70" w14:textId="6BF4732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61,11</w:t>
            </w:r>
          </w:p>
        </w:tc>
      </w:tr>
      <w:tr w:rsidR="00055951" w:rsidRPr="0092301F" w14:paraId="3761584D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1E006E33" w14:textId="277F9C87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51" w:type="dxa"/>
            <w:vAlign w:val="center"/>
          </w:tcPr>
          <w:p w14:paraId="11904D8F" w14:textId="5295579C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 Рогачевская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 w:rsidRPr="00055951">
              <w:rPr>
                <w:color w:val="000000"/>
                <w:sz w:val="20"/>
                <w:szCs w:val="20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67FC0ECF" w14:textId="5D65E4B0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3" w:type="dxa"/>
            <w:vAlign w:val="center"/>
          </w:tcPr>
          <w:p w14:paraId="4BD10D51" w14:textId="290326C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153" w:type="dxa"/>
            <w:vAlign w:val="center"/>
          </w:tcPr>
          <w:p w14:paraId="2DF8A868" w14:textId="78F471C4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61,54</w:t>
            </w:r>
          </w:p>
        </w:tc>
      </w:tr>
      <w:tr w:rsidR="00055951" w:rsidRPr="0092301F" w14:paraId="09BEB3B7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27422636" w14:textId="77E5452F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51" w:type="dxa"/>
            <w:vAlign w:val="center"/>
          </w:tcPr>
          <w:p w14:paraId="2FC0B498" w14:textId="42AAC6BB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Петровская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Павловск</w:t>
            </w:r>
            <w:r>
              <w:rPr>
                <w:color w:val="000000"/>
                <w:sz w:val="20"/>
                <w:szCs w:val="20"/>
              </w:rPr>
              <w:t>ого муниципального района</w:t>
            </w:r>
          </w:p>
        </w:tc>
        <w:tc>
          <w:tcPr>
            <w:tcW w:w="2270" w:type="dxa"/>
            <w:vAlign w:val="center"/>
          </w:tcPr>
          <w:p w14:paraId="0EDCEFEE" w14:textId="54BD709A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3" w:type="dxa"/>
            <w:vAlign w:val="center"/>
          </w:tcPr>
          <w:p w14:paraId="4CED4697" w14:textId="02959C4A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2153" w:type="dxa"/>
            <w:vAlign w:val="center"/>
          </w:tcPr>
          <w:p w14:paraId="45B9F37C" w14:textId="40997C47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61,54</w:t>
            </w:r>
          </w:p>
        </w:tc>
      </w:tr>
      <w:tr w:rsidR="00055951" w:rsidRPr="0092301F" w14:paraId="4D3523D0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316E0D2" w14:textId="493E2C45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2351" w:type="dxa"/>
            <w:vAlign w:val="center"/>
          </w:tcPr>
          <w:p w14:paraId="4FBBDF76" w14:textId="5D638F49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Дракинская </w:t>
            </w:r>
            <w:r>
              <w:rPr>
                <w:color w:val="000000"/>
                <w:sz w:val="20"/>
                <w:szCs w:val="20"/>
              </w:rPr>
              <w:t>СОШ Лискинского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75788DCD" w14:textId="31546E4C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37,21</w:t>
            </w:r>
          </w:p>
        </w:tc>
        <w:tc>
          <w:tcPr>
            <w:tcW w:w="2023" w:type="dxa"/>
            <w:vAlign w:val="center"/>
          </w:tcPr>
          <w:p w14:paraId="2CE4ECCE" w14:textId="0F18383F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34,88</w:t>
            </w:r>
          </w:p>
        </w:tc>
        <w:tc>
          <w:tcPr>
            <w:tcW w:w="2153" w:type="dxa"/>
            <w:vAlign w:val="center"/>
          </w:tcPr>
          <w:p w14:paraId="655D73EC" w14:textId="2F328C2C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62,79</w:t>
            </w:r>
          </w:p>
        </w:tc>
      </w:tr>
      <w:tr w:rsidR="00055951" w:rsidRPr="0092301F" w14:paraId="708C2333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CC5CB43" w14:textId="232A8DE0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351" w:type="dxa"/>
            <w:vAlign w:val="center"/>
          </w:tcPr>
          <w:p w14:paraId="1B137374" w14:textId="5CC97C53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Перелешинская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 w:rsidR="006E14CF" w:rsidRPr="0092301F">
              <w:rPr>
                <w:color w:val="000000"/>
                <w:sz w:val="20"/>
                <w:szCs w:val="20"/>
              </w:rPr>
              <w:t>Панинского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5440DFC3" w14:textId="4138522B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2023" w:type="dxa"/>
            <w:vAlign w:val="center"/>
          </w:tcPr>
          <w:p w14:paraId="57D525A3" w14:textId="28B521D3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2153" w:type="dxa"/>
            <w:vAlign w:val="center"/>
          </w:tcPr>
          <w:p w14:paraId="2711CA57" w14:textId="47DF6C33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63,16</w:t>
            </w:r>
          </w:p>
        </w:tc>
      </w:tr>
      <w:tr w:rsidR="00055951" w:rsidRPr="0092301F" w14:paraId="00C97830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5CC24129" w14:textId="12B2A494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51" w:type="dxa"/>
            <w:vAlign w:val="center"/>
          </w:tcPr>
          <w:p w14:paraId="234A9EE2" w14:textId="73DC8151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Русскожуравская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Верхнемамонского муниципального района </w:t>
            </w:r>
          </w:p>
        </w:tc>
        <w:tc>
          <w:tcPr>
            <w:tcW w:w="2270" w:type="dxa"/>
            <w:vAlign w:val="center"/>
          </w:tcPr>
          <w:p w14:paraId="00BE078B" w14:textId="6146C47B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023" w:type="dxa"/>
            <w:vAlign w:val="center"/>
          </w:tcPr>
          <w:p w14:paraId="1533FEE5" w14:textId="72EC885C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153" w:type="dxa"/>
            <w:vAlign w:val="center"/>
          </w:tcPr>
          <w:p w14:paraId="06C64ECB" w14:textId="77381DEA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63,64</w:t>
            </w:r>
          </w:p>
        </w:tc>
      </w:tr>
      <w:tr w:rsidR="00055951" w:rsidRPr="0092301F" w14:paraId="32D19011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950881C" w14:textId="110022E4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51" w:type="dxa"/>
            <w:vAlign w:val="center"/>
          </w:tcPr>
          <w:p w14:paraId="218293A2" w14:textId="23EF2F22" w:rsidR="006E14C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Подгоренская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№2 Подгоренского муниципального района</w:t>
            </w:r>
          </w:p>
        </w:tc>
        <w:tc>
          <w:tcPr>
            <w:tcW w:w="2270" w:type="dxa"/>
            <w:vAlign w:val="center"/>
          </w:tcPr>
          <w:p w14:paraId="29667243" w14:textId="3EE09ACF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2023" w:type="dxa"/>
            <w:vAlign w:val="center"/>
          </w:tcPr>
          <w:p w14:paraId="5A3A47F5" w14:textId="499FDA54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153" w:type="dxa"/>
            <w:vAlign w:val="center"/>
          </w:tcPr>
          <w:p w14:paraId="08E7771F" w14:textId="1487AE45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64,29</w:t>
            </w:r>
          </w:p>
        </w:tc>
      </w:tr>
      <w:tr w:rsidR="00055951" w:rsidRPr="0092301F" w14:paraId="0D819420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388C3E23" w14:textId="3EA42CE4" w:rsidR="006E14CF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51" w:type="dxa"/>
            <w:vAlign w:val="center"/>
          </w:tcPr>
          <w:p w14:paraId="773885AD" w14:textId="3AAC82CE" w:rsidR="006E14CF" w:rsidRPr="0092301F" w:rsidRDefault="00055951" w:rsidP="00F0359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МБОУ СОШ</w:t>
            </w:r>
            <w:r w:rsidR="006E14CF" w:rsidRPr="0092301F">
              <w:rPr>
                <w:color w:val="000000"/>
                <w:sz w:val="20"/>
                <w:szCs w:val="20"/>
              </w:rPr>
              <w:t xml:space="preserve"> № 91</w:t>
            </w:r>
            <w:r>
              <w:rPr>
                <w:color w:val="000000"/>
                <w:sz w:val="20"/>
                <w:szCs w:val="20"/>
              </w:rPr>
              <w:t xml:space="preserve"> г.о.г. Воронеж</w:t>
            </w:r>
          </w:p>
        </w:tc>
        <w:tc>
          <w:tcPr>
            <w:tcW w:w="2270" w:type="dxa"/>
            <w:vAlign w:val="center"/>
          </w:tcPr>
          <w:p w14:paraId="4E6D2A32" w14:textId="34355A2B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34,09</w:t>
            </w:r>
          </w:p>
        </w:tc>
        <w:tc>
          <w:tcPr>
            <w:tcW w:w="2023" w:type="dxa"/>
            <w:vAlign w:val="center"/>
          </w:tcPr>
          <w:p w14:paraId="4CF88CAA" w14:textId="7DD0F9EF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43,18</w:t>
            </w:r>
          </w:p>
        </w:tc>
        <w:tc>
          <w:tcPr>
            <w:tcW w:w="2153" w:type="dxa"/>
            <w:vAlign w:val="center"/>
          </w:tcPr>
          <w:p w14:paraId="7639410D" w14:textId="55114F9E" w:rsidR="006E14CF" w:rsidRPr="0092301F" w:rsidRDefault="006E14C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65,91</w:t>
            </w:r>
          </w:p>
        </w:tc>
      </w:tr>
      <w:tr w:rsidR="00055951" w:rsidRPr="0092301F" w14:paraId="53EFF4AD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624AEF9" w14:textId="06CFB433" w:rsidR="0092301F" w:rsidRPr="0092301F" w:rsidRDefault="0092301F" w:rsidP="0092301F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51" w:type="dxa"/>
            <w:vAlign w:val="center"/>
          </w:tcPr>
          <w:p w14:paraId="48593BBB" w14:textId="73FB8B1B" w:rsidR="0092301F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МКОУ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 xml:space="preserve"> Николаевская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СОШ Аннинского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22555465" w14:textId="59A2F89C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3E9369E7" w14:textId="5C284E17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2153" w:type="dxa"/>
            <w:vAlign w:val="center"/>
          </w:tcPr>
          <w:p w14:paraId="38529A23" w14:textId="1148A4E5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66,67</w:t>
            </w:r>
          </w:p>
        </w:tc>
      </w:tr>
      <w:tr w:rsidR="00055951" w:rsidRPr="0092301F" w14:paraId="70598A60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197BF1F3" w14:textId="24482C58" w:rsidR="005259FC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51" w:type="dxa"/>
            <w:vAlign w:val="center"/>
          </w:tcPr>
          <w:p w14:paraId="42FDB2B2" w14:textId="4A4DC4BB" w:rsidR="005259FC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МКОУ </w:t>
            </w:r>
            <w:r w:rsidR="005259FC" w:rsidRPr="0092301F">
              <w:rPr>
                <w:rFonts w:eastAsia="Calibri"/>
                <w:sz w:val="20"/>
                <w:szCs w:val="20"/>
                <w:lang w:eastAsia="en-US"/>
              </w:rPr>
              <w:t xml:space="preserve">Бутурлиновская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ООШ</w:t>
            </w:r>
            <w:r w:rsidR="005259FC" w:rsidRPr="0092301F">
              <w:rPr>
                <w:rFonts w:eastAsia="Calibri"/>
                <w:sz w:val="20"/>
                <w:szCs w:val="20"/>
                <w:lang w:eastAsia="en-US"/>
              </w:rPr>
              <w:t xml:space="preserve"> №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259FC" w:rsidRPr="0092301F">
              <w:rPr>
                <w:rFonts w:eastAsia="Calibri"/>
                <w:sz w:val="20"/>
                <w:szCs w:val="20"/>
                <w:lang w:eastAsia="en-US"/>
              </w:rPr>
              <w:t>9 Бутурлиновского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19BD3214" w14:textId="1C30462E" w:rsidR="005259FC" w:rsidRPr="0092301F" w:rsidRDefault="005259FC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3" w:type="dxa"/>
            <w:vAlign w:val="center"/>
          </w:tcPr>
          <w:p w14:paraId="0A36F3D3" w14:textId="03010810" w:rsidR="005259FC" w:rsidRPr="0092301F" w:rsidRDefault="005259FC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37,04</w:t>
            </w:r>
          </w:p>
        </w:tc>
        <w:tc>
          <w:tcPr>
            <w:tcW w:w="2153" w:type="dxa"/>
            <w:vAlign w:val="center"/>
          </w:tcPr>
          <w:p w14:paraId="79348EDC" w14:textId="599F0DE0" w:rsidR="005259FC" w:rsidRPr="0092301F" w:rsidRDefault="005259FC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66,67</w:t>
            </w:r>
          </w:p>
        </w:tc>
      </w:tr>
      <w:tr w:rsidR="00055951" w:rsidRPr="0092301F" w14:paraId="7C8FF795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41B0A1E" w14:textId="0F3FABE3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351" w:type="dxa"/>
            <w:vAlign w:val="center"/>
          </w:tcPr>
          <w:p w14:paraId="1C5FD2A7" w14:textId="0BA0E0D9" w:rsidR="002366B4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МКОУ</w:t>
            </w:r>
            <w:r w:rsidR="002366B4" w:rsidRPr="0092301F">
              <w:rPr>
                <w:rFonts w:eastAsia="Calibri"/>
                <w:sz w:val="20"/>
                <w:szCs w:val="20"/>
                <w:lang w:eastAsia="en-US"/>
              </w:rPr>
              <w:t xml:space="preserve"> Семилукская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В(С)ОШ</w:t>
            </w:r>
          </w:p>
        </w:tc>
        <w:tc>
          <w:tcPr>
            <w:tcW w:w="2270" w:type="dxa"/>
            <w:vAlign w:val="center"/>
          </w:tcPr>
          <w:p w14:paraId="23211B86" w14:textId="49BD09AA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2023" w:type="dxa"/>
            <w:vAlign w:val="center"/>
          </w:tcPr>
          <w:p w14:paraId="4829A8C3" w14:textId="74289659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2153" w:type="dxa"/>
            <w:vAlign w:val="center"/>
          </w:tcPr>
          <w:p w14:paraId="013C2CD1" w14:textId="541CBB2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68,75</w:t>
            </w:r>
          </w:p>
        </w:tc>
      </w:tr>
      <w:tr w:rsidR="00055951" w:rsidRPr="0092301F" w14:paraId="26410B67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4054697" w14:textId="18B1DA2A" w:rsidR="0092301F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351" w:type="dxa"/>
            <w:vAlign w:val="center"/>
          </w:tcPr>
          <w:p w14:paraId="0971F835" w14:textId="1F553E7F" w:rsidR="0092301F" w:rsidRPr="0092301F" w:rsidRDefault="00055951" w:rsidP="00055951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92301F" w:rsidRPr="0092301F">
              <w:rPr>
                <w:color w:val="000000"/>
                <w:sz w:val="20"/>
                <w:szCs w:val="20"/>
              </w:rPr>
              <w:t xml:space="preserve"> Малоалабухская </w:t>
            </w:r>
            <w:r>
              <w:rPr>
                <w:color w:val="000000"/>
                <w:sz w:val="20"/>
                <w:szCs w:val="20"/>
              </w:rPr>
              <w:t>СОШ Грибановского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744BCB90" w14:textId="795F3E37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3" w:type="dxa"/>
            <w:vAlign w:val="center"/>
          </w:tcPr>
          <w:p w14:paraId="1ACD4A00" w14:textId="55E2B5F2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153" w:type="dxa"/>
            <w:vAlign w:val="center"/>
          </w:tcPr>
          <w:p w14:paraId="509CB10C" w14:textId="756AE964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69,23</w:t>
            </w:r>
          </w:p>
        </w:tc>
      </w:tr>
      <w:tr w:rsidR="00055951" w:rsidRPr="0092301F" w14:paraId="2389EBC9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200C3E87" w14:textId="042B2B30" w:rsidR="002366B4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351" w:type="dxa"/>
            <w:vAlign w:val="center"/>
          </w:tcPr>
          <w:p w14:paraId="10C793B1" w14:textId="138995FC" w:rsidR="002366B4" w:rsidRPr="0092301F" w:rsidRDefault="00055951" w:rsidP="00055951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Березовская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Подгоренского муниципального района</w:t>
            </w:r>
          </w:p>
        </w:tc>
        <w:tc>
          <w:tcPr>
            <w:tcW w:w="2270" w:type="dxa"/>
            <w:vAlign w:val="center"/>
          </w:tcPr>
          <w:p w14:paraId="5379AE30" w14:textId="7489DE8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3" w:type="dxa"/>
            <w:vAlign w:val="center"/>
          </w:tcPr>
          <w:p w14:paraId="7E1C4CD0" w14:textId="682A124B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153" w:type="dxa"/>
            <w:vAlign w:val="center"/>
          </w:tcPr>
          <w:p w14:paraId="1EBBBE8D" w14:textId="310CA4D5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69,23</w:t>
            </w:r>
          </w:p>
        </w:tc>
      </w:tr>
      <w:tr w:rsidR="00055951" w:rsidRPr="0092301F" w14:paraId="6A6AFEA8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AC14739" w14:textId="0724736F" w:rsidR="0092301F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51" w:type="dxa"/>
            <w:vAlign w:val="center"/>
          </w:tcPr>
          <w:p w14:paraId="33D614CD" w14:textId="1DCCA7E1" w:rsidR="0092301F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92301F" w:rsidRPr="0092301F">
              <w:rPr>
                <w:color w:val="000000"/>
                <w:sz w:val="20"/>
                <w:szCs w:val="20"/>
              </w:rPr>
              <w:t xml:space="preserve"> Рождественско-Хавская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 w:rsidRPr="00207889">
              <w:rPr>
                <w:color w:val="000000"/>
                <w:sz w:val="20"/>
                <w:szCs w:val="20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36E8C4B2" w14:textId="7D70F81E" w:rsidR="0092301F" w:rsidRPr="0092301F" w:rsidRDefault="0092301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23" w:type="dxa"/>
            <w:vAlign w:val="center"/>
          </w:tcPr>
          <w:p w14:paraId="1ACEAF27" w14:textId="71EB83C4" w:rsidR="0092301F" w:rsidRPr="0092301F" w:rsidRDefault="0092301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153" w:type="dxa"/>
            <w:vAlign w:val="center"/>
          </w:tcPr>
          <w:p w14:paraId="06223C2B" w14:textId="732AF38E" w:rsidR="0092301F" w:rsidRPr="0092301F" w:rsidRDefault="0092301F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055951" w:rsidRPr="0092301F" w14:paraId="3C255DFC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3F602EBC" w14:textId="05795E4D" w:rsidR="002366B4" w:rsidRPr="0092301F" w:rsidRDefault="00631D04" w:rsidP="0092301F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51" w:type="dxa"/>
            <w:vAlign w:val="center"/>
          </w:tcPr>
          <w:p w14:paraId="67EDBFBB" w14:textId="569B4272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Полтавская </w:t>
            </w:r>
            <w:r>
              <w:rPr>
                <w:color w:val="000000"/>
                <w:sz w:val="20"/>
                <w:szCs w:val="20"/>
              </w:rPr>
              <w:t>ООШ Богучарского муниципального района</w:t>
            </w:r>
          </w:p>
        </w:tc>
        <w:tc>
          <w:tcPr>
            <w:tcW w:w="2270" w:type="dxa"/>
            <w:vAlign w:val="center"/>
          </w:tcPr>
          <w:p w14:paraId="26E1562E" w14:textId="7ED38109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23" w:type="dxa"/>
            <w:vAlign w:val="center"/>
          </w:tcPr>
          <w:p w14:paraId="2DB3F61C" w14:textId="130A294A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153" w:type="dxa"/>
            <w:vAlign w:val="center"/>
          </w:tcPr>
          <w:p w14:paraId="6BF54A04" w14:textId="07DEA878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055951" w:rsidRPr="0092301F" w14:paraId="365685C0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21EE24E9" w14:textId="476E26CA" w:rsidR="002366B4" w:rsidRPr="0092301F" w:rsidRDefault="00631D04" w:rsidP="0092301F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51" w:type="dxa"/>
            <w:vAlign w:val="center"/>
          </w:tcPr>
          <w:p w14:paraId="480ACE4B" w14:textId="7EC7949C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Петровская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анинского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6198F04E" w14:textId="32692A6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2023" w:type="dxa"/>
            <w:vAlign w:val="center"/>
          </w:tcPr>
          <w:p w14:paraId="4347D11A" w14:textId="078BBDE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2153" w:type="dxa"/>
            <w:vAlign w:val="center"/>
          </w:tcPr>
          <w:p w14:paraId="352DBA72" w14:textId="1700372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70,83</w:t>
            </w:r>
          </w:p>
        </w:tc>
      </w:tr>
      <w:tr w:rsidR="00055951" w:rsidRPr="0092301F" w14:paraId="669F53DB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EEC80DD" w14:textId="3DAF5B76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351" w:type="dxa"/>
            <w:vAlign w:val="center"/>
          </w:tcPr>
          <w:p w14:paraId="22185E20" w14:textId="6C55D1C9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МБОУ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Воленский образовательный центр"</w:t>
            </w:r>
            <w:r>
              <w:t xml:space="preserve"> </w:t>
            </w:r>
            <w:r w:rsidRPr="00207889">
              <w:rPr>
                <w:color w:val="000000"/>
                <w:sz w:val="20"/>
                <w:szCs w:val="20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1BDFC22D" w14:textId="7E4FD76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023" w:type="dxa"/>
            <w:vAlign w:val="center"/>
          </w:tcPr>
          <w:p w14:paraId="7228F5F0" w14:textId="5806C81B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153" w:type="dxa"/>
            <w:vAlign w:val="center"/>
          </w:tcPr>
          <w:p w14:paraId="286FDDDE" w14:textId="1737973E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71,43</w:t>
            </w:r>
          </w:p>
        </w:tc>
      </w:tr>
      <w:tr w:rsidR="00055951" w:rsidRPr="0092301F" w14:paraId="6AE2864A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1E2E0AFD" w14:textId="64BBBD12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351" w:type="dxa"/>
            <w:vAlign w:val="center"/>
          </w:tcPr>
          <w:p w14:paraId="676843CE" w14:textId="1243BCCD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Новохоперская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 w:rsidR="002366B4" w:rsidRPr="0092301F"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366B4" w:rsidRPr="0092301F">
              <w:rPr>
                <w:color w:val="000000"/>
                <w:sz w:val="20"/>
                <w:szCs w:val="20"/>
              </w:rPr>
              <w:t>2</w:t>
            </w:r>
            <w:r>
              <w:t xml:space="preserve"> </w:t>
            </w:r>
            <w:r w:rsidRPr="00207889">
              <w:rPr>
                <w:color w:val="000000"/>
                <w:sz w:val="20"/>
                <w:szCs w:val="20"/>
              </w:rPr>
              <w:t>Новохоперского муниципального района</w:t>
            </w:r>
          </w:p>
        </w:tc>
        <w:tc>
          <w:tcPr>
            <w:tcW w:w="2270" w:type="dxa"/>
            <w:vAlign w:val="center"/>
          </w:tcPr>
          <w:p w14:paraId="25FE2302" w14:textId="429C448C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28,13</w:t>
            </w:r>
          </w:p>
        </w:tc>
        <w:tc>
          <w:tcPr>
            <w:tcW w:w="2023" w:type="dxa"/>
            <w:vAlign w:val="center"/>
          </w:tcPr>
          <w:p w14:paraId="2191D028" w14:textId="7FFE8B05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153" w:type="dxa"/>
            <w:vAlign w:val="center"/>
          </w:tcPr>
          <w:p w14:paraId="71EB4C7F" w14:textId="632828B0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71,88</w:t>
            </w:r>
          </w:p>
        </w:tc>
      </w:tr>
      <w:tr w:rsidR="00055951" w:rsidRPr="0092301F" w14:paraId="731F9373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5F5D3390" w14:textId="6B6A8878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351" w:type="dxa"/>
            <w:vAlign w:val="center"/>
          </w:tcPr>
          <w:p w14:paraId="15900C15" w14:textId="76A0D261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Гремяченская </w:t>
            </w:r>
            <w:r>
              <w:rPr>
                <w:color w:val="000000"/>
                <w:sz w:val="20"/>
                <w:szCs w:val="20"/>
              </w:rPr>
              <w:t>ООШ Хохольского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522C4344" w14:textId="6CBC6105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2023" w:type="dxa"/>
            <w:vAlign w:val="center"/>
          </w:tcPr>
          <w:p w14:paraId="071D660B" w14:textId="11E2EDE3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153" w:type="dxa"/>
            <w:vAlign w:val="center"/>
          </w:tcPr>
          <w:p w14:paraId="0DE05B69" w14:textId="49CCD4B0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72,73</w:t>
            </w:r>
          </w:p>
        </w:tc>
      </w:tr>
      <w:tr w:rsidR="00055951" w:rsidRPr="0092301F" w14:paraId="3EADCB88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25EB40B7" w14:textId="2CE0D1DC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351" w:type="dxa"/>
            <w:vAlign w:val="center"/>
          </w:tcPr>
          <w:p w14:paraId="4D1E6A12" w14:textId="7CE1CEBF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Шуберская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r>
              <w:t xml:space="preserve"> </w:t>
            </w:r>
            <w:r w:rsidRPr="00207889">
              <w:rPr>
                <w:color w:val="000000"/>
                <w:sz w:val="20"/>
                <w:szCs w:val="20"/>
              </w:rPr>
              <w:t>Новоусманского муниципального района</w:t>
            </w:r>
          </w:p>
        </w:tc>
        <w:tc>
          <w:tcPr>
            <w:tcW w:w="2270" w:type="dxa"/>
            <w:vAlign w:val="center"/>
          </w:tcPr>
          <w:p w14:paraId="22D81A38" w14:textId="520838C1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2023" w:type="dxa"/>
            <w:vAlign w:val="center"/>
          </w:tcPr>
          <w:p w14:paraId="57729C7A" w14:textId="207635A2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153" w:type="dxa"/>
            <w:vAlign w:val="center"/>
          </w:tcPr>
          <w:p w14:paraId="62E9CEC2" w14:textId="71F44271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73,33</w:t>
            </w:r>
          </w:p>
        </w:tc>
      </w:tr>
      <w:tr w:rsidR="00055951" w:rsidRPr="0092301F" w14:paraId="67AFA83A" w14:textId="77777777" w:rsidTr="00207889">
        <w:trPr>
          <w:trHeight w:val="312"/>
        </w:trPr>
        <w:tc>
          <w:tcPr>
            <w:tcW w:w="559" w:type="dxa"/>
            <w:vAlign w:val="center"/>
          </w:tcPr>
          <w:p w14:paraId="1BBA253B" w14:textId="2EBB1A55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351" w:type="dxa"/>
            <w:vAlign w:val="center"/>
          </w:tcPr>
          <w:p w14:paraId="4F331289" w14:textId="1764F72F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Верхнетишанская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им. В.А. Фуфаева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Таловского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755B0442" w14:textId="42A5EAE7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lastRenderedPageBreak/>
              <w:t>26,32</w:t>
            </w:r>
          </w:p>
        </w:tc>
        <w:tc>
          <w:tcPr>
            <w:tcW w:w="2023" w:type="dxa"/>
            <w:vAlign w:val="center"/>
          </w:tcPr>
          <w:p w14:paraId="3FBF46CC" w14:textId="72317183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2153" w:type="dxa"/>
            <w:vAlign w:val="center"/>
          </w:tcPr>
          <w:p w14:paraId="280BCC77" w14:textId="6DDCA75F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73,68</w:t>
            </w:r>
          </w:p>
        </w:tc>
      </w:tr>
      <w:tr w:rsidR="00055951" w:rsidRPr="0092301F" w14:paraId="3B564E4B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68A5752E" w14:textId="76058CB7" w:rsidR="002366B4" w:rsidRPr="0092301F" w:rsidRDefault="00631D04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51" w:type="dxa"/>
            <w:vAlign w:val="center"/>
          </w:tcPr>
          <w:p w14:paraId="2E8D4AA4" w14:textId="6F86A498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1-Абрамовская </w:t>
            </w:r>
            <w:r>
              <w:rPr>
                <w:color w:val="000000"/>
                <w:sz w:val="20"/>
                <w:szCs w:val="20"/>
              </w:rPr>
              <w:t>СОШ Иаловского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7D7542C0" w14:textId="450DE039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2023" w:type="dxa"/>
            <w:vAlign w:val="center"/>
          </w:tcPr>
          <w:p w14:paraId="168EC367" w14:textId="405FB629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2153" w:type="dxa"/>
            <w:vAlign w:val="center"/>
          </w:tcPr>
          <w:p w14:paraId="7DEAFF6F" w14:textId="32DC195D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73,91</w:t>
            </w:r>
          </w:p>
        </w:tc>
      </w:tr>
      <w:tr w:rsidR="00055951" w:rsidRPr="0092301F" w14:paraId="714B21F6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035C5494" w14:textId="13BA13A6" w:rsidR="002366B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351" w:type="dxa"/>
            <w:vAlign w:val="center"/>
          </w:tcPr>
          <w:p w14:paraId="0825725C" w14:textId="46E1A5C8" w:rsidR="002366B4" w:rsidRPr="0092301F" w:rsidRDefault="00207889" w:rsidP="00207889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Эртильская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2366B4" w:rsidRPr="0092301F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366B4" w:rsidRPr="0092301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0" w:type="dxa"/>
            <w:vAlign w:val="center"/>
          </w:tcPr>
          <w:p w14:paraId="1FA0D691" w14:textId="40C5CFCA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25,64</w:t>
            </w:r>
          </w:p>
        </w:tc>
        <w:tc>
          <w:tcPr>
            <w:tcW w:w="2023" w:type="dxa"/>
            <w:vAlign w:val="center"/>
          </w:tcPr>
          <w:p w14:paraId="7854336B" w14:textId="7FC14B66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2153" w:type="dxa"/>
            <w:vAlign w:val="center"/>
          </w:tcPr>
          <w:p w14:paraId="5145794B" w14:textId="35769226" w:rsidR="002366B4" w:rsidRPr="0092301F" w:rsidRDefault="002366B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74,36</w:t>
            </w:r>
          </w:p>
        </w:tc>
      </w:tr>
      <w:tr w:rsidR="00055951" w:rsidRPr="0092301F" w14:paraId="2C38E176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621D75BC" w14:textId="64907BC1" w:rsidR="0092301F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351" w:type="dxa"/>
            <w:vAlign w:val="center"/>
          </w:tcPr>
          <w:p w14:paraId="1F3AA363" w14:textId="0B772944" w:rsidR="0092301F" w:rsidRPr="0092301F" w:rsidRDefault="00207889" w:rsidP="0020788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МКОУ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 xml:space="preserve"> Козловская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СОШ</w:t>
            </w:r>
            <w:r w:rsidR="0092301F" w:rsidRPr="0092301F">
              <w:rPr>
                <w:rFonts w:eastAsia="Calibri"/>
                <w:sz w:val="20"/>
                <w:szCs w:val="20"/>
                <w:lang w:eastAsia="en-US"/>
              </w:rPr>
              <w:t xml:space="preserve"> Бутурл</w:t>
            </w:r>
            <w:r>
              <w:rPr>
                <w:rFonts w:eastAsia="Calibri"/>
                <w:sz w:val="20"/>
                <w:szCs w:val="20"/>
                <w:lang w:eastAsia="en-US"/>
              </w:rPr>
              <w:t>иновского муниципального района</w:t>
            </w:r>
          </w:p>
        </w:tc>
        <w:tc>
          <w:tcPr>
            <w:tcW w:w="2270" w:type="dxa"/>
            <w:vAlign w:val="center"/>
          </w:tcPr>
          <w:p w14:paraId="279ACAA2" w14:textId="23CE4027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3" w:type="dxa"/>
            <w:vAlign w:val="center"/>
          </w:tcPr>
          <w:p w14:paraId="785C6F22" w14:textId="3A7FE80B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153" w:type="dxa"/>
            <w:vAlign w:val="center"/>
          </w:tcPr>
          <w:p w14:paraId="0D2053BB" w14:textId="57F5B999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055951" w:rsidRPr="0092301F" w14:paraId="6AD26A66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1C463B9C" w14:textId="6AA3F424" w:rsidR="0092301F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351" w:type="dxa"/>
            <w:vAlign w:val="center"/>
          </w:tcPr>
          <w:p w14:paraId="4D69907C" w14:textId="6D8AFDB0" w:rsidR="0092301F" w:rsidRPr="0092301F" w:rsidRDefault="00207889" w:rsidP="0020788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92301F" w:rsidRPr="0092301F">
              <w:rPr>
                <w:color w:val="000000"/>
                <w:sz w:val="20"/>
                <w:szCs w:val="20"/>
              </w:rPr>
              <w:t xml:space="preserve">Копанищенская </w:t>
            </w:r>
            <w:r>
              <w:rPr>
                <w:color w:val="000000"/>
                <w:sz w:val="20"/>
                <w:szCs w:val="20"/>
              </w:rPr>
              <w:t>СОШ Лискинского муниципального района</w:t>
            </w:r>
          </w:p>
        </w:tc>
        <w:tc>
          <w:tcPr>
            <w:tcW w:w="2270" w:type="dxa"/>
            <w:vAlign w:val="center"/>
          </w:tcPr>
          <w:p w14:paraId="65D8C374" w14:textId="638D7AB0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3" w:type="dxa"/>
            <w:vAlign w:val="center"/>
          </w:tcPr>
          <w:p w14:paraId="47CF343F" w14:textId="45A8A03B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73143F6F" w14:textId="7117DFA8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055951" w:rsidRPr="0092301F" w14:paraId="61B25CFF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75F8CECB" w14:textId="2ED9F3C7" w:rsidR="0092301F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351" w:type="dxa"/>
            <w:vAlign w:val="center"/>
          </w:tcPr>
          <w:p w14:paraId="65224492" w14:textId="65055092" w:rsidR="0092301F" w:rsidRPr="0092301F" w:rsidRDefault="00207889" w:rsidP="004F65A2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92301F" w:rsidRPr="0092301F">
              <w:rPr>
                <w:color w:val="000000"/>
                <w:sz w:val="20"/>
                <w:szCs w:val="20"/>
              </w:rPr>
              <w:t xml:space="preserve">Ростошинская  </w:t>
            </w:r>
            <w:r w:rsidR="004F65A2">
              <w:rPr>
                <w:color w:val="000000"/>
                <w:sz w:val="20"/>
                <w:szCs w:val="20"/>
              </w:rPr>
              <w:t>СОШ Эртильского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6EAD746C" w14:textId="24307AB1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3" w:type="dxa"/>
            <w:vAlign w:val="center"/>
          </w:tcPr>
          <w:p w14:paraId="0F5835D8" w14:textId="72DF9837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3" w:type="dxa"/>
            <w:vAlign w:val="center"/>
          </w:tcPr>
          <w:p w14:paraId="46165471" w14:textId="06DF5901" w:rsidR="0092301F" w:rsidRPr="0092301F" w:rsidRDefault="0092301F" w:rsidP="0092301F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055951" w:rsidRPr="0092301F" w14:paraId="0C456B15" w14:textId="77777777" w:rsidTr="0092301F">
        <w:trPr>
          <w:trHeight w:val="427"/>
        </w:trPr>
        <w:tc>
          <w:tcPr>
            <w:tcW w:w="559" w:type="dxa"/>
            <w:vAlign w:val="center"/>
          </w:tcPr>
          <w:p w14:paraId="471EAEC8" w14:textId="6B79BFCF" w:rsidR="00631D04" w:rsidRPr="0092301F" w:rsidRDefault="0092301F" w:rsidP="00F0359A">
            <w:pPr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2301F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351" w:type="dxa"/>
            <w:vAlign w:val="center"/>
          </w:tcPr>
          <w:p w14:paraId="7F23FCA7" w14:textId="647DA064" w:rsidR="00631D04" w:rsidRPr="0092301F" w:rsidRDefault="004F65A2" w:rsidP="00F0359A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4F65A2">
              <w:rPr>
                <w:color w:val="000000"/>
                <w:sz w:val="20"/>
                <w:szCs w:val="20"/>
              </w:rPr>
              <w:t xml:space="preserve">МКОУ </w:t>
            </w:r>
            <w:r w:rsidR="00631D04" w:rsidRPr="0092301F">
              <w:rPr>
                <w:color w:val="000000"/>
                <w:sz w:val="20"/>
                <w:szCs w:val="20"/>
              </w:rPr>
              <w:t xml:space="preserve">Соколовская </w:t>
            </w:r>
            <w:r w:rsidRPr="004F65A2">
              <w:rPr>
                <w:color w:val="000000"/>
                <w:sz w:val="20"/>
                <w:szCs w:val="20"/>
              </w:rPr>
              <w:t>СОШ Эртильского муниципального района</w:t>
            </w:r>
          </w:p>
        </w:tc>
        <w:tc>
          <w:tcPr>
            <w:tcW w:w="2270" w:type="dxa"/>
            <w:vAlign w:val="center"/>
          </w:tcPr>
          <w:p w14:paraId="22A0963F" w14:textId="7E33A8AE" w:rsidR="00631D04" w:rsidRPr="0092301F" w:rsidRDefault="00631D0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3" w:type="dxa"/>
            <w:vAlign w:val="center"/>
          </w:tcPr>
          <w:p w14:paraId="05B0A0DE" w14:textId="1EDB18B8" w:rsidR="00631D04" w:rsidRPr="0092301F" w:rsidRDefault="00631D0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2153" w:type="dxa"/>
            <w:vAlign w:val="center"/>
          </w:tcPr>
          <w:p w14:paraId="64181E0B" w14:textId="565007E9" w:rsidR="00631D04" w:rsidRPr="0092301F" w:rsidRDefault="00631D04" w:rsidP="0092301F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92301F">
              <w:rPr>
                <w:color w:val="000000"/>
                <w:sz w:val="20"/>
                <w:szCs w:val="20"/>
              </w:rPr>
              <w:t>75,00</w:t>
            </w:r>
          </w:p>
        </w:tc>
      </w:tr>
      <w:bookmarkEnd w:id="5"/>
      <w:bookmarkEnd w:id="6"/>
      <w:bookmarkEnd w:id="7"/>
    </w:tbl>
    <w:p w14:paraId="302B64F4" w14:textId="77777777" w:rsidR="00F0359A" w:rsidRPr="00F0359A" w:rsidRDefault="00F0359A" w:rsidP="00F0359A">
      <w:pPr>
        <w:ind w:left="360"/>
        <w:contextualSpacing/>
        <w:jc w:val="both"/>
        <w:rPr>
          <w:rFonts w:eastAsia="Times New Roman"/>
          <w:b/>
        </w:rPr>
      </w:pPr>
    </w:p>
    <w:p w14:paraId="0BCCA502" w14:textId="77777777" w:rsidR="00F0359A" w:rsidRPr="00F0359A" w:rsidRDefault="00F0359A" w:rsidP="00F0359A">
      <w:pPr>
        <w:jc w:val="both"/>
        <w:rPr>
          <w:rFonts w:eastAsia="Calibri"/>
          <w:b/>
        </w:rPr>
      </w:pPr>
    </w:p>
    <w:p w14:paraId="136C1366" w14:textId="77777777" w:rsidR="00E125B8" w:rsidRDefault="00F0359A" w:rsidP="00CB57B7">
      <w:pPr>
        <w:ind w:firstLine="567"/>
        <w:jc w:val="both"/>
        <w:rPr>
          <w:rFonts w:eastAsia="Calibri"/>
          <w:b/>
        </w:rPr>
      </w:pPr>
      <w:r w:rsidRPr="00F0359A">
        <w:rPr>
          <w:rFonts w:eastAsia="Calibri"/>
          <w:b/>
        </w:rPr>
        <w:t>2.2.7 ВЫВОДЫ о характере результатов ОГЭ по предмету в 2023 году и в динамике.</w:t>
      </w:r>
    </w:p>
    <w:p w14:paraId="44E2F254" w14:textId="1E7E638F" w:rsidR="00F0359A" w:rsidRPr="003950A4" w:rsidRDefault="003950A4" w:rsidP="00CB57B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Результаты выполнения ОГЭ по математике в 2023 году оказались достаточно высокими: успеваемость составила 92,68 % (в 2022 г. – 92,61 %), возросло качество (59,42 %, в 2022 г. – 45,55 %). </w:t>
      </w:r>
      <w:r w:rsidR="009F38EF">
        <w:rPr>
          <w:rFonts w:eastAsia="Calibri"/>
          <w:lang w:eastAsia="en-US"/>
        </w:rPr>
        <w:t xml:space="preserve">Наилучшие показатели качества продемонстрировала выпускники 9 классов лицеев и гимназий. </w:t>
      </w:r>
      <w:r w:rsidRPr="003950A4">
        <w:rPr>
          <w:rFonts w:eastAsia="Calibri"/>
          <w:lang w:eastAsia="en-US"/>
        </w:rPr>
        <w:t xml:space="preserve">Это говорит о </w:t>
      </w:r>
      <w:r>
        <w:rPr>
          <w:rFonts w:eastAsia="Calibri"/>
          <w:lang w:eastAsia="en-US"/>
        </w:rPr>
        <w:t>серьезном внимании к</w:t>
      </w:r>
      <w:r w:rsidRPr="003950A4">
        <w:rPr>
          <w:rFonts w:eastAsia="Calibri"/>
          <w:lang w:eastAsia="en-US"/>
        </w:rPr>
        <w:t xml:space="preserve"> подготовке к итоговой аттестации </w:t>
      </w:r>
      <w:r w:rsidR="00CB57B7">
        <w:rPr>
          <w:rFonts w:eastAsia="Calibri"/>
          <w:lang w:eastAsia="en-US"/>
        </w:rPr>
        <w:t>по предмету как со стороны учителей, так и обучающихся.</w:t>
      </w:r>
    </w:p>
    <w:p w14:paraId="5177479F" w14:textId="77777777" w:rsidR="00F0359A" w:rsidRPr="00F0359A" w:rsidRDefault="00F0359A" w:rsidP="00F0359A">
      <w:pPr>
        <w:spacing w:after="200" w:line="276" w:lineRule="auto"/>
        <w:rPr>
          <w:rFonts w:eastAsia="Calibri"/>
          <w:b/>
          <w:bCs/>
          <w:sz w:val="28"/>
          <w:szCs w:val="28"/>
        </w:rPr>
      </w:pPr>
    </w:p>
    <w:p w14:paraId="5CDE5F2B" w14:textId="77777777" w:rsidR="009F7175" w:rsidRDefault="009F7175" w:rsidP="003950A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50A4">
        <w:rPr>
          <w:rFonts w:ascii="Times New Roman" w:eastAsia="Times New Roman" w:hAnsi="Times New Roman"/>
          <w:b/>
          <w:sz w:val="28"/>
          <w:szCs w:val="28"/>
          <w:lang w:eastAsia="ru-RU"/>
        </w:rPr>
        <w:t>2.3. Анализ результатов выполнения заданий КИМ ОГЭ</w:t>
      </w:r>
    </w:p>
    <w:p w14:paraId="6535753B" w14:textId="77777777" w:rsidR="00CF33B8" w:rsidRPr="003950A4" w:rsidRDefault="00CF33B8" w:rsidP="003950A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F5E610" w14:textId="66C756F4" w:rsidR="009F7175" w:rsidRDefault="009F7175" w:rsidP="009F717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09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2.3.1. Краткая характеристика КИМ по </w:t>
      </w:r>
      <w:r w:rsidR="00CB57B7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математике</w:t>
      </w:r>
    </w:p>
    <w:p w14:paraId="4EDF4FA5" w14:textId="77777777" w:rsidR="00CF33B8" w:rsidRPr="00330960" w:rsidRDefault="00CF33B8" w:rsidP="009F717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87CDCD" w14:textId="77777777" w:rsidR="002B0BDD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0021">
        <w:rPr>
          <w:rFonts w:ascii="Times New Roman" w:hAnsi="Times New Roman"/>
          <w:sz w:val="24"/>
          <w:szCs w:val="24"/>
        </w:rPr>
        <w:t xml:space="preserve">Изменения структуры и содержания КИМ 2023 года по сравнению с 2022 годом отсутствуют, </w:t>
      </w:r>
      <w:r w:rsidR="009F7175" w:rsidRPr="00A60021">
        <w:rPr>
          <w:rFonts w:ascii="Times New Roman" w:hAnsi="Times New Roman"/>
          <w:sz w:val="24"/>
          <w:szCs w:val="24"/>
        </w:rPr>
        <w:t xml:space="preserve">разработаны с учётом положения о том, что результатом освоения основной образовательной программы основного общего образования должна стать математическая компетентность выпускников, т.е. они должны: </w:t>
      </w:r>
    </w:p>
    <w:p w14:paraId="79EF1114" w14:textId="77777777" w:rsidR="004A50D0" w:rsidRPr="00A60021" w:rsidRDefault="002B0BDD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 - </w:t>
      </w:r>
      <w:r w:rsidR="004A50D0" w:rsidRPr="00A60021">
        <w:rPr>
          <w:rFonts w:ascii="Times New Roman" w:hAnsi="Times New Roman"/>
          <w:sz w:val="24"/>
          <w:szCs w:val="24"/>
        </w:rPr>
        <w:t xml:space="preserve">  </w:t>
      </w:r>
      <w:r w:rsidR="009F7175" w:rsidRPr="00A60021">
        <w:rPr>
          <w:rFonts w:ascii="Times New Roman" w:hAnsi="Times New Roman"/>
          <w:sz w:val="24"/>
          <w:szCs w:val="24"/>
        </w:rPr>
        <w:t>овладеть специфическими для математики знаниями и видами деятельности;</w:t>
      </w:r>
    </w:p>
    <w:p w14:paraId="636F23C6" w14:textId="54FEF8A2" w:rsidR="002B0BDD" w:rsidRPr="00A60021" w:rsidRDefault="00C27DE6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 </w:t>
      </w:r>
      <w:r w:rsidR="004A50D0" w:rsidRPr="00A60021">
        <w:rPr>
          <w:rFonts w:ascii="Times New Roman" w:hAnsi="Times New Roman"/>
          <w:sz w:val="24"/>
          <w:szCs w:val="24"/>
        </w:rPr>
        <w:t xml:space="preserve">- </w:t>
      </w:r>
      <w:r w:rsidR="009F7175" w:rsidRPr="00A60021">
        <w:rPr>
          <w:rFonts w:ascii="Times New Roman" w:hAnsi="Times New Roman"/>
          <w:sz w:val="24"/>
          <w:szCs w:val="24"/>
        </w:rPr>
        <w:t>научиться преобразованию знания и его применению в учебных и внеучебных ситуациях;</w:t>
      </w:r>
    </w:p>
    <w:p w14:paraId="39BC5858" w14:textId="5495347E" w:rsidR="009F7175" w:rsidRPr="00A60021" w:rsidRDefault="00C27DE6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 </w:t>
      </w:r>
      <w:r w:rsidR="002B0BDD" w:rsidRPr="00A60021">
        <w:rPr>
          <w:rFonts w:ascii="Times New Roman" w:hAnsi="Times New Roman"/>
          <w:sz w:val="24"/>
          <w:szCs w:val="24"/>
        </w:rPr>
        <w:t>-</w:t>
      </w:r>
      <w:r w:rsidR="004A50D0" w:rsidRPr="00A60021">
        <w:rPr>
          <w:rFonts w:ascii="Times New Roman" w:hAnsi="Times New Roman"/>
          <w:sz w:val="24"/>
          <w:szCs w:val="24"/>
        </w:rPr>
        <w:t xml:space="preserve"> </w:t>
      </w:r>
      <w:r w:rsidR="009F7175" w:rsidRPr="00A60021">
        <w:rPr>
          <w:rFonts w:ascii="Times New Roman" w:hAnsi="Times New Roman"/>
          <w:sz w:val="24"/>
          <w:szCs w:val="24"/>
        </w:rPr>
        <w:t>сформировать качества, присущие математическому мышлению, а также овладеть математической терминологией, ключевыми понятиями, методами и приёмами.</w:t>
      </w:r>
    </w:p>
    <w:p w14:paraId="0995F3A6" w14:textId="77777777" w:rsidR="002B0BDD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Работа содержит 25 заданий и состоит из двух частей.</w:t>
      </w:r>
    </w:p>
    <w:p w14:paraId="58B0EC50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 Часть 1 (базовый уровень) содержит 19 заданий с кратким ответом; часть 2 (повышенный и высокий уровень) – 6 заданий с развёрнутым ответом. </w:t>
      </w:r>
    </w:p>
    <w:p w14:paraId="16669E12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При проверке </w:t>
      </w:r>
      <w:r w:rsidRPr="00A60021">
        <w:rPr>
          <w:rFonts w:ascii="Times New Roman" w:hAnsi="Times New Roman"/>
          <w:i/>
          <w:iCs/>
          <w:sz w:val="24"/>
          <w:szCs w:val="24"/>
        </w:rPr>
        <w:t>базовой математической компетентности</w:t>
      </w:r>
      <w:r w:rsidRPr="00A60021">
        <w:rPr>
          <w:rFonts w:ascii="Times New Roman" w:hAnsi="Times New Roman"/>
          <w:sz w:val="24"/>
          <w:szCs w:val="24"/>
        </w:rPr>
        <w:t xml:space="preserve"> экзаменуемые должны продемонстрировать</w:t>
      </w:r>
      <w:r w:rsidR="004A50D0" w:rsidRPr="00A60021">
        <w:rPr>
          <w:rFonts w:ascii="Times New Roman" w:hAnsi="Times New Roman"/>
          <w:sz w:val="24"/>
          <w:szCs w:val="24"/>
        </w:rPr>
        <w:t>:</w:t>
      </w:r>
    </w:p>
    <w:p w14:paraId="79CAC651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-</w:t>
      </w:r>
      <w:r w:rsidR="009F7175" w:rsidRPr="00A60021">
        <w:rPr>
          <w:rFonts w:ascii="Times New Roman" w:hAnsi="Times New Roman"/>
          <w:sz w:val="24"/>
          <w:szCs w:val="24"/>
        </w:rPr>
        <w:t xml:space="preserve"> владение основными алгоритмами, </w:t>
      </w:r>
    </w:p>
    <w:p w14:paraId="732710F3" w14:textId="3ECC12E5" w:rsidR="004A50D0" w:rsidRPr="00A60021" w:rsidRDefault="004868EA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- </w:t>
      </w:r>
      <w:r w:rsidR="009F7175" w:rsidRPr="00A60021">
        <w:rPr>
          <w:rFonts w:ascii="Times New Roman" w:hAnsi="Times New Roman"/>
          <w:sz w:val="24"/>
          <w:szCs w:val="24"/>
        </w:rPr>
        <w:t>знание и понимание ключевых элементов содержания (математических понятий, их свойст</w:t>
      </w:r>
      <w:r w:rsidRPr="00A60021">
        <w:rPr>
          <w:rFonts w:ascii="Times New Roman" w:hAnsi="Times New Roman"/>
          <w:sz w:val="24"/>
          <w:szCs w:val="24"/>
        </w:rPr>
        <w:t>в, приёмов решения задач</w:t>
      </w:r>
      <w:r w:rsidR="009F7175" w:rsidRPr="00A60021">
        <w:rPr>
          <w:rFonts w:ascii="Times New Roman" w:hAnsi="Times New Roman"/>
          <w:sz w:val="24"/>
          <w:szCs w:val="24"/>
        </w:rPr>
        <w:t xml:space="preserve">), </w:t>
      </w:r>
    </w:p>
    <w:p w14:paraId="3CC24079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9F7175" w:rsidRPr="00A60021">
        <w:rPr>
          <w:rFonts w:ascii="Times New Roman" w:hAnsi="Times New Roman"/>
          <w:sz w:val="24"/>
          <w:szCs w:val="24"/>
        </w:rPr>
        <w:t xml:space="preserve">умение пользоваться математической записью, </w:t>
      </w:r>
    </w:p>
    <w:p w14:paraId="03304817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- </w:t>
      </w:r>
      <w:r w:rsidR="009F7175" w:rsidRPr="00A60021">
        <w:rPr>
          <w:rFonts w:ascii="Times New Roman" w:hAnsi="Times New Roman"/>
          <w:sz w:val="24"/>
          <w:szCs w:val="24"/>
        </w:rPr>
        <w:t xml:space="preserve">применять знания к решению математических задач, не сводящихся к прямому применению алгоритма, </w:t>
      </w:r>
    </w:p>
    <w:p w14:paraId="6E4A3D92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- </w:t>
      </w:r>
      <w:r w:rsidR="009F7175" w:rsidRPr="00A60021">
        <w:rPr>
          <w:rFonts w:ascii="Times New Roman" w:hAnsi="Times New Roman"/>
          <w:sz w:val="24"/>
          <w:szCs w:val="24"/>
        </w:rPr>
        <w:t>применять математические знания в простейших практических ситуациях.</w:t>
      </w:r>
    </w:p>
    <w:p w14:paraId="3128F21E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 Задания части 2 направлены на проверку </w:t>
      </w:r>
      <w:r w:rsidRPr="00A60021">
        <w:rPr>
          <w:rFonts w:ascii="Times New Roman" w:hAnsi="Times New Roman"/>
          <w:i/>
          <w:iCs/>
          <w:sz w:val="24"/>
          <w:szCs w:val="24"/>
        </w:rPr>
        <w:t>владения материалом на повышенном и высоком уровнях.</w:t>
      </w:r>
      <w:r w:rsidRPr="00A60021">
        <w:rPr>
          <w:rFonts w:ascii="Times New Roman" w:hAnsi="Times New Roman"/>
          <w:sz w:val="24"/>
          <w:szCs w:val="24"/>
        </w:rPr>
        <w:t xml:space="preserve"> </w:t>
      </w:r>
    </w:p>
    <w:p w14:paraId="0ADD3ED8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Их назначение</w:t>
      </w:r>
      <w:r w:rsidR="004A50D0" w:rsidRPr="00A60021">
        <w:rPr>
          <w:rFonts w:ascii="Times New Roman" w:hAnsi="Times New Roman"/>
          <w:sz w:val="24"/>
          <w:szCs w:val="24"/>
        </w:rPr>
        <w:t>:</w:t>
      </w:r>
      <w:r w:rsidRPr="00A60021">
        <w:rPr>
          <w:rFonts w:ascii="Times New Roman" w:hAnsi="Times New Roman"/>
          <w:sz w:val="24"/>
          <w:szCs w:val="24"/>
        </w:rPr>
        <w:t xml:space="preserve"> </w:t>
      </w:r>
    </w:p>
    <w:p w14:paraId="64C0A50E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– </w:t>
      </w:r>
      <w:r w:rsidR="004A50D0" w:rsidRPr="00A60021">
        <w:rPr>
          <w:rFonts w:ascii="Times New Roman" w:hAnsi="Times New Roman"/>
          <w:sz w:val="24"/>
          <w:szCs w:val="24"/>
        </w:rPr>
        <w:t xml:space="preserve"> </w:t>
      </w:r>
      <w:r w:rsidRPr="00A60021">
        <w:rPr>
          <w:rFonts w:ascii="Times New Roman" w:hAnsi="Times New Roman"/>
          <w:sz w:val="24"/>
          <w:szCs w:val="24"/>
        </w:rPr>
        <w:t xml:space="preserve">дифференцировать хорошо успевающих школьников по уровням подготовки, </w:t>
      </w:r>
    </w:p>
    <w:p w14:paraId="4D88F9F4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-</w:t>
      </w:r>
      <w:r w:rsidR="00330960" w:rsidRPr="00A60021">
        <w:rPr>
          <w:rFonts w:ascii="Times New Roman" w:hAnsi="Times New Roman"/>
          <w:sz w:val="24"/>
          <w:szCs w:val="24"/>
        </w:rPr>
        <w:t xml:space="preserve">  </w:t>
      </w:r>
      <w:r w:rsidR="009F7175" w:rsidRPr="00A60021">
        <w:rPr>
          <w:rFonts w:ascii="Times New Roman" w:hAnsi="Times New Roman"/>
          <w:sz w:val="24"/>
          <w:szCs w:val="24"/>
        </w:rPr>
        <w:t xml:space="preserve">выявить наиболее подготовленных обучающихся, составляющих потенциальный контингент профильных классов. </w:t>
      </w:r>
    </w:p>
    <w:p w14:paraId="1AE9E6C0" w14:textId="77777777" w:rsidR="004A50D0" w:rsidRPr="00A60021" w:rsidRDefault="009F7175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Эта часть содержит</w:t>
      </w:r>
      <w:r w:rsidR="004A50D0" w:rsidRPr="00A60021">
        <w:rPr>
          <w:rFonts w:ascii="Times New Roman" w:hAnsi="Times New Roman"/>
          <w:sz w:val="24"/>
          <w:szCs w:val="24"/>
        </w:rPr>
        <w:t>:</w:t>
      </w:r>
    </w:p>
    <w:p w14:paraId="1A4616D0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-</w:t>
      </w:r>
      <w:r w:rsidR="009F7175" w:rsidRPr="00A60021">
        <w:rPr>
          <w:rFonts w:ascii="Times New Roman" w:hAnsi="Times New Roman"/>
          <w:sz w:val="24"/>
          <w:szCs w:val="24"/>
        </w:rPr>
        <w:t xml:space="preserve"> задания повышенного и высокого уровней сложности из различных разделов математики</w:t>
      </w:r>
      <w:r w:rsidRPr="00A60021">
        <w:rPr>
          <w:rFonts w:ascii="Times New Roman" w:hAnsi="Times New Roman"/>
          <w:sz w:val="24"/>
          <w:szCs w:val="24"/>
        </w:rPr>
        <w:t>,</w:t>
      </w:r>
      <w:r w:rsidR="009F7175" w:rsidRPr="00A60021">
        <w:rPr>
          <w:rFonts w:ascii="Times New Roman" w:hAnsi="Times New Roman"/>
          <w:sz w:val="24"/>
          <w:szCs w:val="24"/>
        </w:rPr>
        <w:t xml:space="preserve"> </w:t>
      </w:r>
    </w:p>
    <w:p w14:paraId="0DE5F2D9" w14:textId="77777777" w:rsidR="004A50D0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-</w:t>
      </w:r>
      <w:r w:rsidR="009F7175" w:rsidRPr="00A60021">
        <w:rPr>
          <w:rFonts w:ascii="Times New Roman" w:hAnsi="Times New Roman"/>
          <w:sz w:val="24"/>
          <w:szCs w:val="24"/>
        </w:rPr>
        <w:t xml:space="preserve"> задания требуют записи решений и ответа</w:t>
      </w:r>
      <w:r w:rsidRPr="00A60021">
        <w:rPr>
          <w:rFonts w:ascii="Times New Roman" w:hAnsi="Times New Roman"/>
          <w:sz w:val="24"/>
          <w:szCs w:val="24"/>
        </w:rPr>
        <w:t>,</w:t>
      </w:r>
    </w:p>
    <w:p w14:paraId="49A214AC" w14:textId="77777777" w:rsidR="009F7175" w:rsidRPr="00A60021" w:rsidRDefault="004A50D0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hAnsi="Times New Roman"/>
          <w:sz w:val="24"/>
          <w:szCs w:val="24"/>
        </w:rPr>
        <w:t>-</w:t>
      </w:r>
      <w:r w:rsidR="009F7175" w:rsidRPr="00A60021">
        <w:rPr>
          <w:rFonts w:ascii="Times New Roman" w:hAnsi="Times New Roman"/>
          <w:sz w:val="24"/>
          <w:szCs w:val="24"/>
        </w:rPr>
        <w:t xml:space="preserve"> </w:t>
      </w:r>
      <w:r w:rsidRPr="00A60021">
        <w:rPr>
          <w:rFonts w:ascii="Times New Roman" w:hAnsi="Times New Roman"/>
          <w:sz w:val="24"/>
          <w:szCs w:val="24"/>
        </w:rPr>
        <w:t>з</w:t>
      </w:r>
      <w:r w:rsidR="009F7175" w:rsidRPr="00A60021">
        <w:rPr>
          <w:rFonts w:ascii="Times New Roman" w:hAnsi="Times New Roman"/>
          <w:sz w:val="24"/>
          <w:szCs w:val="24"/>
        </w:rPr>
        <w:t>адания расположены по нарастанию трудности: от относительно простых до сложных, предполагающих свободное владение материалом и высокий уровень математической культуры.</w:t>
      </w:r>
    </w:p>
    <w:p w14:paraId="085FC149" w14:textId="77777777" w:rsidR="00CB57B7" w:rsidRDefault="00CB57B7" w:rsidP="009F717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FFD9E8" w14:textId="77777777" w:rsidR="009F7175" w:rsidRPr="00330960" w:rsidRDefault="009F7175" w:rsidP="009F717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0960">
        <w:rPr>
          <w:rFonts w:ascii="Times New Roman" w:eastAsia="Times New Roman" w:hAnsi="Times New Roman"/>
          <w:b/>
          <w:sz w:val="28"/>
          <w:szCs w:val="28"/>
          <w:lang w:eastAsia="ru-RU"/>
        </w:rPr>
        <w:t>2.3.2. Статистический анализ выполнения заданий КИМ ОГЭ в 2023 году</w:t>
      </w:r>
    </w:p>
    <w:p w14:paraId="5358EC88" w14:textId="77777777" w:rsidR="00905BAC" w:rsidRDefault="00905BAC" w:rsidP="009F7175">
      <w:pPr>
        <w:pStyle w:val="a3"/>
        <w:keepNext/>
        <w:jc w:val="right"/>
        <w:rPr>
          <w:bCs/>
          <w:iCs w:val="0"/>
          <w:color w:val="auto"/>
        </w:rPr>
      </w:pPr>
    </w:p>
    <w:p w14:paraId="175787CE" w14:textId="77777777" w:rsidR="009F7175" w:rsidRPr="00905BAC" w:rsidRDefault="009F7175" w:rsidP="009F7175">
      <w:pPr>
        <w:pStyle w:val="a3"/>
        <w:keepNext/>
        <w:jc w:val="right"/>
        <w:rPr>
          <w:iCs w:val="0"/>
          <w:color w:val="auto"/>
        </w:rPr>
      </w:pPr>
      <w:r w:rsidRPr="00905BAC">
        <w:rPr>
          <w:bCs/>
          <w:iCs w:val="0"/>
          <w:color w:val="auto"/>
        </w:rPr>
        <w:t>Таблица 2</w:t>
      </w:r>
      <w:r w:rsidRPr="00905BAC">
        <w:rPr>
          <w:bCs/>
          <w:iCs w:val="0"/>
          <w:color w:val="auto"/>
        </w:rPr>
        <w:noBreakHyphen/>
        <w:t>7</w:t>
      </w:r>
    </w:p>
    <w:tbl>
      <w:tblPr>
        <w:tblW w:w="4950" w:type="pct"/>
        <w:tblInd w:w="108" w:type="dxa"/>
        <w:tblLook w:val="04A0" w:firstRow="1" w:lastRow="0" w:firstColumn="1" w:lastColumn="0" w:noHBand="0" w:noVBand="1"/>
      </w:tblPr>
      <w:tblGrid>
        <w:gridCol w:w="964"/>
        <w:gridCol w:w="2072"/>
        <w:gridCol w:w="1215"/>
        <w:gridCol w:w="1487"/>
        <w:gridCol w:w="899"/>
        <w:gridCol w:w="1040"/>
        <w:gridCol w:w="1036"/>
        <w:gridCol w:w="1042"/>
      </w:tblGrid>
      <w:tr w:rsidR="009F7175" w14:paraId="58305C64" w14:textId="77777777" w:rsidTr="007741DC">
        <w:trPr>
          <w:cantSplit/>
          <w:trHeight w:val="649"/>
          <w:tblHeader/>
        </w:trPr>
        <w:tc>
          <w:tcPr>
            <w:tcW w:w="4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19A3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Номер</w:t>
            </w:r>
          </w:p>
          <w:p w14:paraId="1C86FD0A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 xml:space="preserve">задания </w:t>
            </w:r>
            <w:r w:rsidRPr="00330960">
              <w:rPr>
                <w:b/>
                <w:bCs/>
                <w:sz w:val="20"/>
                <w:szCs w:val="20"/>
                <w:lang w:eastAsia="en-US"/>
              </w:rPr>
              <w:br/>
              <w:t>в КИМ</w:t>
            </w:r>
          </w:p>
        </w:tc>
        <w:tc>
          <w:tcPr>
            <w:tcW w:w="106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62B2C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Проверяемые элементы содержания / умения</w:t>
            </w:r>
          </w:p>
        </w:tc>
        <w:tc>
          <w:tcPr>
            <w:tcW w:w="62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2F5D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Уровень сложности задания</w:t>
            </w:r>
          </w:p>
          <w:p w14:paraId="5E2E6EE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60AC5E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Средний процент выполнения</w:t>
            </w:r>
          </w:p>
        </w:tc>
        <w:tc>
          <w:tcPr>
            <w:tcW w:w="2059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16AF0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sz w:val="20"/>
                <w:szCs w:val="20"/>
                <w:lang w:eastAsia="en-US"/>
              </w:rPr>
              <w:t xml:space="preserve">Процент выполнения по региону в группах, </w:t>
            </w:r>
            <w:r w:rsidRPr="00330960">
              <w:rPr>
                <w:b/>
                <w:sz w:val="20"/>
                <w:szCs w:val="20"/>
                <w:lang w:eastAsia="en-US"/>
              </w:rPr>
              <w:br/>
              <w:t>получивших отметку</w:t>
            </w:r>
          </w:p>
        </w:tc>
      </w:tr>
      <w:tr w:rsidR="009F7175" w14:paraId="56E2DE85" w14:textId="77777777" w:rsidTr="007741DC">
        <w:trPr>
          <w:cantSplit/>
          <w:trHeight w:val="481"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5550C" w14:textId="77777777" w:rsidR="009F7175" w:rsidRPr="00330960" w:rsidRDefault="009F7175" w:rsidP="007741D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AC9CB4" w14:textId="77777777" w:rsidR="009F7175" w:rsidRPr="00330960" w:rsidRDefault="009F7175" w:rsidP="007741D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47C16" w14:textId="77777777" w:rsidR="009F7175" w:rsidRPr="00330960" w:rsidRDefault="009F7175" w:rsidP="007741D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191189" w14:textId="77777777" w:rsidR="009F7175" w:rsidRPr="00330960" w:rsidRDefault="009F7175" w:rsidP="007741DC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C2A1CB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«2»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5A73C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«3»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AD955E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«4»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8188E" w14:textId="77777777" w:rsidR="009F7175" w:rsidRPr="00330960" w:rsidRDefault="009F7175" w:rsidP="007741D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30960">
              <w:rPr>
                <w:b/>
                <w:bCs/>
                <w:sz w:val="20"/>
                <w:szCs w:val="20"/>
                <w:lang w:eastAsia="en-US"/>
              </w:rPr>
              <w:t>«5»</w:t>
            </w:r>
          </w:p>
        </w:tc>
      </w:tr>
      <w:tr w:rsidR="009F7175" w14:paraId="781940C1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7F737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DDD0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4F08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33DBE0C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B10A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88,52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9BE4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37,57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4FF0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83,34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07D48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97,42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703E7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99,58</w:t>
            </w:r>
          </w:p>
        </w:tc>
      </w:tr>
      <w:tr w:rsidR="009F7175" w14:paraId="5CEA6095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6310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4091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DF46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1315D19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71E8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79,47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AADC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25,99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9A6D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68,03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9B2C0D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92,04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9C515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95,39</w:t>
            </w:r>
          </w:p>
        </w:tc>
      </w:tr>
      <w:tr w:rsidR="009F7175" w14:paraId="18514256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8216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5334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CBE4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5B5C65F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062B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73,72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8B45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16,97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C4D7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54,70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444E4D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90,39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0BC355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97,94</w:t>
            </w:r>
          </w:p>
        </w:tc>
      </w:tr>
      <w:tr w:rsidR="009F7175" w14:paraId="265504B6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AA86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22A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331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519DD73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5BFE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56,42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06A40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10,71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8BE7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bookmarkStart w:id="8" w:name="_Hlk142505849"/>
            <w:r w:rsidRPr="00330960">
              <w:rPr>
                <w:sz w:val="20"/>
                <w:szCs w:val="20"/>
                <w:lang w:eastAsia="en-US"/>
              </w:rPr>
              <w:t>28,19</w:t>
            </w:r>
            <w:bookmarkEnd w:id="8"/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E0A5D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76,15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4605A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89,52</w:t>
            </w:r>
          </w:p>
        </w:tc>
      </w:tr>
      <w:tr w:rsidR="009F7175" w14:paraId="5D00E247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2709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62CB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E5CD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752CA7A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9968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74,20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17F0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22,67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4222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58,72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1CE81B0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88,12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52292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96,73</w:t>
            </w:r>
          </w:p>
        </w:tc>
      </w:tr>
      <w:tr w:rsidR="009F7175" w14:paraId="440685FE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5B15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0E72A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1159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5035375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7D78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79,82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3F2E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18,41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9EC0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68,91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5E14C5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92,78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39B5F6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98,30</w:t>
            </w:r>
          </w:p>
        </w:tc>
      </w:tr>
      <w:tr w:rsidR="009F7175" w14:paraId="01BC26F3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F432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F2B6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вычисления и преобразования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FA1F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0B490D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64C5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85,75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C2DF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37,57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D2CDD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78,20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DFEC79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95,61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3CCE1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97,94</w:t>
            </w:r>
          </w:p>
        </w:tc>
      </w:tr>
      <w:tr w:rsidR="009F7175" w14:paraId="2AA8C82D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EE7C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EC3A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 xml:space="preserve">Уметь выполнять вычисления и преобразования, </w:t>
            </w:r>
            <w:r w:rsidRPr="00330960">
              <w:rPr>
                <w:sz w:val="20"/>
                <w:szCs w:val="20"/>
              </w:rPr>
              <w:lastRenderedPageBreak/>
              <w:t>уметь выполнять преобразования алгебраических выражений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44F3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lastRenderedPageBreak/>
              <w:t>Б</w:t>
            </w:r>
          </w:p>
          <w:p w14:paraId="01FF7BE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1D44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68,58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A06A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11,08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D46F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51,57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6789B4B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83,88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EA681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94,12</w:t>
            </w:r>
          </w:p>
        </w:tc>
      </w:tr>
      <w:tr w:rsidR="009F7175" w14:paraId="72382A18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1D3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0DF8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решать уравнения, неравенства и их системы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B379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1411ADD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7249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70,05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2942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7,51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9C4C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48,70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DCFCE4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88,46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286F06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98,30</w:t>
            </w:r>
          </w:p>
        </w:tc>
      </w:tr>
      <w:tr w:rsidR="009F7175" w14:paraId="7339654B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3D0A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8934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работать со статистической информацией, находить частоту и вероятность случайного события,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6C0F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0F5AA1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AC61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78,23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F223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12,71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1B150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66,68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6C2F8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91,77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67B28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98,85</w:t>
            </w:r>
          </w:p>
        </w:tc>
      </w:tr>
      <w:tr w:rsidR="009F7175" w14:paraId="739F3E13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FF68A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D1F58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строить и читать графики функций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6384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736ADB8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3D5A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73,92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94AC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23,29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5A015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55,33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6AB3AE5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89,75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FF20E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96,18</w:t>
            </w:r>
          </w:p>
        </w:tc>
      </w:tr>
      <w:tr w:rsidR="009F7175" w14:paraId="2B5C7EE9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D432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630D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Осуществлять практические расчёты по формулам; составлять несложные формулы, выражающие зависимости между величинами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D9E9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39AA274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1A483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69,73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107A2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13,90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ECE15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46,88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84DBC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88,40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EFA36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96,24</w:t>
            </w:r>
          </w:p>
        </w:tc>
      </w:tr>
      <w:tr w:rsidR="009F7175" w14:paraId="06E649CD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D77F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088A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решать уравнения, неравенства и их системы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7A93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0646DF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A75CA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67,94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5ABE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23,23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0E83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46,23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DD8F59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84,22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51C45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95,09</w:t>
            </w:r>
          </w:p>
        </w:tc>
      </w:tr>
      <w:tr w:rsidR="009F7175" w14:paraId="69C0A297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9EB2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015E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 xml:space="preserve">Уметь строить и читать графики функций, уметь использовать приобретённые знания и умения в практической деятельности и повседневной жизни, уметь строить и </w:t>
            </w:r>
            <w:r w:rsidRPr="00330960">
              <w:rPr>
                <w:sz w:val="20"/>
                <w:szCs w:val="20"/>
              </w:rPr>
              <w:lastRenderedPageBreak/>
              <w:t>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5491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lastRenderedPageBreak/>
              <w:t>Б</w:t>
            </w:r>
          </w:p>
          <w:p w14:paraId="1311A8BC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302AC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78,99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A5A2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26,93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23415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65,52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104EB42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92,31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C236E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97,33</w:t>
            </w:r>
          </w:p>
        </w:tc>
      </w:tr>
      <w:tr w:rsidR="009F7175" w14:paraId="59C8212F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A6BE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B1A3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AB0BC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44B11F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BDE8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76,52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5DA8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11,27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D717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61,18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A25D45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92,35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4F003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98,67</w:t>
            </w:r>
          </w:p>
        </w:tc>
      </w:tr>
      <w:tr w:rsidR="009F7175" w14:paraId="518C52BD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DF4C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4FF1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AEC3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3E14280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FB98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64,89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C7D1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10,58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8363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42,26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B34F22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82,95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3A02D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93,15</w:t>
            </w:r>
          </w:p>
        </w:tc>
      </w:tr>
      <w:tr w:rsidR="009F7175" w14:paraId="7F5D8B08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F0BE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9792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AE41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E0DA61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9A8B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78,20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AE8B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11,52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FC6EB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65,16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4FF15F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92,96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FB64F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98,85</w:t>
            </w:r>
          </w:p>
        </w:tc>
      </w:tr>
      <w:tr w:rsidR="009F7175" w14:paraId="0EA42AD6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BA54C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123F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D558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2FC8037A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A1F7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87,66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5B7E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20,73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DD29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84,88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483EC0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97,13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01A85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99,70</w:t>
            </w:r>
          </w:p>
        </w:tc>
      </w:tr>
      <w:tr w:rsidR="009F7175" w14:paraId="142278B3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C18A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B82E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8F05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Б</w:t>
            </w:r>
          </w:p>
          <w:p w14:paraId="46AA1EF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1C07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82,78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188E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25,36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E8A9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73,48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0B7C04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94,56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588CE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98,48</w:t>
            </w:r>
          </w:p>
        </w:tc>
      </w:tr>
      <w:tr w:rsidR="009F7175" w14:paraId="1B4B3370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D2B6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6764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преобразования алгебраических выражений, решать уравнения, неравенства и их системы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4E25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П</w:t>
            </w:r>
          </w:p>
          <w:p w14:paraId="2D0C7EF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0D07B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9,66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AE25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0,13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9ED6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0,32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5A5ABC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6,86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BB30C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79,06</w:t>
            </w:r>
          </w:p>
        </w:tc>
      </w:tr>
      <w:tr w:rsidR="009F7175" w14:paraId="05A46344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10DC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B6190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 xml:space="preserve">Уметь выполнять преобразования алгебраических выражений, решать уравнения, </w:t>
            </w:r>
            <w:r w:rsidRPr="00330960">
              <w:rPr>
                <w:sz w:val="20"/>
                <w:szCs w:val="20"/>
              </w:rPr>
              <w:lastRenderedPageBreak/>
              <w:t>неравенства и их системы, строить и читать графики функций,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AC753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lastRenderedPageBreak/>
              <w:t>П</w:t>
            </w:r>
          </w:p>
          <w:p w14:paraId="739D983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5406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8,17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3D7A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0,09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5ED3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0,09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FA9AB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4,71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0D6338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75,18</w:t>
            </w:r>
          </w:p>
        </w:tc>
      </w:tr>
      <w:tr w:rsidR="009F7175" w14:paraId="7F15601E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0EE5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5244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преобразования алгебраических выражений, решать уравнения, неравенства и их системы, строить и читать графики функций, строить и исследовать простейшие математические модели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D7E0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В</w:t>
            </w:r>
          </w:p>
          <w:p w14:paraId="6527A76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E36B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2,52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606E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4F3B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0,02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75674BE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0,54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C97EE1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29,48</w:t>
            </w:r>
          </w:p>
        </w:tc>
      </w:tr>
      <w:tr w:rsidR="009F7175" w14:paraId="4A53022A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54BB1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5BB9D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B48A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П</w:t>
            </w:r>
          </w:p>
          <w:p w14:paraId="0720227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6EE3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13,21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EB783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2E126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0,77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C94505C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12,70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DBC64B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84,15</w:t>
            </w:r>
          </w:p>
        </w:tc>
      </w:tr>
      <w:tr w:rsidR="009F7175" w14:paraId="0981E4FD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D3B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4A769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74D45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П</w:t>
            </w:r>
          </w:p>
          <w:p w14:paraId="706C4002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074CE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1,52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DC1DA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298D2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1D74D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0,31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188A64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17,79</w:t>
            </w:r>
          </w:p>
        </w:tc>
      </w:tr>
      <w:tr w:rsidR="009F7175" w14:paraId="04B1E3E8" w14:textId="77777777" w:rsidTr="007741DC">
        <w:trPr>
          <w:trHeight w:val="226"/>
        </w:trPr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A7C66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3419F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97888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В</w:t>
            </w:r>
          </w:p>
          <w:p w14:paraId="3051D857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hanging="112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560C4" w14:textId="77777777" w:rsidR="009F7175" w:rsidRPr="00330960" w:rsidRDefault="009F7175" w:rsidP="007741DC">
            <w:pPr>
              <w:autoSpaceDE w:val="0"/>
              <w:autoSpaceDN w:val="0"/>
              <w:adjustRightInd w:val="0"/>
              <w:spacing w:line="276" w:lineRule="auto"/>
              <w:ind w:firstLine="67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0,30</w:t>
            </w:r>
          </w:p>
        </w:tc>
        <w:tc>
          <w:tcPr>
            <w:tcW w:w="4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CE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1E19F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1395339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0,01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3A8FF7" w14:textId="77777777" w:rsidR="009F7175" w:rsidRPr="00330960" w:rsidRDefault="009F7175" w:rsidP="007741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960">
              <w:rPr>
                <w:sz w:val="20"/>
                <w:szCs w:val="20"/>
                <w:lang w:eastAsia="en-US"/>
              </w:rPr>
              <w:t>3,94</w:t>
            </w:r>
          </w:p>
        </w:tc>
      </w:tr>
    </w:tbl>
    <w:p w14:paraId="3780E16C" w14:textId="77777777" w:rsidR="000E4C70" w:rsidRDefault="000E4C70" w:rsidP="00C77922">
      <w:pPr>
        <w:ind w:firstLine="539"/>
        <w:jc w:val="both"/>
        <w:rPr>
          <w:sz w:val="28"/>
          <w:szCs w:val="28"/>
        </w:rPr>
      </w:pPr>
    </w:p>
    <w:p w14:paraId="5A1D9CA8" w14:textId="38228E42" w:rsidR="00F801F9" w:rsidRPr="00A60021" w:rsidRDefault="00C77922" w:rsidP="00A60021">
      <w:pPr>
        <w:ind w:firstLine="567"/>
        <w:jc w:val="both"/>
      </w:pPr>
      <w:r w:rsidRPr="00A60021">
        <w:t xml:space="preserve">Из приведенных данных можно сделать вывод, что из </w:t>
      </w:r>
      <w:r w:rsidRPr="00A60021">
        <w:rPr>
          <w:i/>
          <w:iCs/>
        </w:rPr>
        <w:t>заданий базового уровня наиболее сложными для учащихся оказал</w:t>
      </w:r>
      <w:r w:rsidR="002E5FC4" w:rsidRPr="00A60021">
        <w:rPr>
          <w:i/>
          <w:iCs/>
        </w:rPr>
        <w:t>о</w:t>
      </w:r>
      <w:r w:rsidRPr="00A60021">
        <w:rPr>
          <w:i/>
          <w:iCs/>
        </w:rPr>
        <w:t xml:space="preserve">сь </w:t>
      </w:r>
      <w:r w:rsidRPr="00A60021">
        <w:rPr>
          <w:b/>
          <w:bCs/>
          <w:i/>
          <w:iCs/>
        </w:rPr>
        <w:t xml:space="preserve">задание </w:t>
      </w:r>
      <w:r w:rsidR="002E5FC4" w:rsidRPr="00A60021">
        <w:rPr>
          <w:b/>
          <w:bCs/>
          <w:i/>
          <w:iCs/>
        </w:rPr>
        <w:t xml:space="preserve">№ </w:t>
      </w:r>
      <w:r w:rsidRPr="00A60021">
        <w:rPr>
          <w:b/>
          <w:bCs/>
          <w:i/>
          <w:iCs/>
        </w:rPr>
        <w:t>4,</w:t>
      </w:r>
      <w:r w:rsidRPr="00A60021">
        <w:t xml:space="preserve"> </w:t>
      </w:r>
      <w:r w:rsidR="002E5FC4" w:rsidRPr="00A60021">
        <w:t>это</w:t>
      </w:r>
      <w:r w:rsidRPr="00A60021">
        <w:t xml:space="preserve"> задание практико-ориентированное, </w:t>
      </w:r>
      <w:r w:rsidR="002E5FC4" w:rsidRPr="00A60021">
        <w:t xml:space="preserve">средний процент его выполнения 56,42 а в группе учащихся, получивших отметку «3» - </w:t>
      </w:r>
      <w:r w:rsidR="002E5FC4" w:rsidRPr="00A60021">
        <w:rPr>
          <w:lang w:eastAsia="en-US"/>
        </w:rPr>
        <w:t>28,19%, что указывает на</w:t>
      </w:r>
      <w:r w:rsidR="00CB57B7">
        <w:rPr>
          <w:lang w:eastAsia="en-US"/>
        </w:rPr>
        <w:t xml:space="preserve"> </w:t>
      </w:r>
      <w:r w:rsidR="002E5FC4" w:rsidRPr="00A60021">
        <w:rPr>
          <w:lang w:eastAsia="en-US"/>
        </w:rPr>
        <w:t xml:space="preserve"> </w:t>
      </w:r>
      <w:r w:rsidR="00F801F9" w:rsidRPr="00A60021">
        <w:rPr>
          <w:b/>
          <w:bCs/>
          <w:i/>
          <w:iCs/>
          <w:lang w:eastAsia="en-US"/>
        </w:rPr>
        <w:t xml:space="preserve">недостаточное усвоения регулятивных </w:t>
      </w:r>
      <w:r w:rsidR="004726B7" w:rsidRPr="00A60021">
        <w:rPr>
          <w:b/>
          <w:bCs/>
          <w:i/>
          <w:iCs/>
          <w:lang w:eastAsia="en-US"/>
        </w:rPr>
        <w:t xml:space="preserve">и познавательных </w:t>
      </w:r>
      <w:r w:rsidR="00F801F9" w:rsidRPr="00A60021">
        <w:rPr>
          <w:b/>
          <w:bCs/>
          <w:i/>
          <w:iCs/>
          <w:lang w:eastAsia="en-US"/>
        </w:rPr>
        <w:t>УУД:</w:t>
      </w:r>
      <w:r w:rsidR="00F801F9" w:rsidRPr="00A60021">
        <w:rPr>
          <w:lang w:eastAsia="en-US"/>
        </w:rPr>
        <w:t xml:space="preserve"> самостоятельно </w:t>
      </w:r>
      <w:r w:rsidR="006231AD" w:rsidRPr="00A60021">
        <w:rPr>
          <w:lang w:eastAsia="en-US"/>
        </w:rPr>
        <w:t>принимать и</w:t>
      </w:r>
      <w:r w:rsidR="006231AD" w:rsidRPr="00A60021">
        <w:rPr>
          <w:rFonts w:eastAsia="Calibri"/>
          <w:lang w:eastAsia="en-US"/>
        </w:rPr>
        <w:t xml:space="preserve"> сохранять учебную задачу, определять </w:t>
      </w:r>
      <w:r w:rsidR="006231AD" w:rsidRPr="00A60021">
        <w:rPr>
          <w:rFonts w:eastAsia="Calibri"/>
          <w:lang w:eastAsia="en-US"/>
        </w:rPr>
        <w:lastRenderedPageBreak/>
        <w:t>цели и формулировать задачи</w:t>
      </w:r>
      <w:r w:rsidR="006231AD" w:rsidRPr="00A60021">
        <w:rPr>
          <w:rFonts w:eastAsia="Arial Unicode MS"/>
          <w:lang w:eastAsia="en-US"/>
        </w:rPr>
        <w:t xml:space="preserve"> выбирая наиболее эффективные способы и пути их достижения</w:t>
      </w:r>
      <w:r w:rsidR="00F801F9" w:rsidRPr="00A60021">
        <w:rPr>
          <w:lang w:eastAsia="en-US"/>
        </w:rPr>
        <w:t xml:space="preserve">; </w:t>
      </w:r>
      <w:r w:rsidR="004726B7" w:rsidRPr="00A60021">
        <w:rPr>
          <w:lang w:eastAsia="en-US"/>
        </w:rPr>
        <w:t>с</w:t>
      </w:r>
      <w:r w:rsidR="00F801F9" w:rsidRPr="00A60021">
        <w:rPr>
          <w:lang w:eastAsia="en-US"/>
        </w:rPr>
        <w:t>тавить проблему и аргументировать её актуальность; ставить новые учебные цели и задачи</w:t>
      </w:r>
      <w:r w:rsidR="006231AD" w:rsidRPr="00A60021">
        <w:rPr>
          <w:lang w:eastAsia="en-US"/>
        </w:rPr>
        <w:t>; у</w:t>
      </w:r>
      <w:r w:rsidR="006231AD" w:rsidRPr="00A60021">
        <w:rPr>
          <w:rFonts w:eastAsia="Calibri"/>
          <w:bCs/>
          <w:iCs/>
          <w:lang w:eastAsia="en-US"/>
        </w:rPr>
        <w:t>станавливать аналогии, строить логические рассуждения, умозаключения, делать выводы.</w:t>
      </w:r>
      <w:r w:rsidR="002E5FC4" w:rsidRPr="00A60021">
        <w:t xml:space="preserve"> </w:t>
      </w:r>
    </w:p>
    <w:p w14:paraId="3D0FB14C" w14:textId="2222F75D" w:rsidR="00A52225" w:rsidRPr="00A60021" w:rsidRDefault="00F801F9" w:rsidP="00A60021">
      <w:pPr>
        <w:ind w:firstLine="567"/>
        <w:jc w:val="both"/>
      </w:pPr>
      <w:r w:rsidRPr="00A60021">
        <w:t xml:space="preserve">В </w:t>
      </w:r>
      <w:r w:rsidRPr="00A60021">
        <w:rPr>
          <w:b/>
          <w:bCs/>
        </w:rPr>
        <w:t>задании № 16</w:t>
      </w:r>
      <w:r w:rsidRPr="00A60021">
        <w:t xml:space="preserve">, где необходимо выполнять действия с геометрическими фигурами (четырёхугольник вписан в окружность), </w:t>
      </w:r>
      <w:r w:rsidRPr="00A60021">
        <w:rPr>
          <w:i/>
          <w:iCs/>
        </w:rPr>
        <w:t xml:space="preserve">в группе учащихся, получивших отметку «3» процент </w:t>
      </w:r>
      <w:r w:rsidR="00A52225" w:rsidRPr="00A60021">
        <w:rPr>
          <w:i/>
          <w:iCs/>
        </w:rPr>
        <w:t>выполнения,</w:t>
      </w:r>
      <w:r w:rsidRPr="00A60021">
        <w:rPr>
          <w:i/>
          <w:iCs/>
        </w:rPr>
        <w:t xml:space="preserve"> составляет 42, 26%</w:t>
      </w:r>
      <w:r w:rsidR="00A52225" w:rsidRPr="00A60021">
        <w:rPr>
          <w:i/>
          <w:iCs/>
        </w:rPr>
        <w:t>,</w:t>
      </w:r>
      <w:r w:rsidR="00A52225" w:rsidRPr="00A60021">
        <w:t xml:space="preserve"> что говорит о </w:t>
      </w:r>
      <w:r w:rsidR="00A52225" w:rsidRPr="00A60021">
        <w:rPr>
          <w:b/>
          <w:bCs/>
          <w:i/>
          <w:iCs/>
        </w:rPr>
        <w:t>недостаточном развитии познавательных УУД</w:t>
      </w:r>
      <w:r w:rsidR="00A52225" w:rsidRPr="00A60021">
        <w:t xml:space="preserve"> учащихся: анализировать полученную информацию и преобразовывать её из одного вида в другой</w:t>
      </w:r>
      <w:r w:rsidR="006231AD" w:rsidRPr="00A60021">
        <w:t xml:space="preserve">, т.е. </w:t>
      </w:r>
      <w:r w:rsidR="001A0962" w:rsidRPr="00A60021">
        <w:rPr>
          <w:rFonts w:eastAsia="Calibri"/>
          <w:bCs/>
          <w:iCs/>
          <w:lang w:eastAsia="en-US"/>
        </w:rPr>
        <w:t>устанавливать причинно-следственные связи и давать объяснения на основе установленных причинно-следственных связей.</w:t>
      </w:r>
      <w:r w:rsidR="00A52225" w:rsidRPr="00A60021">
        <w:t xml:space="preserve"> </w:t>
      </w:r>
    </w:p>
    <w:p w14:paraId="1E118967" w14:textId="4CB83CDB" w:rsidR="00C77922" w:rsidRPr="00A60021" w:rsidRDefault="004868EA" w:rsidP="00A60021">
      <w:pPr>
        <w:ind w:firstLine="567"/>
        <w:jc w:val="both"/>
      </w:pPr>
      <w:r w:rsidRPr="00A60021">
        <w:t xml:space="preserve">Однако </w:t>
      </w:r>
      <w:r w:rsidR="00A52225" w:rsidRPr="00A60021">
        <w:t xml:space="preserve">следует </w:t>
      </w:r>
      <w:r w:rsidR="00C77922" w:rsidRPr="00A60021">
        <w:t>отметить, что средний процент выполнения всех базовых заданий выше 50%, самый низкий в задании №</w:t>
      </w:r>
      <w:r w:rsidR="00A52225" w:rsidRPr="00A60021">
        <w:t xml:space="preserve"> </w:t>
      </w:r>
      <w:r w:rsidR="00C77922" w:rsidRPr="00A60021">
        <w:t>4 -</w:t>
      </w:r>
      <w:r w:rsidR="00A52225" w:rsidRPr="00A60021">
        <w:t xml:space="preserve"> </w:t>
      </w:r>
      <w:r w:rsidR="00C77922" w:rsidRPr="00A60021">
        <w:t>56,42%, в заданиях № 8, 12, 13, 16 процент выполнения 64%-70%</w:t>
      </w:r>
      <w:r w:rsidR="002925E9" w:rsidRPr="00A60021">
        <w:t>, а в остальных заданиях выше 70%.</w:t>
      </w:r>
    </w:p>
    <w:p w14:paraId="21D0F143" w14:textId="77777777" w:rsidR="00A52225" w:rsidRPr="00A60021" w:rsidRDefault="00A52225" w:rsidP="00A60021">
      <w:pPr>
        <w:ind w:firstLine="567"/>
        <w:jc w:val="both"/>
      </w:pPr>
      <w:r w:rsidRPr="00A60021">
        <w:t>Стоит отметить, что задания повышенного и высокого уровней сложности были выполнены всеми группами учащихся очень слабо</w:t>
      </w:r>
      <w:r w:rsidR="00A1032D" w:rsidRPr="00A60021">
        <w:t>.</w:t>
      </w:r>
    </w:p>
    <w:p w14:paraId="734B6501" w14:textId="286F1B22" w:rsidR="009461B3" w:rsidRPr="00A60021" w:rsidRDefault="00A1032D" w:rsidP="00A60021">
      <w:pPr>
        <w:ind w:firstLine="567"/>
        <w:jc w:val="both"/>
      </w:pPr>
      <w:r w:rsidRPr="00A60021">
        <w:t xml:space="preserve">Процент выполнения </w:t>
      </w:r>
      <w:r w:rsidRPr="00A60021">
        <w:rPr>
          <w:b/>
          <w:bCs/>
        </w:rPr>
        <w:t>задания № 20</w:t>
      </w:r>
      <w:r w:rsidRPr="00A60021">
        <w:t xml:space="preserve"> (повышенного уровня сложности), составляет 9,66%</w:t>
      </w:r>
      <w:r w:rsidR="00D63919" w:rsidRPr="00A60021">
        <w:t xml:space="preserve">. </w:t>
      </w:r>
      <w:r w:rsidRPr="00A60021">
        <w:t xml:space="preserve">В </w:t>
      </w:r>
      <w:bookmarkStart w:id="9" w:name="_Hlk142508425"/>
      <w:r w:rsidRPr="00A60021">
        <w:t xml:space="preserve">группе учащихся, получивших отметку «4» </w:t>
      </w:r>
      <w:bookmarkEnd w:id="9"/>
      <w:r w:rsidRPr="00A60021">
        <w:t>он составляет всего 6,86%, что показывает на неумение учащимися полно, адекватно, аргументированно анализировать задание и продвигаться по правильному пути к её решению</w:t>
      </w:r>
      <w:r w:rsidR="001A0962" w:rsidRPr="00A60021">
        <w:t xml:space="preserve">, что ещё раз показывает на недостаточный уровень </w:t>
      </w:r>
      <w:r w:rsidR="00362DBF" w:rsidRPr="00A60021">
        <w:rPr>
          <w:b/>
          <w:bCs/>
          <w:i/>
          <w:iCs/>
        </w:rPr>
        <w:t>усвоения регулятивных и познавательных УУД.</w:t>
      </w:r>
      <w:r w:rsidR="001A0962" w:rsidRPr="00A60021">
        <w:t xml:space="preserve"> </w:t>
      </w:r>
    </w:p>
    <w:p w14:paraId="2E6ED46C" w14:textId="62A554BE" w:rsidR="008C15A7" w:rsidRPr="00A60021" w:rsidRDefault="00A1032D" w:rsidP="00A60021">
      <w:pPr>
        <w:ind w:firstLine="567"/>
        <w:jc w:val="both"/>
      </w:pPr>
      <w:r w:rsidRPr="00A60021">
        <w:t xml:space="preserve">В </w:t>
      </w:r>
      <w:r w:rsidRPr="00A60021">
        <w:rPr>
          <w:b/>
          <w:bCs/>
        </w:rPr>
        <w:t>задании № 21,</w:t>
      </w:r>
      <w:r w:rsidRPr="00A60021">
        <w:t xml:space="preserve"> так же повышенного уровня сложности, ситуация </w:t>
      </w:r>
      <w:r w:rsidR="00D63919" w:rsidRPr="00A60021">
        <w:t>ещё хуже: процент выполнения составляет 8,17%, а в группе учащихся, получивших отметку «4» - 4,71%. Это задание – текстовая задача на движение по воде. Для успешного решения, необходимо было составить правильно математическую модель задачи, аргументировать её актуальность</w:t>
      </w:r>
      <w:r w:rsidR="001A0962" w:rsidRPr="00A60021">
        <w:t xml:space="preserve">, это указывает на </w:t>
      </w:r>
      <w:r w:rsidR="001A0962" w:rsidRPr="00A60021">
        <w:rPr>
          <w:b/>
          <w:bCs/>
          <w:i/>
          <w:iCs/>
        </w:rPr>
        <w:t xml:space="preserve">недостаточное усвоение регулятивных и познавательных УУД: </w:t>
      </w:r>
      <w:r w:rsidR="001A0962" w:rsidRPr="00A60021">
        <w:rPr>
          <w:rFonts w:eastAsia="Calibri"/>
          <w:bCs/>
          <w:iCs/>
          <w:lang w:eastAsia="en-US"/>
        </w:rPr>
        <w:t>владеть рядом общих приемов решения задач: создавать модель задачной ситуации, отделяя главные элементы условия от второстепенных.</w:t>
      </w:r>
    </w:p>
    <w:p w14:paraId="204E1CA3" w14:textId="27095AE7" w:rsidR="00362DBF" w:rsidRPr="00A60021" w:rsidRDefault="00330960" w:rsidP="00A60021">
      <w:pPr>
        <w:ind w:firstLine="567"/>
        <w:jc w:val="both"/>
        <w:rPr>
          <w:rFonts w:eastAsia="Arial Unicode MS"/>
          <w:lang w:eastAsia="en-US"/>
        </w:rPr>
      </w:pPr>
      <w:r w:rsidRPr="00A60021">
        <w:rPr>
          <w:b/>
          <w:bCs/>
        </w:rPr>
        <w:t>З</w:t>
      </w:r>
      <w:r w:rsidR="00D63919" w:rsidRPr="00A60021">
        <w:rPr>
          <w:b/>
          <w:bCs/>
        </w:rPr>
        <w:t>адани</w:t>
      </w:r>
      <w:r w:rsidR="009461B3" w:rsidRPr="00A60021">
        <w:rPr>
          <w:b/>
          <w:bCs/>
        </w:rPr>
        <w:t>е</w:t>
      </w:r>
      <w:r w:rsidR="00D63919" w:rsidRPr="00A60021">
        <w:rPr>
          <w:b/>
          <w:bCs/>
        </w:rPr>
        <w:t xml:space="preserve"> № 23</w:t>
      </w:r>
      <w:r w:rsidR="00D63919" w:rsidRPr="00A60021">
        <w:t xml:space="preserve">, </w:t>
      </w:r>
      <w:bookmarkStart w:id="10" w:name="_Hlk142512986"/>
      <w:r w:rsidR="00D63919" w:rsidRPr="00A60021">
        <w:t>повышенного уровня сложности</w:t>
      </w:r>
      <w:bookmarkEnd w:id="10"/>
      <w:r w:rsidR="00D63919" w:rsidRPr="00A60021">
        <w:t xml:space="preserve">, процент выполнения </w:t>
      </w:r>
      <w:r w:rsidR="009461B3" w:rsidRPr="00A60021">
        <w:t>которого</w:t>
      </w:r>
      <w:r w:rsidR="00D63919" w:rsidRPr="00A60021">
        <w:t xml:space="preserve"> </w:t>
      </w:r>
      <w:r w:rsidR="003C28C0" w:rsidRPr="00A60021">
        <w:rPr>
          <w:lang w:eastAsia="en-US"/>
        </w:rPr>
        <w:t>13,21</w:t>
      </w:r>
      <w:r w:rsidR="00D63919" w:rsidRPr="00A60021">
        <w:rPr>
          <w:lang w:eastAsia="en-US"/>
        </w:rPr>
        <w:t>%</w:t>
      </w:r>
      <w:r w:rsidR="009461B3" w:rsidRPr="00A60021">
        <w:rPr>
          <w:lang w:eastAsia="en-US"/>
        </w:rPr>
        <w:t>,</w:t>
      </w:r>
      <w:r w:rsidR="003C28C0" w:rsidRPr="00A60021">
        <w:rPr>
          <w:lang w:eastAsia="en-US"/>
        </w:rPr>
        <w:t xml:space="preserve"> проверяло умение выполнять действия с </w:t>
      </w:r>
      <w:r w:rsidR="009461B3" w:rsidRPr="00A60021">
        <w:rPr>
          <w:lang w:eastAsia="en-US"/>
        </w:rPr>
        <w:t xml:space="preserve">геометрическими  </w:t>
      </w:r>
      <w:r w:rsidR="003C28C0" w:rsidRPr="00A60021">
        <w:rPr>
          <w:lang w:eastAsia="en-US"/>
        </w:rPr>
        <w:t xml:space="preserve"> фигурами: найти высоту ромба.  </w:t>
      </w:r>
      <w:r w:rsidR="003C28C0" w:rsidRPr="00A60021">
        <w:t xml:space="preserve">В группе учащихся, получивших отметку «4», процент успешности составляет - 12,7%, что указывает на </w:t>
      </w:r>
      <w:r w:rsidR="003C28C0" w:rsidRPr="00A60021">
        <w:rPr>
          <w:b/>
          <w:bCs/>
          <w:i/>
          <w:iCs/>
        </w:rPr>
        <w:t>недостаточность развити</w:t>
      </w:r>
      <w:r w:rsidR="00362DBF" w:rsidRPr="00A60021">
        <w:rPr>
          <w:b/>
          <w:bCs/>
          <w:i/>
          <w:iCs/>
        </w:rPr>
        <w:t>я</w:t>
      </w:r>
      <w:r w:rsidR="003C28C0" w:rsidRPr="00A60021">
        <w:rPr>
          <w:b/>
          <w:bCs/>
          <w:i/>
          <w:iCs/>
        </w:rPr>
        <w:t xml:space="preserve"> познавательных и регулятивных УУД</w:t>
      </w:r>
      <w:r w:rsidR="00035C95" w:rsidRPr="00A60021">
        <w:rPr>
          <w:b/>
          <w:bCs/>
          <w:i/>
          <w:iCs/>
        </w:rPr>
        <w:t>.</w:t>
      </w:r>
      <w:r w:rsidR="00362DBF" w:rsidRPr="00A60021">
        <w:rPr>
          <w:rFonts w:eastAsia="Calibri"/>
          <w:bCs/>
          <w:iCs/>
          <w:lang w:eastAsia="en-US"/>
        </w:rPr>
        <w:t xml:space="preserve"> </w:t>
      </w:r>
    </w:p>
    <w:p w14:paraId="61169DC8" w14:textId="6381D616" w:rsidR="000A53EC" w:rsidRPr="00A60021" w:rsidRDefault="000A53EC" w:rsidP="00A60021">
      <w:pPr>
        <w:ind w:firstLine="567"/>
        <w:jc w:val="both"/>
      </w:pPr>
      <w:r w:rsidRPr="00A60021">
        <w:rPr>
          <w:b/>
          <w:bCs/>
        </w:rPr>
        <w:t>Задание № 24</w:t>
      </w:r>
      <w:r w:rsidRPr="00A60021">
        <w:t>, повышенного уровня сложности, выполнено на 1, 52%, в группе «отличников» на 17,79%</w:t>
      </w:r>
      <w:r w:rsidR="000E4C70" w:rsidRPr="00A60021">
        <w:t>, а в группе учащихся, получивших отметку «4», процент успешности составляет 0,31%.</w:t>
      </w:r>
      <w:r w:rsidRPr="00A60021">
        <w:t xml:space="preserve"> </w:t>
      </w:r>
      <w:r w:rsidR="000E4C70" w:rsidRPr="00A60021">
        <w:t xml:space="preserve">Задание проверяло </w:t>
      </w:r>
      <w:r w:rsidR="00362DBF" w:rsidRPr="00A60021">
        <w:rPr>
          <w:b/>
          <w:bCs/>
          <w:i/>
          <w:iCs/>
        </w:rPr>
        <w:t>развитие познавательных и регулятивных УУД:</w:t>
      </w:r>
      <w:r w:rsidR="00362DBF" w:rsidRPr="00A60021">
        <w:t xml:space="preserve"> </w:t>
      </w:r>
      <w:r w:rsidR="000E4C70" w:rsidRPr="00A60021">
        <w:t>проводить   логически правильное рассуждение</w:t>
      </w:r>
      <w:r w:rsidR="00362DBF" w:rsidRPr="00A60021">
        <w:t>, дополнительное построение;</w:t>
      </w:r>
      <w:r w:rsidR="004726B7" w:rsidRPr="00A60021">
        <w:rPr>
          <w:rFonts w:eastAsia="Calibri"/>
          <w:bCs/>
          <w:iCs/>
          <w:lang w:eastAsia="en-US"/>
        </w:rPr>
        <w:t xml:space="preserve"> оценивать достоверность полученных решений.</w:t>
      </w:r>
      <w:r w:rsidR="00362DBF" w:rsidRPr="00A60021">
        <w:t xml:space="preserve"> </w:t>
      </w:r>
      <w:r w:rsidR="000E4C70" w:rsidRPr="00A60021">
        <w:t xml:space="preserve"> Неуспешное решение данного задания, указывает на слабую теоретическую подготовку учащихся.</w:t>
      </w:r>
    </w:p>
    <w:p w14:paraId="098FFCB0" w14:textId="2B2FD3BD" w:rsidR="008C15A7" w:rsidRPr="00A60021" w:rsidRDefault="003C28C0" w:rsidP="00A60021">
      <w:pPr>
        <w:ind w:firstLine="567"/>
        <w:jc w:val="both"/>
      </w:pPr>
      <w:r w:rsidRPr="00A60021">
        <w:rPr>
          <w:b/>
          <w:bCs/>
        </w:rPr>
        <w:t>Задания высокого уровня сложности № 22 и № 25</w:t>
      </w:r>
      <w:r w:rsidRPr="00A60021">
        <w:t xml:space="preserve"> оказались непосильными для учащихся, процент выполнения минимальный, а в № 25 стремится к нулю</w:t>
      </w:r>
      <w:r w:rsidR="004726B7" w:rsidRPr="00A60021">
        <w:t xml:space="preserve"> что указывает на </w:t>
      </w:r>
      <w:r w:rsidR="004726B7" w:rsidRPr="00A60021">
        <w:rPr>
          <w:b/>
          <w:bCs/>
          <w:i/>
          <w:iCs/>
        </w:rPr>
        <w:t>недостаточность развития познавательных и регулятивных УУД:</w:t>
      </w:r>
      <w:r w:rsidR="004726B7" w:rsidRPr="00A60021">
        <w:rPr>
          <w:rFonts w:eastAsia="Calibri"/>
          <w:bCs/>
          <w:iCs/>
          <w:lang w:eastAsia="en-US"/>
        </w:rPr>
        <w:t xml:space="preserve"> преобразовывать модель задачи из знаковой системы в графическую;</w:t>
      </w:r>
      <w:r w:rsidR="004726B7" w:rsidRPr="00A60021">
        <w:rPr>
          <w:rFonts w:eastAsia="Arial Unicode MS"/>
          <w:lang w:eastAsia="en-US"/>
        </w:rPr>
        <w:t xml:space="preserve"> владеть основами прогнозирования как предвидения развития процессов (поведения функции);</w:t>
      </w:r>
      <w:r w:rsidR="004726B7" w:rsidRPr="00A60021">
        <w:rPr>
          <w:rFonts w:eastAsia="Calibri"/>
          <w:bCs/>
          <w:iCs/>
          <w:color w:val="000000"/>
          <w:lang w:eastAsia="en-US"/>
        </w:rPr>
        <w:t xml:space="preserve"> использовать предметные знания и умения при решении геометрических задач.</w:t>
      </w:r>
    </w:p>
    <w:p w14:paraId="379AC213" w14:textId="77777777" w:rsidR="004726B7" w:rsidRPr="00A60021" w:rsidRDefault="004726B7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DDA807" w14:textId="64DAC3EA" w:rsidR="009D66C6" w:rsidRDefault="009D66C6" w:rsidP="009D66C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334A">
        <w:rPr>
          <w:rFonts w:ascii="Times New Roman" w:eastAsia="Times New Roman" w:hAnsi="Times New Roman"/>
          <w:b/>
          <w:sz w:val="28"/>
          <w:szCs w:val="28"/>
          <w:lang w:eastAsia="ru-RU"/>
        </w:rPr>
        <w:t>2.3.3. Содержательный анализ выполнения заданий КИМ ОГЭ</w:t>
      </w:r>
    </w:p>
    <w:p w14:paraId="67FF4667" w14:textId="77777777" w:rsidR="00CF33B8" w:rsidRPr="002E334A" w:rsidRDefault="00CF33B8" w:rsidP="009D66C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984084F" w14:textId="422FF3EF" w:rsidR="00434CD6" w:rsidRPr="00A60021" w:rsidRDefault="00434CD6" w:rsidP="00A60021">
      <w:pPr>
        <w:ind w:firstLine="567"/>
        <w:jc w:val="both"/>
        <w:rPr>
          <w:i/>
          <w:iCs/>
        </w:rPr>
      </w:pPr>
      <w:r w:rsidRPr="00A60021">
        <w:t>Для</w:t>
      </w:r>
      <w:r w:rsidR="00767213" w:rsidRPr="00A60021">
        <w:t xml:space="preserve"> </w:t>
      </w:r>
      <w:r w:rsidRPr="00A60021">
        <w:t xml:space="preserve">содержательного анализа выполнения заданий КИМ подробно рассмотрим предложенный материал </w:t>
      </w:r>
      <w:r w:rsidRPr="00A60021">
        <w:rPr>
          <w:color w:val="000000"/>
          <w:lang w:eastAsia="en-US"/>
        </w:rPr>
        <w:t>заданий открытого варианта № 343</w:t>
      </w:r>
      <w:r w:rsidR="00767213" w:rsidRPr="00A60021">
        <w:rPr>
          <w:color w:val="000000"/>
          <w:lang w:eastAsia="en-US"/>
        </w:rPr>
        <w:t>.</w:t>
      </w:r>
    </w:p>
    <w:p w14:paraId="793F8A99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1.</w:t>
      </w:r>
      <w:r w:rsidRPr="00A60021">
        <w:t xml:space="preserve"> Для выполнения этого задания, по описанию, необходимо определить расположение объектов на представленном плане дачного участка и заполнить таблицу.</w:t>
      </w:r>
    </w:p>
    <w:p w14:paraId="15B50FDD" w14:textId="77777777" w:rsidR="009670AC" w:rsidRPr="00A60021" w:rsidRDefault="009670AC" w:rsidP="00A60021">
      <w:pPr>
        <w:ind w:firstLine="567"/>
        <w:jc w:val="both"/>
        <w:rPr>
          <w:iCs/>
        </w:rPr>
      </w:pPr>
      <w:r w:rsidRPr="00A60021">
        <w:t xml:space="preserve">Задание выполняется на уровне 88,52%. </w:t>
      </w:r>
      <w:r w:rsidRPr="00A60021">
        <w:rPr>
          <w:iCs/>
        </w:rPr>
        <w:t>Проблемы у участников возникают в основном из-за невнимательного чтения условия задачи.</w:t>
      </w:r>
    </w:p>
    <w:p w14:paraId="5E2E438F" w14:textId="77777777" w:rsidR="009670AC" w:rsidRPr="00A60021" w:rsidRDefault="009670AC" w:rsidP="00A60021">
      <w:pPr>
        <w:ind w:firstLine="567"/>
        <w:jc w:val="both"/>
        <w:rPr>
          <w:iCs/>
        </w:rPr>
      </w:pPr>
      <w:r w:rsidRPr="00A60021">
        <w:rPr>
          <w:b/>
          <w:bCs/>
          <w:iCs/>
        </w:rPr>
        <w:t>Задание 2.</w:t>
      </w:r>
      <w:r w:rsidRPr="00A60021">
        <w:rPr>
          <w:iCs/>
        </w:rPr>
        <w:t xml:space="preserve"> Задание проверяет умение вычислять расстояние между точками и учитывать при этом масштаб, данный в условии задачи.</w:t>
      </w:r>
    </w:p>
    <w:p w14:paraId="2FE2C095" w14:textId="4C03AFDA" w:rsidR="009670AC" w:rsidRPr="00A60021" w:rsidRDefault="009670AC" w:rsidP="00A60021">
      <w:pPr>
        <w:ind w:firstLine="567"/>
        <w:jc w:val="both"/>
      </w:pPr>
      <w:r w:rsidRPr="00A60021">
        <w:lastRenderedPageBreak/>
        <w:t>Задание выполняется на уровне 79,47%. Проблемы у участников чаще всего возникают при выполнении арифметических действий и невнимательного чтения условия задачи (масштаб</w:t>
      </w:r>
      <w:r w:rsidR="004726B7" w:rsidRPr="00A60021">
        <w:t>:</w:t>
      </w:r>
      <w:r w:rsidRPr="00A60021">
        <w:t>1</w:t>
      </w:r>
      <w:r w:rsidR="004726B7" w:rsidRPr="00A60021">
        <w:t xml:space="preserve"> </w:t>
      </w:r>
      <w:r w:rsidRPr="00A60021">
        <w:t>клетка</w:t>
      </w:r>
      <w:r w:rsidR="004726B7" w:rsidRPr="00A60021">
        <w:t xml:space="preserve"> соответствует</w:t>
      </w:r>
      <w:r w:rsidRPr="00A60021">
        <w:t>1км).</w:t>
      </w:r>
    </w:p>
    <w:p w14:paraId="2902E2BB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3.</w:t>
      </w:r>
      <w:r w:rsidRPr="00A60021">
        <w:t xml:space="preserve"> Задание проверяет умение вычислять кратчайшее расстояние между объектами с использованием теоремы Пифагора. </w:t>
      </w:r>
    </w:p>
    <w:p w14:paraId="6EC0E829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73,72%. Проблемы у участников возникают при выполнении арифметических действий с натуральными числами.</w:t>
      </w:r>
    </w:p>
    <w:p w14:paraId="41D6A31B" w14:textId="77777777" w:rsidR="009670AC" w:rsidRDefault="009670AC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021">
        <w:rPr>
          <w:rFonts w:ascii="Times New Roman" w:hAnsi="Times New Roman"/>
          <w:b/>
          <w:sz w:val="24"/>
          <w:szCs w:val="24"/>
        </w:rPr>
        <w:t>Задание 4.</w:t>
      </w:r>
      <w:r w:rsidRPr="00A60021">
        <w:rPr>
          <w:rFonts w:ascii="Times New Roman" w:hAnsi="Times New Roman"/>
          <w:sz w:val="24"/>
          <w:szCs w:val="24"/>
        </w:rPr>
        <w:t xml:space="preserve">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Задание является текстовой задачей, относится к блоку практико-ориентированных, для выполнения требует анализа и осмысления усло</w:t>
      </w:r>
      <w:r w:rsidR="009461B3" w:rsidRPr="00A60021">
        <w:rPr>
          <w:rFonts w:ascii="Times New Roman" w:eastAsia="Times New Roman" w:hAnsi="Times New Roman"/>
          <w:sz w:val="24"/>
          <w:szCs w:val="24"/>
          <w:lang w:eastAsia="ru-RU"/>
        </w:rPr>
        <w:t>вия.</w:t>
      </w:r>
      <w:r w:rsidR="00330960" w:rsidRPr="00A66A3B">
        <w:rPr>
          <w:i/>
          <w:noProof/>
          <w:lang w:eastAsia="ru-RU"/>
        </w:rPr>
        <w:drawing>
          <wp:inline distT="0" distB="0" distL="0" distR="0" wp14:anchorId="70D9BE34" wp14:editId="4AA22595">
            <wp:extent cx="5772785" cy="6407412"/>
            <wp:effectExtent l="6668" t="0" r="6032" b="6033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08" t="13261" r="31560" b="2193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86286" cy="653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0FF94" w14:textId="3142F65F" w:rsidR="00767213" w:rsidRPr="00A60021" w:rsidRDefault="009670AC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344B6C4" wp14:editId="73B15B73">
            <wp:extent cx="1926907" cy="5885994"/>
            <wp:effectExtent l="1587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42" t="15445" r="43343" b="2177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44038" cy="624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0021">
        <w:rPr>
          <w:rFonts w:ascii="Times New Roman" w:hAnsi="Times New Roman"/>
          <w:sz w:val="24"/>
          <w:szCs w:val="24"/>
        </w:rPr>
        <w:t>Это задание оказалось самым сложным из первой части</w:t>
      </w:r>
      <w:r w:rsidR="0094273A" w:rsidRPr="00A60021">
        <w:rPr>
          <w:rFonts w:ascii="Times New Roman" w:hAnsi="Times New Roman"/>
          <w:sz w:val="24"/>
          <w:szCs w:val="24"/>
        </w:rPr>
        <w:t>, с ним в</w:t>
      </w:r>
      <w:r w:rsidR="0094273A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среднем </w:t>
      </w:r>
      <w:r w:rsidR="0094273A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справилось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56,42% обучающихся 9-х классов.</w:t>
      </w:r>
      <w:r w:rsidR="00060B57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учащихся,</w:t>
      </w:r>
      <w:r w:rsidR="00060B57" w:rsidRPr="00A60021">
        <w:rPr>
          <w:rFonts w:ascii="Times New Roman" w:hAnsi="Times New Roman"/>
          <w:sz w:val="24"/>
          <w:szCs w:val="24"/>
        </w:rPr>
        <w:t xml:space="preserve"> </w:t>
      </w:r>
      <w:bookmarkStart w:id="11" w:name="_Hlk142510294"/>
      <w:r w:rsidR="00060B57" w:rsidRPr="00A60021">
        <w:rPr>
          <w:rFonts w:ascii="Times New Roman" w:hAnsi="Times New Roman"/>
          <w:sz w:val="24"/>
          <w:szCs w:val="24"/>
        </w:rPr>
        <w:t>получивших отметку «3»</w:t>
      </w:r>
      <w:bookmarkEnd w:id="11"/>
      <w:r w:rsidR="00060B57" w:rsidRPr="00A60021">
        <w:rPr>
          <w:rFonts w:ascii="Times New Roman" w:hAnsi="Times New Roman"/>
          <w:sz w:val="24"/>
          <w:szCs w:val="24"/>
        </w:rPr>
        <w:t xml:space="preserve"> - 28,19%, получивших отметку «2» - 10,71%. Трудности возникали в неумении анализировать ситуацию, проводить исследование, ставить проблему и самостоятельно находить её решение</w:t>
      </w:r>
      <w:r w:rsidR="00767213" w:rsidRPr="00A60021">
        <w:rPr>
          <w:rFonts w:ascii="Times New Roman" w:hAnsi="Times New Roman"/>
          <w:sz w:val="24"/>
          <w:szCs w:val="24"/>
        </w:rPr>
        <w:t xml:space="preserve">, что говорит о </w:t>
      </w:r>
      <w:r w:rsidR="00EF1A67" w:rsidRPr="00A60021">
        <w:rPr>
          <w:rFonts w:ascii="Times New Roman" w:hAnsi="Times New Roman"/>
          <w:b/>
          <w:bCs/>
          <w:i/>
          <w:iCs/>
          <w:sz w:val="24"/>
          <w:szCs w:val="24"/>
        </w:rPr>
        <w:t>недостаточности</w:t>
      </w:r>
      <w:r w:rsidR="00767213" w:rsidRPr="00A60021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развития познавательных и регулятивных УУД</w:t>
      </w:r>
      <w:r w:rsidR="00767213" w:rsidRPr="00A60021">
        <w:rPr>
          <w:rFonts w:ascii="Times New Roman" w:hAnsi="Times New Roman"/>
          <w:sz w:val="24"/>
          <w:szCs w:val="24"/>
        </w:rPr>
        <w:t>.</w:t>
      </w:r>
    </w:p>
    <w:p w14:paraId="615B0FDB" w14:textId="49590566" w:rsidR="009670AC" w:rsidRPr="00A60021" w:rsidRDefault="009670AC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b/>
          <w:bCs/>
          <w:sz w:val="24"/>
          <w:szCs w:val="24"/>
        </w:rPr>
        <w:t>Задание 5.</w:t>
      </w:r>
      <w:r w:rsidRPr="00A60021">
        <w:rPr>
          <w:rFonts w:ascii="Times New Roman" w:hAnsi="Times New Roman"/>
          <w:sz w:val="24"/>
          <w:szCs w:val="24"/>
        </w:rPr>
        <w:t xml:space="preserve"> Задание проверяет умения работать с информацией, представленной в виде таблицы,</w:t>
      </w:r>
      <w:r w:rsidR="00060B57" w:rsidRPr="00A60021">
        <w:rPr>
          <w:rFonts w:ascii="Times New Roman" w:hAnsi="Times New Roman"/>
          <w:sz w:val="24"/>
          <w:szCs w:val="24"/>
        </w:rPr>
        <w:t xml:space="preserve"> </w:t>
      </w:r>
      <w:r w:rsidRPr="00A60021">
        <w:rPr>
          <w:rFonts w:ascii="Times New Roman" w:hAnsi="Times New Roman"/>
          <w:sz w:val="24"/>
          <w:szCs w:val="24"/>
        </w:rPr>
        <w:t>применять математические знания в простейших практических ситуациях.</w:t>
      </w:r>
    </w:p>
    <w:p w14:paraId="7D7C21FE" w14:textId="1ACA4ED7" w:rsidR="009670AC" w:rsidRPr="00A60021" w:rsidRDefault="009670AC" w:rsidP="00A60021">
      <w:pPr>
        <w:ind w:firstLine="567"/>
        <w:jc w:val="both"/>
      </w:pPr>
      <w:r w:rsidRPr="00A60021">
        <w:t xml:space="preserve">Задание выполняется на уровне </w:t>
      </w:r>
      <w:r w:rsidRPr="00A60021">
        <w:rPr>
          <w:color w:val="000000"/>
        </w:rPr>
        <w:t>74,20</w:t>
      </w:r>
      <w:r w:rsidRPr="00A60021">
        <w:t>%. Проблемы у участников возникают при выполнении арифметических действий, допускаются ошибки при интерпретации условия задания</w:t>
      </w:r>
      <w:r w:rsidR="00EF1A67" w:rsidRPr="00A60021">
        <w:t>, не развиты навыки проверки и</w:t>
      </w:r>
      <w:r w:rsidR="00767213" w:rsidRPr="00A60021">
        <w:t xml:space="preserve"> самоконтроля.</w:t>
      </w:r>
    </w:p>
    <w:p w14:paraId="1E30FA85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6.</w:t>
      </w:r>
      <w:r w:rsidRPr="00A60021">
        <w:t xml:space="preserve"> Задание проверяет умение выполнять действия с обыкновенными дробями. </w:t>
      </w:r>
    </w:p>
    <w:p w14:paraId="580793DC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79,82%. Проблемы у участников возникают при выполнении арифметических действий с обыкновенными дробями.</w:t>
      </w:r>
    </w:p>
    <w:p w14:paraId="35C04D11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7.</w:t>
      </w:r>
      <w:r w:rsidRPr="00A60021">
        <w:t xml:space="preserve"> Задание на понимание соответствия между числами и точками координатной прямой не является новым, подобные задания достаточно часто включаются в экзаменационную работу.  </w:t>
      </w:r>
    </w:p>
    <w:p w14:paraId="2D595F77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85,75%. Проблемы у участников возникают при сравнении десятичных дробей.</w:t>
      </w:r>
    </w:p>
    <w:p w14:paraId="58B02D59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8.</w:t>
      </w:r>
      <w:r w:rsidRPr="00A60021">
        <w:t xml:space="preserve"> Задание проверяет умение выполнять вычисления и преобразования выражений, содержащих степени и корни.</w:t>
      </w:r>
    </w:p>
    <w:p w14:paraId="79C8965B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68,58%. Допущены арифметические ошибки и ошибки при применении свойств степеней.</w:t>
      </w:r>
    </w:p>
    <w:p w14:paraId="1F3D17E6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9.</w:t>
      </w:r>
      <w:r w:rsidRPr="00A60021">
        <w:t xml:space="preserve"> Задание проверяет умение решать линейное уравнение.</w:t>
      </w:r>
    </w:p>
    <w:p w14:paraId="05CA8955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70,05%. Ошибки связаны с потерей знака при переносе слагаемых, а также арифметические ошибки.</w:t>
      </w:r>
    </w:p>
    <w:p w14:paraId="46032CE3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10</w:t>
      </w:r>
      <w:r w:rsidRPr="00A60021">
        <w:t>. Задание проверяет сформированность понятия «вероятность» и умения находить вероятность случайного события в простых ситуациях.</w:t>
      </w:r>
    </w:p>
    <w:p w14:paraId="02DDE459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78,23%. Проблемы у участников возникают из-за недостаточной сформированности понятия «вероятность события».</w:t>
      </w:r>
    </w:p>
    <w:p w14:paraId="158DE2AE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11.</w:t>
      </w:r>
      <w:r w:rsidRPr="00A60021">
        <w:t xml:space="preserve"> Задание проверяет умение строить и читать графики функций.</w:t>
      </w:r>
    </w:p>
    <w:p w14:paraId="7F3DF777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73,92%. Ошибки связаны с незнанием свойств линейной функции.</w:t>
      </w:r>
    </w:p>
    <w:p w14:paraId="074B814D" w14:textId="5E3F4E51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12.</w:t>
      </w:r>
      <w:r w:rsidRPr="00A60021">
        <w:t xml:space="preserve"> Задание проверяет сформированность умения использовать приобретенные знания и умения в практической деятельности и повседневной жизни, в частности – осуществлять практические расчёты по формулам; составлять несложные формулы, выражающие зависимости между величинами</w:t>
      </w:r>
      <w:r w:rsidR="00EF1A67" w:rsidRPr="00A60021">
        <w:t>,</w:t>
      </w:r>
      <w:r w:rsidRPr="00A60021">
        <w:t xml:space="preserve"> применять готовую формулу в расчетах.</w:t>
      </w:r>
    </w:p>
    <w:p w14:paraId="76AC1E31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69,73%. При решении этой задачи проблемы у участников чаще всего возникают на этапе чтения условия задачи или при подстановке данных в формулу.</w:t>
      </w:r>
    </w:p>
    <w:p w14:paraId="440F38FC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13.</w:t>
      </w:r>
      <w:r w:rsidRPr="00A60021">
        <w:t xml:space="preserve"> Задание проверяет сформированность умения решать неравенство.</w:t>
      </w:r>
    </w:p>
    <w:p w14:paraId="1709E6B4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67,94%. Невысокий процент выполнения задания связан с отсутствием у обучающихся умения решать неравенства.</w:t>
      </w:r>
    </w:p>
    <w:p w14:paraId="71E441FB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14</w:t>
      </w:r>
      <w:r w:rsidRPr="00A60021">
        <w:t>. Задание с практическим содержанием, направленное на проверку умения применять знания о последовательностях и прогрессиях в прикладных ситуациях.</w:t>
      </w:r>
    </w:p>
    <w:p w14:paraId="5CC43C08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78,99%. Проблемы</w:t>
      </w:r>
      <w:r w:rsidR="00222663" w:rsidRPr="00A60021">
        <w:t xml:space="preserve"> </w:t>
      </w:r>
      <w:r w:rsidRPr="00A60021">
        <w:t>при выполнени</w:t>
      </w:r>
      <w:r w:rsidR="00222663" w:rsidRPr="00A60021">
        <w:t>и</w:t>
      </w:r>
      <w:r w:rsidRPr="00A60021">
        <w:t xml:space="preserve"> задания связаны с отсутствием умения строить и исследовать простейшие математические модели.</w:t>
      </w:r>
    </w:p>
    <w:p w14:paraId="6F3FF6DD" w14:textId="0E503F03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15.</w:t>
      </w:r>
      <w:r w:rsidRPr="00A60021">
        <w:t xml:space="preserve"> Задание проверяет умение решать задачи по теме «Треугольник». </w:t>
      </w:r>
    </w:p>
    <w:p w14:paraId="03EE7513" w14:textId="3C89AD83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76,52%.</w:t>
      </w:r>
      <w:r w:rsidR="008123E9" w:rsidRPr="00A60021">
        <w:t xml:space="preserve"> Для успешного выполнения задания требуется умение найти нужные элементы на чертеже.</w:t>
      </w:r>
    </w:p>
    <w:p w14:paraId="6E0E05E2" w14:textId="7AD05284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16.</w:t>
      </w:r>
      <w:r w:rsidRPr="00A60021">
        <w:t xml:space="preserve"> Задание проверяет умение решать задачи по теме «Описанная окружность». </w:t>
      </w:r>
    </w:p>
    <w:p w14:paraId="2B04A0D8" w14:textId="03D40B85" w:rsidR="009670AC" w:rsidRPr="00A60021" w:rsidRDefault="008123E9" w:rsidP="00A60021">
      <w:pPr>
        <w:ind w:firstLine="567"/>
        <w:jc w:val="both"/>
      </w:pPr>
      <w:r w:rsidRPr="00A60021">
        <w:t xml:space="preserve">Для выполнения успешного выполнения задания требуется знание свойства вписанного четырёхугольника. </w:t>
      </w:r>
      <w:r w:rsidR="009670AC" w:rsidRPr="00A60021">
        <w:t>Задание выполн</w:t>
      </w:r>
      <w:r w:rsidRPr="00A60021">
        <w:t>ено</w:t>
      </w:r>
      <w:r w:rsidR="009670AC" w:rsidRPr="00A60021">
        <w:t xml:space="preserve"> на уровне 64,89%. Низкий процент выполнения </w:t>
      </w:r>
      <w:r w:rsidR="009670AC" w:rsidRPr="00A60021">
        <w:lastRenderedPageBreak/>
        <w:t>задания связан с отсутствием умения решать простейшие задачи по геометрии</w:t>
      </w:r>
      <w:r w:rsidR="00AA4F9B" w:rsidRPr="00A60021">
        <w:t xml:space="preserve"> и не</w:t>
      </w:r>
      <w:r w:rsidRPr="00A60021">
        <w:t>сформированности понятий вписанного и описанного четырёхугольника.</w:t>
      </w:r>
    </w:p>
    <w:p w14:paraId="4010B1F6" w14:textId="0048CE88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17.</w:t>
      </w:r>
      <w:r w:rsidRPr="00A60021">
        <w:t xml:space="preserve"> Задание проверяет умение решать задачи по теме «Трапеция». Для выполнения задания требуется знание свойств трапеции.</w:t>
      </w:r>
      <w:r w:rsidR="009E30C8" w:rsidRPr="00A60021">
        <w:t xml:space="preserve"> </w:t>
      </w:r>
      <w:r w:rsidRPr="00A60021">
        <w:t>Задание выполняется на уровне 87,66%.</w:t>
      </w:r>
    </w:p>
    <w:p w14:paraId="5B87F4EB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18.</w:t>
      </w:r>
      <w:r w:rsidRPr="00A60021">
        <w:t xml:space="preserve"> Задание проверяет сформированность умения выполнять действия с геометрическими фигурами, изображенными на клетчатой бумаге. Для выполнения задания требуется знание формулы для вычисления площади параллелограмма и умение найти нужные элементы на чертеже.</w:t>
      </w:r>
    </w:p>
    <w:p w14:paraId="09CBD150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87,66%.</w:t>
      </w:r>
    </w:p>
    <w:p w14:paraId="6B2999CA" w14:textId="77777777" w:rsidR="009670AC" w:rsidRPr="00A60021" w:rsidRDefault="009670AC" w:rsidP="00A60021">
      <w:pPr>
        <w:ind w:firstLine="567"/>
        <w:jc w:val="both"/>
      </w:pPr>
      <w:r w:rsidRPr="00A60021">
        <w:rPr>
          <w:b/>
          <w:bCs/>
        </w:rPr>
        <w:t>Задание 19.</w:t>
      </w:r>
      <w:r w:rsidRPr="00A60021">
        <w:t xml:space="preserve"> Для выполнения этого задания нужно из предложенных трёх геометрических утверждений выбрать верное.</w:t>
      </w:r>
    </w:p>
    <w:p w14:paraId="35FDCF46" w14:textId="77777777" w:rsidR="009670AC" w:rsidRPr="00A60021" w:rsidRDefault="009670AC" w:rsidP="00A60021">
      <w:pPr>
        <w:ind w:firstLine="567"/>
        <w:jc w:val="both"/>
      </w:pPr>
      <w:r w:rsidRPr="00A60021">
        <w:t>Задание выполняется на уровне 82,78%.</w:t>
      </w:r>
    </w:p>
    <w:p w14:paraId="419EB3F5" w14:textId="77777777" w:rsidR="00132A9A" w:rsidRPr="00A60021" w:rsidRDefault="00132A9A" w:rsidP="00A60021">
      <w:pPr>
        <w:ind w:firstLine="567"/>
        <w:jc w:val="both"/>
      </w:pPr>
    </w:p>
    <w:p w14:paraId="650571B1" w14:textId="6C28387C" w:rsidR="009670AC" w:rsidRPr="00A60021" w:rsidRDefault="007741DC" w:rsidP="00A60021">
      <w:pPr>
        <w:ind w:firstLine="567"/>
        <w:jc w:val="both"/>
      </w:pPr>
      <w:r w:rsidRPr="00A60021">
        <w:rPr>
          <w:b/>
        </w:rPr>
        <w:t>Веера ответов</w:t>
      </w:r>
      <w:r w:rsidRPr="00A60021">
        <w:t xml:space="preserve"> показали большое количество вычислительных ошибок, например, в задании №4 верный ответ</w:t>
      </w:r>
      <w:r w:rsidR="00132A9A" w:rsidRPr="00A60021">
        <w:t>:</w:t>
      </w:r>
      <w:r w:rsidRPr="00A60021">
        <w:t xml:space="preserve"> </w:t>
      </w:r>
      <w:r w:rsidRPr="00A60021">
        <w:rPr>
          <w:i/>
        </w:rPr>
        <w:t>61.6</w:t>
      </w:r>
      <w:r w:rsidRPr="00A60021">
        <w:t xml:space="preserve">, 34 человека написали </w:t>
      </w:r>
      <w:r w:rsidRPr="00A60021">
        <w:rPr>
          <w:i/>
        </w:rPr>
        <w:t>616</w:t>
      </w:r>
      <w:r w:rsidRPr="00A60021">
        <w:t xml:space="preserve">, 25 человек </w:t>
      </w:r>
      <w:r w:rsidRPr="00A60021">
        <w:rPr>
          <w:i/>
        </w:rPr>
        <w:t>61.2</w:t>
      </w:r>
      <w:r w:rsidR="00132A9A" w:rsidRPr="00A60021">
        <w:t xml:space="preserve"> и т.д.</w:t>
      </w:r>
    </w:p>
    <w:p w14:paraId="0DBC93C2" w14:textId="7B5ED717" w:rsidR="00132A9A" w:rsidRPr="00A60021" w:rsidRDefault="00132A9A" w:rsidP="00A60021">
      <w:pPr>
        <w:ind w:firstLine="567"/>
        <w:jc w:val="both"/>
      </w:pPr>
      <w:r w:rsidRPr="00A60021">
        <w:t xml:space="preserve">Также можно наблюдать абсолютно нелепые ответы, например, в задании №7 правильный ответ: </w:t>
      </w:r>
      <w:r w:rsidRPr="00A60021">
        <w:rPr>
          <w:i/>
        </w:rPr>
        <w:t>2</w:t>
      </w:r>
      <w:r w:rsidRPr="00A60021">
        <w:t xml:space="preserve"> (возможные варианты были: любая цифра от 1 до 4), учащиеся пишут: 6, 8, 125(а это ответ следующего задания №8).</w:t>
      </w:r>
    </w:p>
    <w:p w14:paraId="07A0A8D1" w14:textId="43A3FB5E" w:rsidR="00CB79B0" w:rsidRPr="00A60021" w:rsidRDefault="00132A9A" w:rsidP="00A60021">
      <w:pPr>
        <w:ind w:firstLine="567"/>
        <w:jc w:val="both"/>
      </w:pPr>
      <w:r w:rsidRPr="00A60021">
        <w:t xml:space="preserve">Такая же ситуация </w:t>
      </w:r>
      <w:r w:rsidR="00CB79B0" w:rsidRPr="00A60021">
        <w:t xml:space="preserve">в </w:t>
      </w:r>
      <w:r w:rsidRPr="00A60021">
        <w:t xml:space="preserve">задании №13, правильный ответ: </w:t>
      </w:r>
      <w:r w:rsidRPr="00A60021">
        <w:rPr>
          <w:i/>
        </w:rPr>
        <w:t>1</w:t>
      </w:r>
      <w:r w:rsidR="00CB79B0" w:rsidRPr="00A60021">
        <w:rPr>
          <w:i/>
        </w:rPr>
        <w:t xml:space="preserve"> </w:t>
      </w:r>
      <w:r w:rsidRPr="00A60021">
        <w:t>(возможные варианты были: любая цифра от 1 до 4)</w:t>
      </w:r>
      <w:r w:rsidR="00CB79B0" w:rsidRPr="00A60021">
        <w:t>, 6 человек пишут 48(ответ следующего14 задания), 3 человека написали 6(ответ предыдущего 12 задания).</w:t>
      </w:r>
    </w:p>
    <w:p w14:paraId="5D33ACD4" w14:textId="589F5643" w:rsidR="00CB79B0" w:rsidRPr="00A60021" w:rsidRDefault="00CB79B0" w:rsidP="00A60021">
      <w:pPr>
        <w:ind w:firstLine="567"/>
        <w:jc w:val="both"/>
      </w:pPr>
      <w:r w:rsidRPr="00A60021">
        <w:t xml:space="preserve">В задании №11 правильный ответ: </w:t>
      </w:r>
      <w:r w:rsidRPr="00A60021">
        <w:rPr>
          <w:i/>
        </w:rPr>
        <w:t>123</w:t>
      </w:r>
      <w:r w:rsidRPr="00A60021">
        <w:t xml:space="preserve"> (возможно было любое трехзначное число из цифр 1,2,3) , ответы учащихся: 84, 125, 133 и т.д.</w:t>
      </w:r>
    </w:p>
    <w:p w14:paraId="7BB38093" w14:textId="43ABEF94" w:rsidR="005D11BA" w:rsidRPr="00A60021" w:rsidRDefault="005D11BA" w:rsidP="00A60021">
      <w:pPr>
        <w:ind w:firstLine="567"/>
        <w:jc w:val="both"/>
      </w:pPr>
      <w:r w:rsidRPr="00A60021">
        <w:t xml:space="preserve">В задании №19 правильный ответ: </w:t>
      </w:r>
      <w:r w:rsidRPr="00A60021">
        <w:rPr>
          <w:i/>
        </w:rPr>
        <w:t>13</w:t>
      </w:r>
      <w:r w:rsidRPr="00A60021">
        <w:t xml:space="preserve"> (выбрать номер верных утверждений), ошибочные ответы: 19, 36(ответ предыдущего задания), 34.</w:t>
      </w:r>
    </w:p>
    <w:p w14:paraId="7ADDF5C5" w14:textId="77777777" w:rsidR="005D11BA" w:rsidRPr="00A60021" w:rsidRDefault="00CB79B0" w:rsidP="00A60021">
      <w:pPr>
        <w:ind w:firstLine="567"/>
        <w:jc w:val="both"/>
      </w:pPr>
      <w:r w:rsidRPr="00A60021">
        <w:t>В задании №10 на вероятность правильный ответ: 0,84, среди многочисленных ошибочных ответов учащихся</w:t>
      </w:r>
      <w:r w:rsidR="005D11BA" w:rsidRPr="00A60021">
        <w:t xml:space="preserve"> числа, большие 1: 5, 5,25, 16, 20, 80 и т.д.</w:t>
      </w:r>
    </w:p>
    <w:p w14:paraId="00FD0EFF" w14:textId="10B112D5" w:rsidR="00CB79B0" w:rsidRPr="00A60021" w:rsidRDefault="005D11BA" w:rsidP="00A60021">
      <w:pPr>
        <w:ind w:firstLine="567"/>
        <w:jc w:val="both"/>
      </w:pPr>
      <w:r w:rsidRPr="00A60021">
        <w:t>Неверные ответы учащихся обнажают много проблем:</w:t>
      </w:r>
      <w:r w:rsidR="00CB79B0" w:rsidRPr="00A60021">
        <w:t xml:space="preserve"> </w:t>
      </w:r>
    </w:p>
    <w:p w14:paraId="2DFCC451" w14:textId="5062D439" w:rsidR="00132A9A" w:rsidRPr="00A60021" w:rsidRDefault="00A835F1" w:rsidP="00A60021">
      <w:pPr>
        <w:ind w:firstLine="567"/>
        <w:jc w:val="both"/>
      </w:pPr>
      <w:r w:rsidRPr="00A60021">
        <w:t>1.</w:t>
      </w:r>
      <w:r w:rsidR="00132A9A" w:rsidRPr="00A60021">
        <w:t xml:space="preserve"> </w:t>
      </w:r>
      <w:r w:rsidRPr="00A60021">
        <w:rPr>
          <w:b/>
          <w:bCs/>
          <w:i/>
          <w:iCs/>
        </w:rPr>
        <w:t>недостаточность  развит</w:t>
      </w:r>
      <w:r w:rsidR="008E4B48" w:rsidRPr="00A60021">
        <w:rPr>
          <w:b/>
          <w:bCs/>
          <w:i/>
          <w:iCs/>
        </w:rPr>
        <w:t>ия познавательных логических</w:t>
      </w:r>
      <w:r w:rsidRPr="00A60021">
        <w:rPr>
          <w:b/>
          <w:bCs/>
          <w:i/>
          <w:iCs/>
        </w:rPr>
        <w:t xml:space="preserve"> УУД:</w:t>
      </w:r>
      <w:r w:rsidRPr="00A60021">
        <w:rPr>
          <w:rFonts w:eastAsia="Calibri"/>
          <w:bCs/>
          <w:iCs/>
          <w:lang w:eastAsia="en-US"/>
        </w:rPr>
        <w:t xml:space="preserve"> устанавливать аналогии, строить логические рассуждения, умозаключения, делать выводы</w:t>
      </w:r>
      <w:r w:rsidR="001D40C6" w:rsidRPr="00A60021">
        <w:rPr>
          <w:rFonts w:eastAsia="Calibri"/>
          <w:bCs/>
          <w:iCs/>
          <w:lang w:eastAsia="en-US"/>
        </w:rPr>
        <w:t>;</w:t>
      </w:r>
    </w:p>
    <w:p w14:paraId="006E9953" w14:textId="3F77DB85" w:rsidR="00132A9A" w:rsidRPr="00A60021" w:rsidRDefault="00E518A5" w:rsidP="00A60021">
      <w:pPr>
        <w:ind w:firstLine="567"/>
        <w:jc w:val="both"/>
      </w:pPr>
      <w:r w:rsidRPr="00A60021">
        <w:t>2.</w:t>
      </w:r>
      <w:r w:rsidRPr="00A60021">
        <w:rPr>
          <w:b/>
          <w:bCs/>
          <w:i/>
          <w:iCs/>
        </w:rPr>
        <w:t xml:space="preserve"> недостаточность  развития </w:t>
      </w:r>
      <w:r w:rsidRPr="00A60021">
        <w:rPr>
          <w:b/>
          <w:i/>
        </w:rPr>
        <w:t>познавательных действий по работе с информацией и чтению:</w:t>
      </w:r>
      <w:r w:rsidRPr="00A60021">
        <w:rPr>
          <w:i/>
        </w:rPr>
        <w:t xml:space="preserve"> </w:t>
      </w:r>
      <w:r w:rsidRPr="00A60021">
        <w:t>ориентироваться в содержании текста, отвечать на вопросы, используя явно заданную в тексте информацию;</w:t>
      </w:r>
      <w:r w:rsidRPr="00A60021">
        <w:rPr>
          <w:i/>
        </w:rPr>
        <w:t xml:space="preserve"> и</w:t>
      </w:r>
      <w:r w:rsidRPr="00A60021">
        <w:t>нтерпретировать информацию, отвечать на вопросы, используя неявно заданную информацию</w:t>
      </w:r>
      <w:r w:rsidR="001D40C6" w:rsidRPr="00A60021">
        <w:t>;</w:t>
      </w:r>
    </w:p>
    <w:p w14:paraId="0A13AF9B" w14:textId="609AA387" w:rsidR="001D40C6" w:rsidRPr="00A60021" w:rsidRDefault="001D40C6" w:rsidP="00A60021">
      <w:pPr>
        <w:ind w:firstLine="567"/>
        <w:jc w:val="both"/>
      </w:pPr>
      <w:r w:rsidRPr="00A60021">
        <w:t xml:space="preserve">3. </w:t>
      </w:r>
      <w:r w:rsidR="00D77E79" w:rsidRPr="00A60021">
        <w:t xml:space="preserve">бездумное </w:t>
      </w:r>
      <w:r w:rsidRPr="00A60021">
        <w:t>списывание</w:t>
      </w:r>
      <w:r w:rsidR="00D77E79" w:rsidRPr="00A60021">
        <w:t xml:space="preserve"> учащихся</w:t>
      </w:r>
      <w:r w:rsidRPr="00A60021">
        <w:t>.</w:t>
      </w:r>
    </w:p>
    <w:p w14:paraId="30447300" w14:textId="77777777" w:rsidR="001D40C6" w:rsidRPr="00A60021" w:rsidRDefault="001D40C6" w:rsidP="00A60021">
      <w:pPr>
        <w:ind w:firstLine="567"/>
        <w:jc w:val="both"/>
        <w:rPr>
          <w:i/>
        </w:rPr>
      </w:pPr>
    </w:p>
    <w:p w14:paraId="1CE77529" w14:textId="77777777" w:rsidR="00222663" w:rsidRPr="00A60021" w:rsidRDefault="00C90E79" w:rsidP="00A60021">
      <w:pPr>
        <w:ind w:firstLine="567"/>
        <w:jc w:val="both"/>
      </w:pPr>
      <w:r w:rsidRPr="00A60021">
        <w:rPr>
          <w:b/>
        </w:rPr>
        <w:t xml:space="preserve">Во вторую часть экзаменационной работы </w:t>
      </w:r>
      <w:r w:rsidRPr="00A60021">
        <w:t>включены задания из разделов «Алгебра» и «Геометрия» школьного курса математики.</w:t>
      </w:r>
      <w:r w:rsidRPr="00A60021">
        <w:rPr>
          <w:i/>
        </w:rPr>
        <w:t xml:space="preserve"> </w:t>
      </w:r>
      <w:r w:rsidRPr="00A60021">
        <w:t>Задания этой части предполагают полную запись решения и ответа. Решение должно быть математически грамотным, не содержащим неверных утверждений, из него должен быть понятен ход рассуждения обучающихся.</w:t>
      </w:r>
    </w:p>
    <w:p w14:paraId="768661E9" w14:textId="24D5D7AF" w:rsidR="00C90E79" w:rsidRPr="00A60021" w:rsidRDefault="00C90E79" w:rsidP="00A60021">
      <w:pPr>
        <w:ind w:firstLine="567"/>
        <w:jc w:val="both"/>
      </w:pPr>
      <w:r w:rsidRPr="00A60021">
        <w:t xml:space="preserve"> Задания 20, 21 и</w:t>
      </w:r>
      <w:r w:rsidR="00A60021">
        <w:t xml:space="preserve"> 22 относятся к алгебраическим.</w:t>
      </w:r>
    </w:p>
    <w:p w14:paraId="1C671471" w14:textId="77777777" w:rsidR="00C90E79" w:rsidRPr="00A60021" w:rsidRDefault="00C90E79" w:rsidP="00A60021">
      <w:pPr>
        <w:ind w:firstLine="567"/>
        <w:jc w:val="both"/>
        <w:rPr>
          <w:i/>
        </w:rPr>
      </w:pPr>
      <w:r w:rsidRPr="00A60021">
        <w:rPr>
          <w:b/>
          <w:i/>
        </w:rPr>
        <w:t>Задание 20</w:t>
      </w:r>
      <w:r w:rsidR="00222663" w:rsidRPr="00A60021">
        <w:rPr>
          <w:b/>
          <w:i/>
        </w:rPr>
        <w:t>.</w:t>
      </w:r>
      <w:r w:rsidRPr="00A60021">
        <w:rPr>
          <w:i/>
        </w:rPr>
        <w:t xml:space="preserve">  Решите уравнение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341AD7" w:rsidRPr="00A60021">
        <w:rPr>
          <w:i/>
        </w:rPr>
        <w:t>.</w:t>
      </w:r>
    </w:p>
    <w:p w14:paraId="39880300" w14:textId="48B0A9D6" w:rsidR="00222663" w:rsidRPr="00A60021" w:rsidRDefault="00C90E79" w:rsidP="00A60021">
      <w:pPr>
        <w:ind w:firstLine="567"/>
        <w:jc w:val="both"/>
        <w:rPr>
          <w:rFonts w:eastAsia="Times New Roman"/>
        </w:rPr>
      </w:pPr>
      <w:r w:rsidRPr="00A60021">
        <w:t>Задание направлено на проверку умений</w:t>
      </w:r>
      <w:r w:rsidRPr="00A60021">
        <w:rPr>
          <w:rFonts w:eastAsia="Times New Roman"/>
        </w:rPr>
        <w:t xml:space="preserve"> преобразовывать алгебраические выражения, решать </w:t>
      </w:r>
      <w:r w:rsidR="009E30C8" w:rsidRPr="00A60021">
        <w:rPr>
          <w:rFonts w:eastAsia="Times New Roman"/>
        </w:rPr>
        <w:t xml:space="preserve">биквадратные </w:t>
      </w:r>
      <w:r w:rsidRPr="00A60021">
        <w:rPr>
          <w:rFonts w:eastAsia="Times New Roman"/>
        </w:rPr>
        <w:t>уравнения.</w:t>
      </w:r>
    </w:p>
    <w:p w14:paraId="31E7E992" w14:textId="744F48E6" w:rsidR="00222663" w:rsidRPr="00A60021" w:rsidRDefault="00C90E79" w:rsidP="00A60021">
      <w:pPr>
        <w:ind w:firstLine="567"/>
        <w:jc w:val="both"/>
        <w:rPr>
          <w:rFonts w:eastAsia="Times New Roman"/>
        </w:rPr>
      </w:pPr>
      <w:r w:rsidRPr="00A60021">
        <w:rPr>
          <w:rFonts w:eastAsia="Times New Roman"/>
        </w:rPr>
        <w:t>В сред</w:t>
      </w:r>
      <w:r w:rsidR="00C27FE0" w:rsidRPr="00A60021">
        <w:rPr>
          <w:rFonts w:eastAsia="Times New Roman"/>
        </w:rPr>
        <w:t>нем с заданием справилось 9,66</w:t>
      </w:r>
      <w:r w:rsidRPr="00A60021">
        <w:rPr>
          <w:rFonts w:eastAsia="Times New Roman"/>
        </w:rPr>
        <w:t xml:space="preserve">% обучающихся, из них из </w:t>
      </w:r>
      <w:r w:rsidR="00C27FE0" w:rsidRPr="00A60021">
        <w:rPr>
          <w:rFonts w:eastAsia="Times New Roman"/>
        </w:rPr>
        <w:t>группы «2» уравнение решили 0,13% учеников, из группы «3» - 0,32%, из группы «4» - 6,86%, из группы «5» - 79,0</w:t>
      </w:r>
      <w:r w:rsidR="00A60021">
        <w:rPr>
          <w:rFonts w:eastAsia="Times New Roman"/>
        </w:rPr>
        <w:t>6%.</w:t>
      </w:r>
    </w:p>
    <w:p w14:paraId="28F86653" w14:textId="3C705022" w:rsidR="00DD5FC0" w:rsidRPr="00A60021" w:rsidRDefault="00C90E79" w:rsidP="00A60021">
      <w:pPr>
        <w:ind w:firstLine="567"/>
        <w:jc w:val="both"/>
        <w:rPr>
          <w:rFonts w:eastAsia="Times New Roman"/>
        </w:rPr>
      </w:pPr>
      <w:r w:rsidRPr="00A60021">
        <w:rPr>
          <w:rFonts w:eastAsia="Times New Roman"/>
        </w:rPr>
        <w:t>Распространенными оши</w:t>
      </w:r>
      <w:r w:rsidR="00C27FE0" w:rsidRPr="00A60021">
        <w:rPr>
          <w:rFonts w:eastAsia="Times New Roman"/>
        </w:rPr>
        <w:t>бками при решении уравнения</w:t>
      </w:r>
      <w:r w:rsidRPr="00A60021">
        <w:rPr>
          <w:rFonts w:eastAsia="Times New Roman"/>
        </w:rPr>
        <w:t xml:space="preserve"> стали нев</w:t>
      </w:r>
      <w:r w:rsidR="00C27FE0" w:rsidRPr="00A60021">
        <w:rPr>
          <w:rFonts w:eastAsia="Times New Roman"/>
        </w:rPr>
        <w:t>ерные преобразования уравнения,</w:t>
      </w:r>
      <w:r w:rsidR="00C27FE0" w:rsidRPr="00A60021">
        <w:t xml:space="preserve"> неумение обучающимися решать целые уравнения способом разложения на множители</w:t>
      </w:r>
      <w:r w:rsidR="009E30C8" w:rsidRPr="00A60021">
        <w:t>,</w:t>
      </w:r>
      <w:r w:rsidR="00C27FE0" w:rsidRPr="00A60021">
        <w:rPr>
          <w:rFonts w:eastAsia="Times New Roman"/>
        </w:rPr>
        <w:t xml:space="preserve"> </w:t>
      </w:r>
      <w:r w:rsidRPr="00A60021">
        <w:rPr>
          <w:rFonts w:eastAsia="Times New Roman"/>
        </w:rPr>
        <w:t>неверное нахожден</w:t>
      </w:r>
      <w:r w:rsidR="00C27FE0" w:rsidRPr="00A60021">
        <w:rPr>
          <w:rFonts w:eastAsia="Times New Roman"/>
        </w:rPr>
        <w:t>ие корней квадратного уравнения.</w:t>
      </w:r>
      <w:r w:rsidRPr="00A60021">
        <w:rPr>
          <w:rFonts w:eastAsia="Times New Roman"/>
        </w:rPr>
        <w:t xml:space="preserve"> </w:t>
      </w:r>
    </w:p>
    <w:p w14:paraId="5C7A4149" w14:textId="32595B27" w:rsidR="00C90E79" w:rsidRPr="00A60021" w:rsidRDefault="00222663" w:rsidP="00A60021">
      <w:pPr>
        <w:ind w:firstLine="567"/>
        <w:jc w:val="both"/>
        <w:rPr>
          <w:rFonts w:eastAsia="Times New Roman"/>
        </w:rPr>
      </w:pPr>
      <w:r w:rsidRPr="00A60021">
        <w:rPr>
          <w:rFonts w:eastAsia="Times New Roman"/>
        </w:rPr>
        <w:t>Для учащихся оказал</w:t>
      </w:r>
      <w:r w:rsidR="00DD5FC0" w:rsidRPr="00A60021">
        <w:rPr>
          <w:rFonts w:eastAsia="Times New Roman"/>
        </w:rPr>
        <w:t>и</w:t>
      </w:r>
      <w:r w:rsidRPr="00A60021">
        <w:rPr>
          <w:rFonts w:eastAsia="Times New Roman"/>
        </w:rPr>
        <w:t>сь недост</w:t>
      </w:r>
      <w:r w:rsidR="009E30C8" w:rsidRPr="00A60021">
        <w:rPr>
          <w:rFonts w:eastAsia="Times New Roman"/>
        </w:rPr>
        <w:t>аточно дост</w:t>
      </w:r>
      <w:r w:rsidRPr="00A60021">
        <w:rPr>
          <w:rFonts w:eastAsia="Times New Roman"/>
        </w:rPr>
        <w:t>игнутым</w:t>
      </w:r>
      <w:r w:rsidR="00DD5FC0" w:rsidRPr="00A60021">
        <w:rPr>
          <w:rFonts w:eastAsia="Times New Roman"/>
        </w:rPr>
        <w:t>и</w:t>
      </w:r>
      <w:r w:rsidR="009E30C8" w:rsidRPr="00A60021">
        <w:rPr>
          <w:rFonts w:eastAsia="Calibri"/>
          <w:b/>
          <w:bCs/>
          <w:iCs/>
          <w:lang w:eastAsia="en-US"/>
        </w:rPr>
        <w:t xml:space="preserve"> познавательные</w:t>
      </w:r>
      <w:r w:rsidR="009E30C8" w:rsidRPr="00A60021">
        <w:rPr>
          <w:rFonts w:eastAsia="Times New Roman"/>
          <w:bCs/>
          <w:iCs/>
        </w:rPr>
        <w:t xml:space="preserve"> </w:t>
      </w:r>
      <w:r w:rsidR="009E30C8" w:rsidRPr="00A60021">
        <w:rPr>
          <w:rFonts w:eastAsia="Times New Roman"/>
          <w:b/>
          <w:iCs/>
        </w:rPr>
        <w:t>УУД:</w:t>
      </w:r>
      <w:r w:rsidRPr="00A60021">
        <w:t xml:space="preserve"> выполнять преобразования алгебраических выражений</w:t>
      </w:r>
      <w:r w:rsidR="009E30C8" w:rsidRPr="00A60021">
        <w:t xml:space="preserve">, применить необходимые знания </w:t>
      </w:r>
      <w:r w:rsidRPr="00A60021">
        <w:t>реш</w:t>
      </w:r>
      <w:r w:rsidR="00DD5FC0" w:rsidRPr="00A60021">
        <w:t>ени</w:t>
      </w:r>
      <w:r w:rsidR="009E30C8" w:rsidRPr="00A60021">
        <w:t>я</w:t>
      </w:r>
      <w:r w:rsidRPr="00A60021">
        <w:t xml:space="preserve"> уравнения</w:t>
      </w:r>
      <w:r w:rsidR="00DD5FC0" w:rsidRPr="00A60021">
        <w:t>.</w:t>
      </w:r>
    </w:p>
    <w:p w14:paraId="59278421" w14:textId="77777777" w:rsidR="00FA7A0A" w:rsidRPr="00A60021" w:rsidRDefault="00FA7A0A" w:rsidP="00A60021">
      <w:pPr>
        <w:ind w:firstLine="567"/>
        <w:jc w:val="both"/>
        <w:rPr>
          <w:rFonts w:eastAsia="Times New Roman"/>
        </w:rPr>
      </w:pPr>
    </w:p>
    <w:p w14:paraId="5C04D46E" w14:textId="1A0C53B8" w:rsidR="00FA7A0A" w:rsidRPr="00A60021" w:rsidRDefault="00FA7A0A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b/>
          <w:i/>
          <w:sz w:val="24"/>
          <w:szCs w:val="24"/>
        </w:rPr>
        <w:t>Задание 21</w:t>
      </w:r>
      <w:r w:rsidRPr="00A60021">
        <w:rPr>
          <w:rFonts w:ascii="Times New Roman" w:hAnsi="Times New Roman"/>
          <w:i/>
          <w:sz w:val="24"/>
          <w:szCs w:val="24"/>
        </w:rPr>
        <w:t xml:space="preserve"> Теплоход проходит по течению реки до пункта назначения 285 км и после стоянки возвращается в пункт отправления. Найдите скорость течения, если скорость теплохода в неподвижной воде равна 34 км/ч, стоянка длится 19 часов, а в пункт отправления теплоход возвращается через 36 часов после отплытия из него.</w:t>
      </w:r>
    </w:p>
    <w:p w14:paraId="40567620" w14:textId="77777777" w:rsidR="00DD5FC0" w:rsidRPr="00A60021" w:rsidRDefault="00FA7A0A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Задание проверяет умение выпускников решать текстовые задачи. Верно решили задачу 8,17% девятиклассников, из них «отличников» - 75,18%, справившихся с работой на «4» - 4,71%, на «3»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и «2»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>по 0,09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14:paraId="4FFE6E42" w14:textId="77777777" w:rsidR="00FA7A0A" w:rsidRPr="00A60021" w:rsidRDefault="00FA7A0A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Основным затруднением при решении задачи стала интерпретация ее условия в математическую модель, последствием чего стало неверное составление необходимых числовых выражений.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Учащиеся групп «2», «3» и «4» показали низкий уровень умения </w:t>
      </w:r>
      <w:r w:rsidR="00DD5FC0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составления и 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>реш</w:t>
      </w:r>
      <w:r w:rsidR="00DD5FC0" w:rsidRPr="00A60021"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дробно-рациональн</w:t>
      </w:r>
      <w:r w:rsidR="00DD5FC0" w:rsidRPr="00A60021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252C6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уравнения</w:t>
      </w:r>
      <w:r w:rsidR="00E62C91" w:rsidRPr="00A60021">
        <w:rPr>
          <w:rFonts w:ascii="Times New Roman" w:eastAsia="Times New Roman" w:hAnsi="Times New Roman"/>
          <w:sz w:val="24"/>
          <w:szCs w:val="24"/>
          <w:lang w:eastAsia="ru-RU"/>
        </w:rPr>
        <w:t>, не указывали область определения уравнения, допускали большое количество вычислительных ошибок</w:t>
      </w:r>
      <w:r w:rsidR="00DD5FC0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, показали безграмотную работу с именованными числами, например: </w:t>
      </w:r>
      <w:r w:rsidR="00DD5FC0" w:rsidRPr="00A600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складывая</w:t>
      </w:r>
      <w:r w:rsidR="00DD5FC0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скорость со временем, получали расстояние.</w:t>
      </w:r>
    </w:p>
    <w:p w14:paraId="245E2049" w14:textId="27D3B39D" w:rsidR="006A7D5D" w:rsidRPr="00A60021" w:rsidRDefault="006A7D5D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Учащиеся показали </w:t>
      </w:r>
      <w:bookmarkStart w:id="12" w:name="_Hlk142593911"/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недостаточность развития </w:t>
      </w:r>
      <w:r w:rsidRPr="00A60021">
        <w:rPr>
          <w:rFonts w:ascii="Times New Roman" w:hAnsi="Times New Roman"/>
          <w:b/>
          <w:bCs/>
          <w:iCs/>
          <w:sz w:val="24"/>
          <w:szCs w:val="24"/>
        </w:rPr>
        <w:t>познавательных</w:t>
      </w:r>
      <w:r w:rsidRPr="00A60021">
        <w:rPr>
          <w:rFonts w:ascii="Times New Roman" w:eastAsia="Times New Roman" w:hAnsi="Times New Roman"/>
          <w:bCs/>
          <w:iCs/>
          <w:sz w:val="24"/>
          <w:szCs w:val="24"/>
        </w:rPr>
        <w:t xml:space="preserve"> УУД </w:t>
      </w:r>
      <w:bookmarkEnd w:id="12"/>
      <w:r w:rsidRPr="00A60021">
        <w:rPr>
          <w:rFonts w:ascii="Times New Roman" w:eastAsia="Times New Roman" w:hAnsi="Times New Roman"/>
          <w:bCs/>
          <w:iCs/>
          <w:sz w:val="24"/>
          <w:szCs w:val="24"/>
        </w:rPr>
        <w:t>по решению задачи: владение рядом общих приёмов решения; проведение исследования, построение математической модели.</w:t>
      </w:r>
    </w:p>
    <w:p w14:paraId="757D8DAC" w14:textId="77777777" w:rsidR="006A7D5D" w:rsidRPr="00A60021" w:rsidRDefault="006A7D5D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CAA9141" w14:textId="7F9E4302" w:rsidR="005067C3" w:rsidRPr="00A60021" w:rsidRDefault="005067C3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b/>
          <w:i/>
          <w:sz w:val="24"/>
          <w:szCs w:val="24"/>
        </w:rPr>
        <w:t>Задание 22</w:t>
      </w:r>
      <w:r w:rsidR="00DD5FC0" w:rsidRPr="00A6002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A60021">
        <w:rPr>
          <w:rFonts w:ascii="Times New Roman" w:hAnsi="Times New Roman"/>
          <w:i/>
          <w:sz w:val="24"/>
          <w:szCs w:val="24"/>
        </w:rPr>
        <w:t xml:space="preserve"> Постройте график функции </w:t>
      </w:r>
      <m:oMath>
        <m:r>
          <w:rPr>
            <w:rFonts w:ascii="Cambria Math" w:hAnsi="Cambria Math"/>
            <w:sz w:val="24"/>
            <w:szCs w:val="24"/>
          </w:rPr>
          <m:t>y=-2-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+4х</m:t>
            </m:r>
          </m:den>
        </m:f>
      </m:oMath>
      <w:r w:rsidRPr="00A60021">
        <w:rPr>
          <w:rFonts w:ascii="Times New Roman" w:hAnsi="Times New Roman"/>
          <w:i/>
          <w:sz w:val="24"/>
          <w:szCs w:val="24"/>
        </w:rPr>
        <w:t xml:space="preserve">. </w:t>
      </w:r>
    </w:p>
    <w:p w14:paraId="06931BB2" w14:textId="77777777" w:rsidR="005067C3" w:rsidRPr="00A60021" w:rsidRDefault="005067C3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i/>
          <w:sz w:val="24"/>
          <w:szCs w:val="24"/>
        </w:rPr>
        <w:t xml:space="preserve">Определите, при каких значениях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60021">
        <w:rPr>
          <w:rFonts w:ascii="Times New Roman" w:hAnsi="Times New Roman"/>
          <w:i/>
          <w:sz w:val="24"/>
          <w:szCs w:val="24"/>
        </w:rPr>
        <w:t xml:space="preserve"> прямая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A60021">
        <w:rPr>
          <w:rFonts w:ascii="Times New Roman" w:hAnsi="Times New Roman"/>
          <w:i/>
          <w:sz w:val="24"/>
          <w:szCs w:val="24"/>
        </w:rPr>
        <w:t>=</w:t>
      </w:r>
      <w:r w:rsidR="00DD5FC0" w:rsidRPr="00A60021">
        <w:rPr>
          <w:rFonts w:ascii="Times New Roman" w:hAnsi="Times New Roman"/>
          <w:i/>
          <w:sz w:val="24"/>
          <w:szCs w:val="24"/>
        </w:rPr>
        <w:t xml:space="preserve">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60021">
        <w:rPr>
          <w:rFonts w:ascii="Times New Roman" w:hAnsi="Times New Roman"/>
          <w:i/>
          <w:sz w:val="24"/>
          <w:szCs w:val="24"/>
        </w:rPr>
        <w:t xml:space="preserve"> не имеет с графиком общих точек.</w:t>
      </w:r>
    </w:p>
    <w:p w14:paraId="549A2E2A" w14:textId="77777777" w:rsidR="00646390" w:rsidRPr="00A60021" w:rsidRDefault="005067C3" w:rsidP="00A60021">
      <w:pPr>
        <w:ind w:firstLine="567"/>
        <w:jc w:val="both"/>
      </w:pPr>
      <w:r w:rsidRPr="00A60021">
        <w:t>Задание № 22 традиционно является наиболее трудным из модуля «Алгебра»</w:t>
      </w:r>
      <w:r w:rsidR="00DD5FC0" w:rsidRPr="00A60021">
        <w:t>, относится к группе высокого уровня сложности.</w:t>
      </w:r>
      <w:r w:rsidRPr="00A60021">
        <w:t xml:space="preserve"> Умение строить график дробно-рациональной функции и графически решить уравнение с параметром в среднем продемонстрировали 2,52% участников</w:t>
      </w:r>
      <w:r w:rsidRPr="00A60021">
        <w:rPr>
          <w:rFonts w:eastAsia="Times New Roman"/>
          <w:noProof/>
        </w:rPr>
        <w:t xml:space="preserve"> экзамена, 29,48% «отличников», 0,54% «хорошистов» и 0,02% «троечников»</w:t>
      </w:r>
      <w:r w:rsidRPr="00A60021">
        <w:t xml:space="preserve">. </w:t>
      </w:r>
    </w:p>
    <w:p w14:paraId="39E9EB6F" w14:textId="77777777" w:rsidR="005067C3" w:rsidRPr="00A60021" w:rsidRDefault="005067C3" w:rsidP="00A60021">
      <w:pPr>
        <w:ind w:firstLine="567"/>
        <w:jc w:val="both"/>
      </w:pPr>
      <w:r w:rsidRPr="00A60021">
        <w:t xml:space="preserve">Основные ошибки при выполнении этого </w:t>
      </w:r>
      <w:r w:rsidR="00FC0315" w:rsidRPr="00A60021">
        <w:t>задания были допущен</w:t>
      </w:r>
      <w:r w:rsidR="00646390" w:rsidRPr="00A60021">
        <w:t>ы</w:t>
      </w:r>
      <w:r w:rsidR="00FC0315" w:rsidRPr="00A60021">
        <w:t xml:space="preserve"> в описа</w:t>
      </w:r>
      <w:r w:rsidRPr="00A60021">
        <w:t>нии графика функции,</w:t>
      </w:r>
      <w:r w:rsidR="00646390" w:rsidRPr="00A60021">
        <w:t xml:space="preserve"> в нахождении области определения предложенной функции, </w:t>
      </w:r>
      <w:r w:rsidR="00FC0315" w:rsidRPr="00A60021">
        <w:t>при вычислении координат «выколотой» точки,</w:t>
      </w:r>
      <w:r w:rsidR="00646390" w:rsidRPr="00A60021">
        <w:t xml:space="preserve"> небрежном выполнении построения. </w:t>
      </w:r>
    </w:p>
    <w:p w14:paraId="5DF9C38F" w14:textId="20ACA322" w:rsidR="00646390" w:rsidRPr="00A60021" w:rsidRDefault="00035C95" w:rsidP="00A60021">
      <w:pPr>
        <w:ind w:firstLine="567"/>
        <w:jc w:val="both"/>
        <w:rPr>
          <w:rFonts w:eastAsia="Calibri"/>
          <w:bCs/>
          <w:iCs/>
          <w:color w:val="000000"/>
          <w:lang w:eastAsia="en-US"/>
        </w:rPr>
      </w:pPr>
      <w:r w:rsidRPr="00A60021">
        <w:t>Неуспешность решения данного задания связан</w:t>
      </w:r>
      <w:r w:rsidR="00D77E79" w:rsidRPr="00A60021">
        <w:t>а</w:t>
      </w:r>
      <w:r w:rsidRPr="00A60021">
        <w:t xml:space="preserve"> с </w:t>
      </w:r>
      <w:r w:rsidRPr="00A60021">
        <w:rPr>
          <w:rFonts w:eastAsia="Times New Roman"/>
        </w:rPr>
        <w:t>недостаточность</w:t>
      </w:r>
      <w:r w:rsidR="00D77E79" w:rsidRPr="00A60021">
        <w:rPr>
          <w:rFonts w:eastAsia="Times New Roman"/>
        </w:rPr>
        <w:t xml:space="preserve">ю </w:t>
      </w:r>
      <w:r w:rsidRPr="00A60021">
        <w:rPr>
          <w:rFonts w:eastAsia="Times New Roman"/>
        </w:rPr>
        <w:t xml:space="preserve">развития </w:t>
      </w:r>
      <w:r w:rsidRPr="00A60021">
        <w:rPr>
          <w:rFonts w:eastAsia="Calibri"/>
          <w:b/>
          <w:bCs/>
          <w:iCs/>
          <w:lang w:eastAsia="en-US"/>
        </w:rPr>
        <w:t>познавательны</w:t>
      </w:r>
      <w:r w:rsidRPr="00A60021">
        <w:rPr>
          <w:b/>
          <w:bCs/>
          <w:iCs/>
        </w:rPr>
        <w:t>х</w:t>
      </w:r>
      <w:r w:rsidRPr="00A60021">
        <w:rPr>
          <w:rFonts w:eastAsia="Times New Roman"/>
          <w:bCs/>
          <w:iCs/>
        </w:rPr>
        <w:t xml:space="preserve"> </w:t>
      </w:r>
      <w:r w:rsidRPr="00A60021">
        <w:rPr>
          <w:rFonts w:eastAsia="Times New Roman"/>
          <w:b/>
          <w:iCs/>
        </w:rPr>
        <w:t>УУД</w:t>
      </w:r>
      <w:r w:rsidRPr="00A60021">
        <w:rPr>
          <w:rFonts w:eastAsia="Times New Roman"/>
          <w:bCs/>
          <w:iCs/>
        </w:rPr>
        <w:t xml:space="preserve">: </w:t>
      </w:r>
      <w:r w:rsidRPr="00A60021">
        <w:rPr>
          <w:rFonts w:eastAsia="Calibri"/>
          <w:bCs/>
          <w:iCs/>
          <w:lang w:eastAsia="en-US"/>
        </w:rPr>
        <w:t>преобразовывать модель задачи из знаковой системы в графическую;</w:t>
      </w:r>
      <w:r w:rsidRPr="00A60021">
        <w:rPr>
          <w:rFonts w:eastAsia="Arial Unicode MS"/>
          <w:lang w:eastAsia="en-US"/>
        </w:rPr>
        <w:t xml:space="preserve"> владеть основами прогнозирования как предвидения развития процессов (поведения функции);</w:t>
      </w:r>
      <w:r w:rsidRPr="00A60021">
        <w:rPr>
          <w:rFonts w:eastAsia="Calibri"/>
          <w:bCs/>
          <w:iCs/>
          <w:color w:val="000000"/>
          <w:lang w:eastAsia="en-US"/>
        </w:rPr>
        <w:t xml:space="preserve"> использовать предметные знания и умения при решении уравнений с параметром.</w:t>
      </w:r>
    </w:p>
    <w:p w14:paraId="3D6D3637" w14:textId="77777777" w:rsidR="00035C95" w:rsidRPr="00A60021" w:rsidRDefault="00035C95" w:rsidP="00A60021">
      <w:pPr>
        <w:ind w:firstLine="567"/>
        <w:jc w:val="both"/>
      </w:pPr>
    </w:p>
    <w:p w14:paraId="51D034AB" w14:textId="77777777" w:rsidR="00DF0FC2" w:rsidRPr="00A60021" w:rsidRDefault="00DF0FC2" w:rsidP="00A60021">
      <w:pPr>
        <w:ind w:firstLine="567"/>
        <w:jc w:val="both"/>
      </w:pPr>
      <w:r w:rsidRPr="00A60021">
        <w:rPr>
          <w:b/>
          <w:bCs/>
        </w:rPr>
        <w:t>Задания</w:t>
      </w:r>
      <w:r w:rsidR="00646390" w:rsidRPr="00A60021">
        <w:rPr>
          <w:b/>
          <w:bCs/>
        </w:rPr>
        <w:t xml:space="preserve"> №</w:t>
      </w:r>
      <w:r w:rsidRPr="00A60021">
        <w:rPr>
          <w:b/>
          <w:bCs/>
        </w:rPr>
        <w:t xml:space="preserve"> 23, </w:t>
      </w:r>
      <w:r w:rsidR="00646390" w:rsidRPr="00A60021">
        <w:rPr>
          <w:b/>
          <w:bCs/>
        </w:rPr>
        <w:t xml:space="preserve">№ </w:t>
      </w:r>
      <w:r w:rsidRPr="00A60021">
        <w:rPr>
          <w:b/>
          <w:bCs/>
        </w:rPr>
        <w:t>24</w:t>
      </w:r>
      <w:r w:rsidRPr="00A60021">
        <w:t xml:space="preserve"> и </w:t>
      </w:r>
      <w:r w:rsidR="00646390" w:rsidRPr="00A60021">
        <w:rPr>
          <w:b/>
          <w:bCs/>
        </w:rPr>
        <w:t xml:space="preserve">№ </w:t>
      </w:r>
      <w:r w:rsidRPr="00A60021">
        <w:rPr>
          <w:b/>
          <w:bCs/>
        </w:rPr>
        <w:t>25</w:t>
      </w:r>
      <w:r w:rsidRPr="00A60021">
        <w:t xml:space="preserve"> относятся к </w:t>
      </w:r>
      <w:r w:rsidR="00646390" w:rsidRPr="00A60021">
        <w:t>заданиям из</w:t>
      </w:r>
      <w:r w:rsidRPr="00A60021">
        <w:t xml:space="preserve"> </w:t>
      </w:r>
      <w:r w:rsidR="00646390" w:rsidRPr="00A60021">
        <w:t>раздела «Геометрия» школьного курса математики.</w:t>
      </w:r>
    </w:p>
    <w:p w14:paraId="3B81574B" w14:textId="77777777" w:rsidR="00DF0FC2" w:rsidRPr="00A60021" w:rsidRDefault="00DF0FC2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</w:p>
    <w:p w14:paraId="6BFEA38C" w14:textId="77777777" w:rsidR="00DF0FC2" w:rsidRPr="00A60021" w:rsidRDefault="00DF0FC2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b/>
          <w:i/>
          <w:sz w:val="24"/>
          <w:szCs w:val="24"/>
        </w:rPr>
        <w:t>Задание 23</w:t>
      </w:r>
      <w:r w:rsidR="00646390" w:rsidRPr="00A60021">
        <w:rPr>
          <w:rFonts w:ascii="Times New Roman" w:hAnsi="Times New Roman"/>
          <w:b/>
          <w:i/>
          <w:sz w:val="24"/>
          <w:szCs w:val="24"/>
        </w:rPr>
        <w:t>.</w:t>
      </w:r>
      <w:r w:rsidRPr="00A60021">
        <w:rPr>
          <w:rFonts w:ascii="Times New Roman" w:hAnsi="Times New Roman"/>
          <w:i/>
          <w:sz w:val="24"/>
          <w:szCs w:val="24"/>
        </w:rPr>
        <w:t xml:space="preserve"> </w:t>
      </w:r>
      <w:r w:rsidR="00341AD7" w:rsidRPr="00A60021">
        <w:rPr>
          <w:rFonts w:ascii="Times New Roman" w:hAnsi="Times New Roman"/>
          <w:i/>
          <w:sz w:val="24"/>
          <w:szCs w:val="24"/>
        </w:rPr>
        <w:t xml:space="preserve">Высота </w:t>
      </w:r>
      <w:r w:rsidRPr="00A60021">
        <w:rPr>
          <w:rFonts w:ascii="Times New Roman" w:hAnsi="Times New Roman"/>
          <w:i/>
          <w:sz w:val="24"/>
          <w:szCs w:val="24"/>
        </w:rPr>
        <w:t>А</w:t>
      </w:r>
      <w:r w:rsidR="00341AD7" w:rsidRPr="00A60021">
        <w:rPr>
          <w:rFonts w:ascii="Times New Roman" w:hAnsi="Times New Roman"/>
          <w:i/>
          <w:sz w:val="24"/>
          <w:szCs w:val="24"/>
          <w:lang w:val="en-US"/>
        </w:rPr>
        <w:t>H</w:t>
      </w:r>
      <w:r w:rsidR="00341AD7" w:rsidRPr="00A60021">
        <w:rPr>
          <w:rFonts w:ascii="Times New Roman" w:hAnsi="Times New Roman"/>
          <w:i/>
          <w:sz w:val="24"/>
          <w:szCs w:val="24"/>
        </w:rPr>
        <w:t xml:space="preserve"> ромб</w:t>
      </w:r>
      <w:r w:rsidRPr="00A60021">
        <w:rPr>
          <w:rFonts w:ascii="Times New Roman" w:hAnsi="Times New Roman"/>
          <w:i/>
          <w:sz w:val="24"/>
          <w:szCs w:val="24"/>
        </w:rPr>
        <w:t xml:space="preserve">а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ABCD</w:t>
      </w:r>
      <w:r w:rsidR="00341AD7" w:rsidRPr="00A60021">
        <w:rPr>
          <w:rFonts w:ascii="Times New Roman" w:hAnsi="Times New Roman"/>
          <w:i/>
          <w:sz w:val="24"/>
          <w:szCs w:val="24"/>
        </w:rPr>
        <w:t xml:space="preserve"> делит</w:t>
      </w:r>
      <w:r w:rsidRPr="00A60021">
        <w:rPr>
          <w:rFonts w:ascii="Times New Roman" w:hAnsi="Times New Roman"/>
          <w:i/>
          <w:sz w:val="24"/>
          <w:szCs w:val="24"/>
        </w:rPr>
        <w:t xml:space="preserve"> сторону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C</w:t>
      </w:r>
      <w:r w:rsidR="00341AD7" w:rsidRPr="00A60021">
        <w:rPr>
          <w:rFonts w:ascii="Times New Roman" w:hAnsi="Times New Roman"/>
          <w:i/>
          <w:sz w:val="24"/>
          <w:szCs w:val="24"/>
          <w:lang w:val="en-US"/>
        </w:rPr>
        <w:t>D</w:t>
      </w:r>
      <w:r w:rsidR="00341AD7" w:rsidRPr="00A60021">
        <w:rPr>
          <w:rFonts w:ascii="Times New Roman" w:hAnsi="Times New Roman"/>
          <w:i/>
          <w:sz w:val="24"/>
          <w:szCs w:val="24"/>
        </w:rPr>
        <w:t xml:space="preserve"> на отрезки </w:t>
      </w:r>
      <w:r w:rsidR="00341AD7" w:rsidRPr="00A60021">
        <w:rPr>
          <w:rFonts w:ascii="Times New Roman" w:hAnsi="Times New Roman"/>
          <w:i/>
          <w:sz w:val="24"/>
          <w:szCs w:val="24"/>
          <w:lang w:val="en-US"/>
        </w:rPr>
        <w:t>DH</w:t>
      </w:r>
      <w:r w:rsidR="00341AD7" w:rsidRPr="00A60021">
        <w:rPr>
          <w:rFonts w:ascii="Times New Roman" w:hAnsi="Times New Roman"/>
          <w:i/>
          <w:sz w:val="24"/>
          <w:szCs w:val="24"/>
        </w:rPr>
        <w:t xml:space="preserve">=15 и </w:t>
      </w:r>
      <w:r w:rsidR="00341AD7" w:rsidRPr="00A60021">
        <w:rPr>
          <w:rFonts w:ascii="Times New Roman" w:hAnsi="Times New Roman"/>
          <w:i/>
          <w:sz w:val="24"/>
          <w:szCs w:val="24"/>
          <w:lang w:val="en-US"/>
        </w:rPr>
        <w:t>CH</w:t>
      </w:r>
      <w:r w:rsidR="00341AD7" w:rsidRPr="00A60021">
        <w:rPr>
          <w:rFonts w:ascii="Times New Roman" w:hAnsi="Times New Roman"/>
          <w:i/>
          <w:sz w:val="24"/>
          <w:szCs w:val="24"/>
        </w:rPr>
        <w:t>=2. Найдите высоту ромба.</w:t>
      </w:r>
    </w:p>
    <w:p w14:paraId="22D520C1" w14:textId="10325CB2" w:rsidR="000A53EC" w:rsidRPr="00A60021" w:rsidRDefault="00646390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Это з</w:t>
      </w:r>
      <w:r w:rsidR="00DF0FC2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адание относится к разделу «Геометрия» школьного курса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DF0FC2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атематики с повышенным уровнем сложности. 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Это задание проверяет умения </w:t>
      </w:r>
      <w:r w:rsidRPr="00A60021">
        <w:rPr>
          <w:rFonts w:ascii="Times New Roman" w:hAnsi="Times New Roman"/>
          <w:sz w:val="24"/>
          <w:szCs w:val="24"/>
        </w:rPr>
        <w:t>выполнять действия с геометрическими фигурами.</w:t>
      </w:r>
    </w:p>
    <w:p w14:paraId="65565F5B" w14:textId="77777777" w:rsidR="00DF0FC2" w:rsidRPr="00A60021" w:rsidRDefault="00646390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hAnsi="Times New Roman"/>
          <w:sz w:val="24"/>
          <w:szCs w:val="24"/>
        </w:rPr>
        <w:t xml:space="preserve"> </w:t>
      </w:r>
      <w:r w:rsidR="00FD2EC2" w:rsidRPr="00A60021">
        <w:rPr>
          <w:rFonts w:ascii="Times New Roman" w:eastAsia="Times New Roman" w:hAnsi="Times New Roman"/>
          <w:sz w:val="24"/>
          <w:szCs w:val="24"/>
          <w:lang w:eastAsia="ru-RU"/>
        </w:rPr>
        <w:t>В среднем с задачей справилось 13,21</w:t>
      </w:r>
      <w:r w:rsidR="00DF0FC2" w:rsidRPr="00A60021">
        <w:rPr>
          <w:rFonts w:ascii="Times New Roman" w:eastAsia="Times New Roman" w:hAnsi="Times New Roman"/>
          <w:sz w:val="24"/>
          <w:szCs w:val="24"/>
          <w:lang w:eastAsia="ru-RU"/>
        </w:rPr>
        <w:t>% девятиклассников, из них из гру</w:t>
      </w:r>
      <w:r w:rsidR="00FD2EC2" w:rsidRPr="00A60021">
        <w:rPr>
          <w:rFonts w:ascii="Times New Roman" w:eastAsia="Times New Roman" w:hAnsi="Times New Roman"/>
          <w:sz w:val="24"/>
          <w:szCs w:val="24"/>
          <w:lang w:eastAsia="ru-RU"/>
        </w:rPr>
        <w:t>ппы, получивших отметку «5» - 84,15%, отметку «4» - 12,70%, отметку «3» - 0,77</w:t>
      </w:r>
      <w:r w:rsidR="00DF0FC2" w:rsidRPr="00A60021">
        <w:rPr>
          <w:rFonts w:ascii="Times New Roman" w:eastAsia="Times New Roman" w:hAnsi="Times New Roman"/>
          <w:sz w:val="24"/>
          <w:szCs w:val="24"/>
          <w:lang w:eastAsia="ru-RU"/>
        </w:rPr>
        <w:t>%.</w:t>
      </w:r>
    </w:p>
    <w:p w14:paraId="3D951EB2" w14:textId="77777777" w:rsidR="00DF0FC2" w:rsidRPr="00A60021" w:rsidRDefault="00FD2EC2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Наиболее распространенные</w:t>
      </w:r>
      <w:r w:rsidR="00DF0FC2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ошиб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ки при решении задачи: </w:t>
      </w:r>
      <w:r w:rsidRPr="00A600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неверное построение чертежа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, неверное использование теории (учащиеся путают определение и свойства ромба, применяют теорему Пифагора, не объясняя</w:t>
      </w:r>
      <w:r w:rsidR="00AD3F7D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доказывая вид треугольника).</w:t>
      </w:r>
    </w:p>
    <w:p w14:paraId="1CC75713" w14:textId="77777777" w:rsidR="00AD3F7D" w:rsidRPr="00A60021" w:rsidRDefault="00AD3F7D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644786" w14:textId="77777777" w:rsidR="000A53EC" w:rsidRPr="00A60021" w:rsidRDefault="00AD3F7D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b/>
          <w:i/>
          <w:sz w:val="24"/>
          <w:szCs w:val="24"/>
        </w:rPr>
        <w:t>Задание 24</w:t>
      </w:r>
      <w:r w:rsidR="000A53EC" w:rsidRPr="00A60021">
        <w:rPr>
          <w:rFonts w:ascii="Times New Roman" w:hAnsi="Times New Roman"/>
          <w:b/>
          <w:i/>
          <w:sz w:val="24"/>
          <w:szCs w:val="24"/>
        </w:rPr>
        <w:t>.</w:t>
      </w:r>
      <w:r w:rsidRPr="00A60021">
        <w:rPr>
          <w:rFonts w:ascii="Times New Roman" w:hAnsi="Times New Roman"/>
          <w:i/>
          <w:sz w:val="24"/>
          <w:szCs w:val="24"/>
        </w:rPr>
        <w:t xml:space="preserve"> В остроугольном треугольнике АВС проведены высоты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60021">
        <w:rPr>
          <w:rFonts w:ascii="Times New Roman" w:hAnsi="Times New Roman"/>
          <w:i/>
          <w:sz w:val="24"/>
          <w:szCs w:val="24"/>
        </w:rPr>
        <w:t xml:space="preserve">А1 и ВВ1. Докажите, что углы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60021">
        <w:rPr>
          <w:rFonts w:ascii="Times New Roman" w:hAnsi="Times New Roman"/>
          <w:i/>
          <w:sz w:val="24"/>
          <w:szCs w:val="24"/>
        </w:rPr>
        <w:t xml:space="preserve">А1В1 и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60021">
        <w:rPr>
          <w:rFonts w:ascii="Times New Roman" w:hAnsi="Times New Roman"/>
          <w:i/>
          <w:sz w:val="24"/>
          <w:szCs w:val="24"/>
        </w:rPr>
        <w:t>ВВ1 равны.</w:t>
      </w:r>
      <w:r w:rsidR="009670AC" w:rsidRPr="00A60021">
        <w:rPr>
          <w:rFonts w:ascii="Times New Roman" w:hAnsi="Times New Roman"/>
          <w:i/>
          <w:sz w:val="24"/>
          <w:szCs w:val="24"/>
        </w:rPr>
        <w:t xml:space="preserve">      </w:t>
      </w:r>
    </w:p>
    <w:p w14:paraId="7018AE6D" w14:textId="4BE71A57" w:rsidR="000A53EC" w:rsidRPr="00A60021" w:rsidRDefault="000A53EC" w:rsidP="00A60021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  <w:r w:rsidRPr="00A60021">
        <w:rPr>
          <w:rFonts w:ascii="Times New Roman" w:hAnsi="Times New Roman"/>
          <w:iCs/>
          <w:sz w:val="24"/>
          <w:szCs w:val="24"/>
        </w:rPr>
        <w:t>Это задание повышенного уровня сложности, проверяло умения проводить доказательные рассуждения при решении задач, оценивать логическую правильность рассуждений, распознавать ошибочные заключения</w:t>
      </w:r>
      <w:r w:rsidRPr="00A60021">
        <w:rPr>
          <w:sz w:val="24"/>
          <w:szCs w:val="24"/>
        </w:rPr>
        <w:t xml:space="preserve">. </w:t>
      </w:r>
    </w:p>
    <w:p w14:paraId="7DE88820" w14:textId="44F8586C" w:rsidR="00FD2EC2" w:rsidRPr="00A60021" w:rsidRDefault="00FD2EC2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lastRenderedPageBreak/>
        <w:t>Средни</w:t>
      </w:r>
      <w:r w:rsidR="00AD3F7D" w:rsidRPr="00A60021">
        <w:rPr>
          <w:rFonts w:ascii="Times New Roman" w:hAnsi="Times New Roman"/>
          <w:sz w:val="24"/>
          <w:szCs w:val="24"/>
        </w:rPr>
        <w:t>й процент выполнения за</w:t>
      </w:r>
      <w:r w:rsidR="002F4A56" w:rsidRPr="00A60021">
        <w:rPr>
          <w:rFonts w:ascii="Times New Roman" w:hAnsi="Times New Roman"/>
          <w:sz w:val="24"/>
          <w:szCs w:val="24"/>
        </w:rPr>
        <w:t>дания</w:t>
      </w:r>
      <w:r w:rsidR="000A53EC" w:rsidRPr="00A60021">
        <w:rPr>
          <w:rFonts w:ascii="Times New Roman" w:hAnsi="Times New Roman"/>
          <w:sz w:val="24"/>
          <w:szCs w:val="24"/>
        </w:rPr>
        <w:t xml:space="preserve"> </w:t>
      </w:r>
      <w:r w:rsidR="002F4A56" w:rsidRPr="00A60021">
        <w:rPr>
          <w:rFonts w:ascii="Times New Roman" w:hAnsi="Times New Roman"/>
          <w:sz w:val="24"/>
          <w:szCs w:val="24"/>
        </w:rPr>
        <w:t>–</w:t>
      </w:r>
      <w:r w:rsidR="000A53EC" w:rsidRPr="00A60021">
        <w:rPr>
          <w:rFonts w:ascii="Times New Roman" w:hAnsi="Times New Roman"/>
          <w:sz w:val="24"/>
          <w:szCs w:val="24"/>
        </w:rPr>
        <w:t xml:space="preserve"> </w:t>
      </w:r>
      <w:r w:rsidR="00666FA6" w:rsidRPr="00A60021">
        <w:rPr>
          <w:rFonts w:ascii="Times New Roman" w:hAnsi="Times New Roman"/>
          <w:sz w:val="24"/>
          <w:szCs w:val="24"/>
        </w:rPr>
        <w:t>1</w:t>
      </w:r>
      <w:r w:rsidR="00AD3F7D" w:rsidRPr="00A60021">
        <w:rPr>
          <w:rFonts w:ascii="Times New Roman" w:hAnsi="Times New Roman"/>
          <w:sz w:val="24"/>
          <w:szCs w:val="24"/>
        </w:rPr>
        <w:t>,52</w:t>
      </w:r>
      <w:r w:rsidR="00B43786" w:rsidRPr="00A60021">
        <w:rPr>
          <w:rFonts w:ascii="Times New Roman" w:hAnsi="Times New Roman"/>
          <w:sz w:val="24"/>
          <w:szCs w:val="24"/>
        </w:rPr>
        <w:t>%</w:t>
      </w:r>
      <w:r w:rsidR="002F4A56" w:rsidRPr="00A60021">
        <w:rPr>
          <w:rFonts w:ascii="Times New Roman" w:hAnsi="Times New Roman"/>
          <w:sz w:val="24"/>
          <w:szCs w:val="24"/>
        </w:rPr>
        <w:t xml:space="preserve">; </w:t>
      </w:r>
      <w:r w:rsidR="00B43786" w:rsidRPr="00A60021">
        <w:rPr>
          <w:rFonts w:ascii="Times New Roman" w:hAnsi="Times New Roman"/>
          <w:sz w:val="24"/>
          <w:szCs w:val="24"/>
        </w:rPr>
        <w:t>из них 0,04% участников, получивших за экзамен оценку «удовлетворительно», 0,31</w:t>
      </w:r>
      <w:r w:rsidRPr="00A60021">
        <w:rPr>
          <w:rFonts w:ascii="Times New Roman" w:hAnsi="Times New Roman"/>
          <w:sz w:val="24"/>
          <w:szCs w:val="24"/>
        </w:rPr>
        <w:t>% участников, получивших</w:t>
      </w:r>
      <w:r w:rsidR="00B43786" w:rsidRPr="00A60021">
        <w:rPr>
          <w:rFonts w:ascii="Times New Roman" w:hAnsi="Times New Roman"/>
          <w:sz w:val="24"/>
          <w:szCs w:val="24"/>
        </w:rPr>
        <w:t xml:space="preserve"> за экзамен оценку «хорошо» и 17,79</w:t>
      </w:r>
      <w:r w:rsidRPr="00A60021">
        <w:rPr>
          <w:rFonts w:ascii="Times New Roman" w:hAnsi="Times New Roman"/>
          <w:sz w:val="24"/>
          <w:szCs w:val="24"/>
        </w:rPr>
        <w:t>% - получивших «отлично».</w:t>
      </w:r>
      <w:r w:rsidR="002F4A56" w:rsidRPr="00A60021">
        <w:rPr>
          <w:rFonts w:ascii="Times New Roman" w:hAnsi="Times New Roman"/>
          <w:sz w:val="24"/>
          <w:szCs w:val="24"/>
        </w:rPr>
        <w:t xml:space="preserve"> При решении задачи учащиеся допустили ошибки при обосновании введения описанной окружности, ошибочно применяли подобие треугольников для доказательства равенства углов</w:t>
      </w:r>
      <w:r w:rsidR="00035C95" w:rsidRPr="00A60021">
        <w:rPr>
          <w:rFonts w:ascii="Times New Roman" w:hAnsi="Times New Roman"/>
          <w:sz w:val="24"/>
          <w:szCs w:val="24"/>
        </w:rPr>
        <w:t xml:space="preserve">, что указывает на </w:t>
      </w:r>
      <w:r w:rsidR="00035C95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недостаточность развития </w:t>
      </w:r>
      <w:r w:rsidR="00035C95" w:rsidRPr="00A60021">
        <w:rPr>
          <w:rFonts w:ascii="Times New Roman" w:hAnsi="Times New Roman"/>
          <w:b/>
          <w:bCs/>
          <w:iCs/>
          <w:sz w:val="24"/>
          <w:szCs w:val="24"/>
        </w:rPr>
        <w:t>познавательных</w:t>
      </w:r>
      <w:r w:rsidR="00035C95" w:rsidRPr="00A60021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035C95" w:rsidRPr="00A60021">
        <w:rPr>
          <w:rFonts w:ascii="Times New Roman" w:eastAsia="Times New Roman" w:hAnsi="Times New Roman"/>
          <w:b/>
          <w:iCs/>
          <w:sz w:val="24"/>
          <w:szCs w:val="24"/>
        </w:rPr>
        <w:t>УУД</w:t>
      </w:r>
      <w:r w:rsidR="00035C95" w:rsidRPr="00A60021">
        <w:rPr>
          <w:rFonts w:ascii="Times New Roman" w:eastAsia="Times New Roman" w:hAnsi="Times New Roman"/>
          <w:bCs/>
          <w:iCs/>
          <w:sz w:val="24"/>
          <w:szCs w:val="24"/>
        </w:rPr>
        <w:t>: делать умозаключения и выводы на основе аргументации.</w:t>
      </w:r>
      <w:r w:rsidRPr="00A60021">
        <w:rPr>
          <w:rFonts w:ascii="Times New Roman" w:hAnsi="Times New Roman"/>
          <w:sz w:val="24"/>
          <w:szCs w:val="24"/>
        </w:rPr>
        <w:t xml:space="preserve"> </w:t>
      </w:r>
    </w:p>
    <w:p w14:paraId="5CBB2FA1" w14:textId="77777777" w:rsidR="00C7638F" w:rsidRPr="00A60021" w:rsidRDefault="00C7638F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141F2502" w14:textId="3E174EC5" w:rsidR="00286444" w:rsidRPr="00A60021" w:rsidRDefault="00666FA6" w:rsidP="00A600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0021">
        <w:rPr>
          <w:rFonts w:ascii="Times New Roman" w:hAnsi="Times New Roman"/>
          <w:b/>
          <w:i/>
          <w:sz w:val="24"/>
          <w:szCs w:val="24"/>
        </w:rPr>
        <w:t>Задание 25</w:t>
      </w:r>
      <w:r w:rsidR="00384F0E">
        <w:rPr>
          <w:rFonts w:ascii="Times New Roman" w:hAnsi="Times New Roman"/>
          <w:i/>
          <w:sz w:val="24"/>
          <w:szCs w:val="24"/>
        </w:rPr>
        <w:t xml:space="preserve"> В</w:t>
      </w:r>
      <w:r w:rsidR="00C7638F" w:rsidRPr="00A60021">
        <w:rPr>
          <w:rFonts w:ascii="Times New Roman" w:hAnsi="Times New Roman"/>
          <w:i/>
          <w:sz w:val="24"/>
          <w:szCs w:val="24"/>
        </w:rPr>
        <w:t xml:space="preserve"> трапеции </w:t>
      </w:r>
      <w:r w:rsidR="00C7638F" w:rsidRPr="00A60021">
        <w:rPr>
          <w:rFonts w:ascii="Times New Roman" w:hAnsi="Times New Roman"/>
          <w:i/>
          <w:sz w:val="24"/>
          <w:szCs w:val="24"/>
          <w:lang w:val="en-US"/>
        </w:rPr>
        <w:t>ABCD</w:t>
      </w:r>
      <w:r w:rsidRPr="00A60021">
        <w:rPr>
          <w:rFonts w:ascii="Times New Roman" w:hAnsi="Times New Roman"/>
          <w:i/>
          <w:sz w:val="24"/>
          <w:szCs w:val="24"/>
        </w:rPr>
        <w:t xml:space="preserve"> основания</w:t>
      </w:r>
      <w:r w:rsidR="00C7638F" w:rsidRPr="00A60021">
        <w:rPr>
          <w:rFonts w:ascii="Times New Roman" w:hAnsi="Times New Roman"/>
          <w:i/>
          <w:sz w:val="24"/>
          <w:szCs w:val="24"/>
        </w:rPr>
        <w:t xml:space="preserve"> </w:t>
      </w:r>
      <w:r w:rsidR="00C7638F" w:rsidRPr="00A60021">
        <w:rPr>
          <w:rFonts w:ascii="Times New Roman" w:hAnsi="Times New Roman"/>
          <w:i/>
          <w:sz w:val="24"/>
          <w:szCs w:val="24"/>
          <w:lang w:val="en-US"/>
        </w:rPr>
        <w:t>AD</w:t>
      </w:r>
      <w:r w:rsidR="00C7638F" w:rsidRPr="00A60021">
        <w:rPr>
          <w:rFonts w:ascii="Times New Roman" w:hAnsi="Times New Roman"/>
          <w:i/>
          <w:sz w:val="24"/>
          <w:szCs w:val="24"/>
        </w:rPr>
        <w:t xml:space="preserve"> и </w:t>
      </w:r>
      <w:r w:rsidR="00C7638F" w:rsidRPr="00A60021">
        <w:rPr>
          <w:rFonts w:ascii="Times New Roman" w:hAnsi="Times New Roman"/>
          <w:i/>
          <w:sz w:val="24"/>
          <w:szCs w:val="24"/>
          <w:lang w:val="en-US"/>
        </w:rPr>
        <w:t>BC</w:t>
      </w:r>
      <w:r w:rsidR="00C7638F" w:rsidRPr="00A60021">
        <w:rPr>
          <w:rFonts w:ascii="Times New Roman" w:hAnsi="Times New Roman"/>
          <w:i/>
          <w:sz w:val="24"/>
          <w:szCs w:val="24"/>
        </w:rPr>
        <w:t xml:space="preserve"> </w:t>
      </w:r>
      <w:r w:rsidRPr="00A60021">
        <w:rPr>
          <w:rFonts w:ascii="Times New Roman" w:hAnsi="Times New Roman"/>
          <w:i/>
          <w:sz w:val="24"/>
          <w:szCs w:val="24"/>
        </w:rPr>
        <w:t xml:space="preserve">равны соответственно 32 и 4, а сумма углов при основании 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A</w:t>
      </w:r>
      <w:r w:rsidR="00C7638F" w:rsidRPr="00A60021">
        <w:rPr>
          <w:rFonts w:ascii="Times New Roman" w:hAnsi="Times New Roman"/>
          <w:i/>
          <w:sz w:val="24"/>
          <w:szCs w:val="24"/>
          <w:lang w:val="en-US"/>
        </w:rPr>
        <w:t>D</w:t>
      </w:r>
      <w:r w:rsidR="00C7638F" w:rsidRPr="00A60021">
        <w:rPr>
          <w:rFonts w:ascii="Times New Roman" w:hAnsi="Times New Roman"/>
          <w:i/>
          <w:sz w:val="24"/>
          <w:szCs w:val="24"/>
        </w:rPr>
        <w:t xml:space="preserve"> равна </w:t>
      </w:r>
      <w:r w:rsidRPr="00A60021">
        <w:rPr>
          <w:rFonts w:ascii="Times New Roman" w:hAnsi="Times New Roman"/>
          <w:i/>
          <w:sz w:val="24"/>
          <w:szCs w:val="24"/>
        </w:rPr>
        <w:t>90º. Найдите радиус окружности, проходящей через точки А и В и касающейся прямой С</w:t>
      </w:r>
      <w:r w:rsidRPr="00A60021">
        <w:rPr>
          <w:rFonts w:ascii="Times New Roman" w:hAnsi="Times New Roman"/>
          <w:i/>
          <w:sz w:val="24"/>
          <w:szCs w:val="24"/>
          <w:lang w:val="en-US"/>
        </w:rPr>
        <w:t>D</w:t>
      </w:r>
      <w:r w:rsidRPr="00A60021">
        <w:rPr>
          <w:rFonts w:ascii="Times New Roman" w:hAnsi="Times New Roman"/>
          <w:i/>
          <w:sz w:val="24"/>
          <w:szCs w:val="24"/>
        </w:rPr>
        <w:t xml:space="preserve">, если </w:t>
      </w:r>
      <w:r w:rsidR="00286444" w:rsidRPr="00A60021">
        <w:rPr>
          <w:rFonts w:ascii="Times New Roman" w:hAnsi="Times New Roman"/>
          <w:i/>
          <w:sz w:val="24"/>
          <w:szCs w:val="24"/>
          <w:lang w:val="en-US"/>
        </w:rPr>
        <w:t>AB</w:t>
      </w:r>
      <w:r w:rsidR="00286444" w:rsidRPr="00A60021">
        <w:rPr>
          <w:rFonts w:ascii="Times New Roman" w:hAnsi="Times New Roman"/>
          <w:i/>
          <w:sz w:val="24"/>
          <w:szCs w:val="24"/>
        </w:rPr>
        <w:t>=14</w:t>
      </w:r>
      <w:r w:rsidR="00C7638F" w:rsidRPr="00A60021">
        <w:rPr>
          <w:rFonts w:ascii="Times New Roman" w:hAnsi="Times New Roman"/>
          <w:i/>
          <w:sz w:val="24"/>
          <w:szCs w:val="24"/>
        </w:rPr>
        <w:t>.</w:t>
      </w:r>
    </w:p>
    <w:p w14:paraId="09DB7853" w14:textId="359C2556" w:rsidR="00286444" w:rsidRPr="00A60021" w:rsidRDefault="00286444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Задание 25 относится к высокому уровню сложности</w:t>
      </w:r>
      <w:r w:rsidRPr="00A60021">
        <w:rPr>
          <w:rFonts w:ascii="Times New Roman" w:hAnsi="Times New Roman"/>
          <w:sz w:val="24"/>
          <w:szCs w:val="24"/>
        </w:rPr>
        <w:t xml:space="preserve"> и традиционно является наиболее трудным для обучающихся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. Приступили к его выполнению и получили положительный балл в среднем 0,30% участников экзамена; 3,94% уч</w:t>
      </w:r>
      <w:r w:rsidR="000E4C70" w:rsidRPr="00A60021">
        <w:rPr>
          <w:rFonts w:ascii="Times New Roman" w:eastAsia="Times New Roman" w:hAnsi="Times New Roman"/>
          <w:sz w:val="24"/>
          <w:szCs w:val="24"/>
          <w:lang w:eastAsia="ru-RU"/>
        </w:rPr>
        <w:t>ащихся</w:t>
      </w:r>
      <w:r w:rsidRPr="00A60021">
        <w:rPr>
          <w:rFonts w:ascii="Times New Roman" w:eastAsia="Times New Roman" w:hAnsi="Times New Roman"/>
          <w:sz w:val="24"/>
          <w:szCs w:val="24"/>
          <w:lang w:eastAsia="ru-RU"/>
        </w:rPr>
        <w:t>, получивших отметку «5» за работу и 0,01% участников, получивших «4» за экзамен. Большинство выпускников, получивших положительный балл за задачу, выполнили его без ошибок. В остальных случаях школьники либо не приступали к выполнению задания (чаще всего), либо допускали грубые математические ошибки</w:t>
      </w:r>
      <w:r w:rsidR="00177F4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ещё раз подтверждает </w:t>
      </w:r>
      <w:r w:rsidR="00177F44" w:rsidRPr="00A6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недостаточность развития познавательных и регулятивных навыков</w:t>
      </w:r>
      <w:r w:rsidR="00177F44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изучении </w:t>
      </w:r>
      <w:r w:rsidR="00745248" w:rsidRPr="00A60021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курса </w:t>
      </w:r>
      <w:r w:rsidR="00177F44" w:rsidRPr="00A60021">
        <w:rPr>
          <w:rFonts w:ascii="Times New Roman" w:eastAsia="Times New Roman" w:hAnsi="Times New Roman"/>
          <w:sz w:val="24"/>
          <w:szCs w:val="24"/>
          <w:lang w:eastAsia="ru-RU"/>
        </w:rPr>
        <w:t>«Геометрии»</w:t>
      </w:r>
      <w:r w:rsidR="00745248" w:rsidRPr="00A600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3A3BD47" w14:textId="77777777" w:rsidR="00C7638F" w:rsidRPr="00A60021" w:rsidRDefault="00C7638F" w:rsidP="00A6002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A11E50" w14:textId="3BE3B586" w:rsidR="009D66C6" w:rsidRPr="00A60021" w:rsidRDefault="009D66C6" w:rsidP="00A60021">
      <w:pPr>
        <w:ind w:firstLine="567"/>
        <w:jc w:val="both"/>
      </w:pPr>
      <w:r w:rsidRPr="00A60021">
        <w:t xml:space="preserve">В задачи экзамена входит проверка сформированности у всех учащихся базовой математической подготовки, которая составляет функциональную основу общего образования, а также выявление учащихся, имеющих повышенный уровень подготовки, достаточной для изучения математики в старших классах на профильном уровне. Экзаменационная работа продемонстрировала свои хорошие дифференцирующие качества, которые проявляются и в части 1и в части </w:t>
      </w:r>
      <w:r w:rsidR="000E4C70" w:rsidRPr="00A60021">
        <w:t xml:space="preserve">2 </w:t>
      </w:r>
      <w:r w:rsidR="00384F0E">
        <w:t>работы.</w:t>
      </w:r>
    </w:p>
    <w:p w14:paraId="6F14D4E0" w14:textId="035D1AF4" w:rsidR="009D66C6" w:rsidRPr="00A60021" w:rsidRDefault="009D66C6" w:rsidP="00A60021">
      <w:pPr>
        <w:ind w:firstLine="567"/>
        <w:jc w:val="both"/>
      </w:pPr>
      <w:r w:rsidRPr="00A60021">
        <w:t xml:space="preserve">Результаты выполнения заданий части 2 свидетельствуют о том, что эти задания решают задачу дифференциации наиболее подготовленных обучающихся (имеющих отметку «4» или «5»). Разрыв между средними процентами выполнения заданий по группе «пятерочников» и по группе </w:t>
      </w:r>
      <w:r w:rsidR="00286444" w:rsidRPr="00A60021">
        <w:t>«четверочников» составляет от 17,48% (в 24 задании) до 72,2% (в 20</w:t>
      </w:r>
      <w:r w:rsidRPr="00A60021">
        <w:t xml:space="preserve"> задании), не учитывая последнего 25 задания, которое даже учащи</w:t>
      </w:r>
      <w:r w:rsidR="00286444" w:rsidRPr="00A60021">
        <w:t>еся из группы «5» выполнили на 3,94</w:t>
      </w:r>
      <w:r w:rsidRPr="00A60021">
        <w:t>%.</w:t>
      </w:r>
    </w:p>
    <w:p w14:paraId="0D379249" w14:textId="0F465D0C" w:rsidR="009D66C6" w:rsidRPr="00A60021" w:rsidRDefault="009D66C6" w:rsidP="00A60021">
      <w:pPr>
        <w:ind w:firstLine="567"/>
        <w:jc w:val="both"/>
      </w:pPr>
      <w:r w:rsidRPr="00A60021">
        <w:t>Учащиеся, получившие отметку «5», в целом продемонстрировали очень хорошее владение материалом</w:t>
      </w:r>
      <w:r w:rsidR="00384F0E">
        <w:t xml:space="preserve"> на уровне базовой подготовки.</w:t>
      </w:r>
    </w:p>
    <w:p w14:paraId="27F3A634" w14:textId="202F31B8" w:rsidR="009D66C6" w:rsidRPr="00A60021" w:rsidRDefault="009D66C6" w:rsidP="00A60021">
      <w:pPr>
        <w:ind w:firstLine="567"/>
        <w:jc w:val="both"/>
      </w:pPr>
      <w:r w:rsidRPr="00A60021">
        <w:t>Учащиеся, получившие отметку «4», продемонстрировали стабильное владение материалом на уровне базовой по</w:t>
      </w:r>
      <w:r w:rsidR="00384F0E">
        <w:t>дготовки.</w:t>
      </w:r>
    </w:p>
    <w:p w14:paraId="493BEEC2" w14:textId="77777777" w:rsidR="009D66C6" w:rsidRPr="00A60021" w:rsidRDefault="009D66C6" w:rsidP="00A60021">
      <w:pPr>
        <w:ind w:firstLine="567"/>
        <w:jc w:val="both"/>
      </w:pPr>
      <w:r w:rsidRPr="00A60021">
        <w:t>Учащиеся, получившие отметку «3», продемонстрировали нестабильное владение материалом на уровне базовой подготовки.</w:t>
      </w:r>
    </w:p>
    <w:p w14:paraId="1B436876" w14:textId="77777777" w:rsidR="009D66C6" w:rsidRPr="00A60021" w:rsidRDefault="009D66C6" w:rsidP="00A60021">
      <w:pPr>
        <w:ind w:firstLine="567"/>
        <w:jc w:val="both"/>
      </w:pPr>
      <w:r w:rsidRPr="00A60021">
        <w:t>Учащиеся, получившие отметку «2», не продемонстрировали владение материалом на уровне базовой подготовки.</w:t>
      </w:r>
    </w:p>
    <w:p w14:paraId="040B447F" w14:textId="694C4A31" w:rsidR="009D66C6" w:rsidRPr="00A60021" w:rsidRDefault="009D66C6" w:rsidP="00A60021">
      <w:pPr>
        <w:ind w:firstLine="567"/>
        <w:jc w:val="both"/>
      </w:pPr>
      <w:r w:rsidRPr="00A60021">
        <w:t>Тексты заданий экзаменационной работы в целом соответствуют формулировкам, принятым в учебниках и учебных пособиях, включённы</w:t>
      </w:r>
      <w:r w:rsidR="00384F0E">
        <w:t>х</w:t>
      </w:r>
      <w:r w:rsidRPr="00A60021">
        <w:t xml:space="preserve">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</w:t>
      </w:r>
      <w:r w:rsidR="00384F0E">
        <w:t>м основного общего образования.</w:t>
      </w:r>
    </w:p>
    <w:p w14:paraId="2BC0E453" w14:textId="777E8BEA" w:rsidR="009D66C6" w:rsidRPr="00A60021" w:rsidRDefault="009D66C6" w:rsidP="00A60021">
      <w:pPr>
        <w:shd w:val="clear" w:color="auto" w:fill="FFFFFF"/>
        <w:ind w:firstLine="567"/>
        <w:jc w:val="both"/>
      </w:pPr>
      <w:r w:rsidRPr="00A60021">
        <w:rPr>
          <w:rFonts w:eastAsia="Times New Roman" w:cstheme="minorHAnsi"/>
          <w:color w:val="000000"/>
        </w:rPr>
        <w:t xml:space="preserve">Все (100%) образовательные организации Воронежской области используют учебники, включенные в ФПУ 2014 г. и 2020 г., в основном это УМК </w:t>
      </w:r>
      <w:r w:rsidRPr="00A60021">
        <w:rPr>
          <w:rFonts w:eastAsia="Times New Roman"/>
          <w:color w:val="000000"/>
        </w:rPr>
        <w:t xml:space="preserve">Виленкин Н.Я. и др. </w:t>
      </w:r>
      <w:r w:rsidRPr="00A60021">
        <w:rPr>
          <w:color w:val="22272F"/>
          <w:shd w:val="clear" w:color="auto" w:fill="FFFFFF"/>
        </w:rPr>
        <w:t>Математика (в 2 частях).</w:t>
      </w:r>
      <w:r w:rsidRPr="00A60021">
        <w:rPr>
          <w:rFonts w:eastAsia="Times New Roman"/>
          <w:color w:val="000000"/>
        </w:rPr>
        <w:t xml:space="preserve"> 5-6 кл</w:t>
      </w:r>
      <w:r w:rsidRPr="00A60021">
        <w:rPr>
          <w:rFonts w:eastAsia="Times New Roman" w:cstheme="minorHAnsi"/>
          <w:color w:val="000000"/>
        </w:rPr>
        <w:t xml:space="preserve"> (40,0%) и УМК </w:t>
      </w:r>
      <w:r w:rsidRPr="00A60021">
        <w:rPr>
          <w:color w:val="22272F"/>
          <w:shd w:val="clear" w:color="auto" w:fill="FFFFFF"/>
        </w:rPr>
        <w:t xml:space="preserve">Мерзляк А.Г. и др. </w:t>
      </w:r>
      <w:r w:rsidRPr="00A60021">
        <w:rPr>
          <w:rFonts w:eastAsia="Times New Roman"/>
          <w:color w:val="000000"/>
        </w:rPr>
        <w:t xml:space="preserve">Математика 5-6 кл. Алгебра 7-9 кл. </w:t>
      </w:r>
      <w:r w:rsidRPr="00A60021">
        <w:rPr>
          <w:rFonts w:eastAsia="Times New Roman" w:cstheme="minorHAnsi"/>
          <w:color w:val="000000"/>
        </w:rPr>
        <w:t xml:space="preserve">(31,2%); УМК Атанасян Л.С., Бутузов В.Ф., Кадомцев С.Б. и др  Геометрия: 7-9 кл. (68,2%) и УМК Погорелов А.В. Геометрия 7-9 кл. (31,8%). </w:t>
      </w:r>
      <w:r w:rsidR="00A60021" w:rsidRPr="00A60021">
        <w:rPr>
          <w:rFonts w:eastAsia="Times New Roman" w:cstheme="minorHAnsi"/>
          <w:color w:val="000000"/>
        </w:rPr>
        <w:t>Э</w:t>
      </w:r>
      <w:r w:rsidRPr="00A60021">
        <w:rPr>
          <w:rFonts w:eastAsia="Times New Roman" w:cstheme="minorHAnsi"/>
          <w:color w:val="000000"/>
        </w:rPr>
        <w:t>то является достаточным условием успешного выполнения заданий базового и повышенного уровня ОГЭ по математике.</w:t>
      </w:r>
      <w:r w:rsidR="00F01CD6" w:rsidRPr="00A60021">
        <w:t xml:space="preserve"> Однако перечисленные выше УМК не содержат сюжетных задач, которые представлены в блоке 1-5 экзаменационной работы.</w:t>
      </w:r>
    </w:p>
    <w:p w14:paraId="2203FED3" w14:textId="77777777" w:rsidR="0063474A" w:rsidRDefault="0063474A" w:rsidP="0063474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53A0C0" w14:textId="7BF10BFD" w:rsidR="0063474A" w:rsidRDefault="0063474A" w:rsidP="0063474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7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2.3.4.</w:t>
      </w:r>
      <w:r w:rsidR="00856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474A"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метапредметных результатов обучения, повлиявших на выполнение заданий КИМ</w:t>
      </w:r>
    </w:p>
    <w:p w14:paraId="473CD8F9" w14:textId="77777777" w:rsidR="00CF33B8" w:rsidRPr="0063474A" w:rsidRDefault="00CF33B8" w:rsidP="0063474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011877" w14:textId="06630B0C" w:rsidR="00384F0E" w:rsidRDefault="0063474A" w:rsidP="00856E26">
      <w:pPr>
        <w:ind w:firstLine="567"/>
        <w:jc w:val="both"/>
      </w:pPr>
      <w:r w:rsidRPr="00856E26">
        <w:t>Наибольшую сложность среди заданий 1части у обучающихся вызывает решение практико-ориентированных задач (задания 1-5 в КИМ ОГЭ)</w:t>
      </w:r>
      <w:r w:rsidR="00F2453E" w:rsidRPr="00856E26">
        <w:t>. Следует отметить, что в действующих учебниках по математике, алгебре и геометрии недостаточно практико-ориентированных задач,</w:t>
      </w:r>
      <w:r w:rsidRPr="00856E26">
        <w:t xml:space="preserve"> в которых по приведенной схеме необходимо дать</w:t>
      </w:r>
      <w:r w:rsidR="00384F0E">
        <w:t xml:space="preserve"> ответ на поставленные вопросы.</w:t>
      </w:r>
    </w:p>
    <w:p w14:paraId="7C07ED35" w14:textId="4D1455E9" w:rsidR="0063474A" w:rsidRPr="00856E26" w:rsidRDefault="0063474A" w:rsidP="00856E26">
      <w:pPr>
        <w:ind w:firstLine="567"/>
        <w:jc w:val="both"/>
      </w:pPr>
      <w:r w:rsidRPr="00856E26">
        <w:t>Одной из причин низкого уровня выполнения этих заданий является слабая сформированность метапредметных</w:t>
      </w:r>
      <w:r w:rsidR="005666FE" w:rsidRPr="00856E26">
        <w:t xml:space="preserve"> </w:t>
      </w:r>
      <w:r w:rsidR="00FE1C70" w:rsidRPr="00856E26">
        <w:t>результатов обучения</w:t>
      </w:r>
      <w:r w:rsidR="005666FE" w:rsidRPr="00856E26">
        <w:t>:</w:t>
      </w:r>
      <w:r w:rsidRPr="00856E26">
        <w:t xml:space="preserve"> умений, навыков, способов деятельности таких, как:</w:t>
      </w:r>
    </w:p>
    <w:p w14:paraId="57240390" w14:textId="77777777" w:rsidR="0063474A" w:rsidRPr="00856E26" w:rsidRDefault="0063474A" w:rsidP="00856E26">
      <w:pPr>
        <w:ind w:firstLine="567"/>
        <w:jc w:val="both"/>
      </w:pPr>
      <w:r w:rsidRPr="00856E26">
        <w:t>1.</w:t>
      </w:r>
      <w:r w:rsidRPr="00856E26">
        <w:rPr>
          <w:i/>
        </w:rPr>
        <w:t xml:space="preserve"> </w:t>
      </w:r>
      <w:r w:rsidRPr="00856E26">
        <w:t>умение самостоятельно планировать пути достижения целей, в том числе альтернативны</w:t>
      </w:r>
      <w:r w:rsidR="005666FE" w:rsidRPr="00856E26">
        <w:t>х;</w:t>
      </w:r>
      <w:r w:rsidRPr="00856E26">
        <w:t xml:space="preserve"> осознанно выбирать наиболее эффективные способы решения учебных и познавательных задач; умение оценивать правильность выполнения учебной задачи</w:t>
      </w:r>
      <w:r w:rsidR="005666FE" w:rsidRPr="00856E26">
        <w:t xml:space="preserve"> и</w:t>
      </w:r>
      <w:r w:rsidRPr="00856E26">
        <w:t xml:space="preserve"> собственные возможности ее решения;</w:t>
      </w:r>
      <w:r w:rsidR="005666FE" w:rsidRPr="00856E26">
        <w:rPr>
          <w:rFonts w:eastAsia="Calibri"/>
          <w:lang w:eastAsia="en-US"/>
        </w:rPr>
        <w:t xml:space="preserve"> прогнозировать и предвидеть развитие решения.</w:t>
      </w:r>
    </w:p>
    <w:p w14:paraId="1BA98827" w14:textId="4881DA84" w:rsidR="0063474A" w:rsidRPr="00856E26" w:rsidRDefault="0063474A" w:rsidP="00856E2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856E26">
        <w:t>2.</w:t>
      </w:r>
      <w:r w:rsidR="005666FE" w:rsidRPr="00856E26">
        <w:t xml:space="preserve"> </w:t>
      </w:r>
      <w:r w:rsidRPr="00856E26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1D8F5AA" w14:textId="1E1630BD" w:rsidR="0063474A" w:rsidRPr="00856E26" w:rsidRDefault="0063474A" w:rsidP="00856E2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856E26">
        <w:t>3.</w:t>
      </w:r>
      <w:r w:rsidR="00F2453E" w:rsidRPr="00856E26">
        <w:t xml:space="preserve"> </w:t>
      </w:r>
      <w:r w:rsidRPr="00856E26"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</w:r>
      <w:r w:rsidR="00F2453E" w:rsidRPr="00856E26">
        <w:t xml:space="preserve">умозаключение (индуктивное, дедуктивное и по аналогии), делать выводы, </w:t>
      </w:r>
      <w:r w:rsidR="00F2453E" w:rsidRPr="00856E26">
        <w:rPr>
          <w:rFonts w:eastAsia="Calibri"/>
          <w:lang w:eastAsia="en-US"/>
        </w:rPr>
        <w:t>составлять математическую модель задачной ситуации, проводить исследования и оценку до</w:t>
      </w:r>
      <w:r w:rsidR="00856E26">
        <w:rPr>
          <w:rFonts w:eastAsia="Calibri"/>
          <w:lang w:eastAsia="en-US"/>
        </w:rPr>
        <w:t>стоверности полученных решений.</w:t>
      </w:r>
    </w:p>
    <w:p w14:paraId="0B556F20" w14:textId="77777777" w:rsidR="00847ECA" w:rsidRPr="00856E26" w:rsidRDefault="00847ECA" w:rsidP="00856E2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</w:p>
    <w:p w14:paraId="6794D578" w14:textId="20B8511F" w:rsidR="00670C01" w:rsidRDefault="00847ECA" w:rsidP="00847EC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2.3.5</w:t>
      </w:r>
      <w:r w:rsidR="00CB57B7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Выводы об итогах анализа вы</w:t>
      </w:r>
      <w:r w:rsidR="00856E26">
        <w:rPr>
          <w:rFonts w:ascii="Times New Roman" w:eastAsia="Times New Roman" w:hAnsi="Times New Roman"/>
          <w:b/>
          <w:sz w:val="28"/>
          <w:szCs w:val="24"/>
          <w:lang w:eastAsia="ru-RU"/>
        </w:rPr>
        <w:t>полнения заданий, групп заданий</w:t>
      </w:r>
    </w:p>
    <w:p w14:paraId="045CB675" w14:textId="77777777" w:rsidR="00CF33B8" w:rsidRPr="00847ECA" w:rsidRDefault="00CF33B8" w:rsidP="00847EC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</w:p>
    <w:p w14:paraId="2E91525E" w14:textId="77777777" w:rsidR="00670C01" w:rsidRPr="00856E26" w:rsidRDefault="00670C01" w:rsidP="00856E26">
      <w:pPr>
        <w:ind w:firstLine="567"/>
        <w:jc w:val="both"/>
      </w:pPr>
      <w:r w:rsidRPr="00856E26">
        <w:t xml:space="preserve">К элементам содержания / умений и видов деятельности, усвоение которых всеми школьниками региона в целом, школьниками с разным уровнем подготовки </w:t>
      </w:r>
      <w:r w:rsidRPr="00856E26">
        <w:rPr>
          <w:b/>
          <w:bCs/>
          <w:i/>
          <w:iCs/>
        </w:rPr>
        <w:t>можно</w:t>
      </w:r>
      <w:r w:rsidRPr="00856E26">
        <w:rPr>
          <w:b/>
          <w:bCs/>
        </w:rPr>
        <w:t xml:space="preserve"> </w:t>
      </w:r>
      <w:r w:rsidRPr="00856E26">
        <w:rPr>
          <w:b/>
          <w:bCs/>
          <w:i/>
          <w:iCs/>
        </w:rPr>
        <w:t>считать достаточными</w:t>
      </w:r>
      <w:r w:rsidRPr="00856E26">
        <w:t xml:space="preserve"> можно отнести:</w:t>
      </w:r>
    </w:p>
    <w:p w14:paraId="7BE22787" w14:textId="2C0DDA20" w:rsidR="00670C01" w:rsidRPr="00856E26" w:rsidRDefault="00670C01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>- умение использовать</w:t>
      </w:r>
      <w:r w:rsidR="00767213" w:rsidRPr="00856E26">
        <w:rPr>
          <w:i/>
          <w:iCs/>
        </w:rPr>
        <w:t xml:space="preserve"> на базовом уровне</w:t>
      </w:r>
      <w:r w:rsidR="002E6831" w:rsidRPr="00856E26">
        <w:rPr>
          <w:i/>
          <w:iCs/>
        </w:rPr>
        <w:t xml:space="preserve"> </w:t>
      </w:r>
      <w:r w:rsidRPr="00856E26">
        <w:rPr>
          <w:i/>
          <w:iCs/>
        </w:rPr>
        <w:t>приобретенные знания и умения в практической деятельности и</w:t>
      </w:r>
      <w:r w:rsidR="00176F1D" w:rsidRPr="00856E26">
        <w:rPr>
          <w:i/>
          <w:iCs/>
        </w:rPr>
        <w:t xml:space="preserve"> </w:t>
      </w:r>
      <w:r w:rsidRPr="00856E26">
        <w:rPr>
          <w:i/>
          <w:iCs/>
        </w:rPr>
        <w:t>повседневной жизни;</w:t>
      </w:r>
    </w:p>
    <w:p w14:paraId="363873D0" w14:textId="1DBB0F22" w:rsidR="00670C01" w:rsidRPr="00856E26" w:rsidRDefault="00767213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 xml:space="preserve"> </w:t>
      </w:r>
      <w:r w:rsidR="00176F1D" w:rsidRPr="00856E26">
        <w:rPr>
          <w:i/>
          <w:iCs/>
        </w:rPr>
        <w:t xml:space="preserve"> -</w:t>
      </w:r>
      <w:r w:rsidR="00670C01" w:rsidRPr="00856E26">
        <w:rPr>
          <w:i/>
          <w:iCs/>
        </w:rPr>
        <w:t xml:space="preserve"> </w:t>
      </w:r>
      <w:r w:rsidR="00176F1D" w:rsidRPr="00856E26">
        <w:rPr>
          <w:i/>
          <w:iCs/>
        </w:rPr>
        <w:t>уметь выполнять</w:t>
      </w:r>
      <w:r w:rsidR="002E6831" w:rsidRPr="00856E26">
        <w:rPr>
          <w:i/>
          <w:iCs/>
        </w:rPr>
        <w:t xml:space="preserve"> на базовом уровне</w:t>
      </w:r>
      <w:r w:rsidR="00176F1D" w:rsidRPr="00856E26">
        <w:rPr>
          <w:i/>
          <w:iCs/>
        </w:rPr>
        <w:t xml:space="preserve"> действия с геометрическими фигурами, координатами и векторами.</w:t>
      </w:r>
    </w:p>
    <w:p w14:paraId="2EBFB4F3" w14:textId="77777777" w:rsidR="00670C01" w:rsidRPr="00856E26" w:rsidRDefault="00670C01" w:rsidP="00856E26">
      <w:pPr>
        <w:ind w:firstLine="567"/>
        <w:jc w:val="both"/>
      </w:pPr>
      <w:r w:rsidRPr="00856E26">
        <w:t xml:space="preserve">К элементам содержания / умений и видов деятельности, усвоение которых всеми школьниками региона в целом, школьниками с разным уровнем подготовки </w:t>
      </w:r>
      <w:r w:rsidRPr="00856E26">
        <w:rPr>
          <w:b/>
          <w:bCs/>
          <w:i/>
          <w:iCs/>
        </w:rPr>
        <w:t>нельзя считать достаточным,</w:t>
      </w:r>
      <w:r w:rsidRPr="00856E26">
        <w:t xml:space="preserve"> можно отнести:</w:t>
      </w:r>
    </w:p>
    <w:p w14:paraId="31D22C7D" w14:textId="3DC57D17" w:rsidR="00767213" w:rsidRPr="00856E26" w:rsidRDefault="00767213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>- умения выполнять вычислительные (арифметические) действия;</w:t>
      </w:r>
    </w:p>
    <w:p w14:paraId="0B8DA593" w14:textId="77777777" w:rsidR="00670C01" w:rsidRPr="00856E26" w:rsidRDefault="00670C01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 xml:space="preserve"> - умение решать </w:t>
      </w:r>
      <w:r w:rsidR="00176F1D" w:rsidRPr="00856E26">
        <w:rPr>
          <w:i/>
          <w:iCs/>
        </w:rPr>
        <w:t xml:space="preserve">уравнения, </w:t>
      </w:r>
      <w:r w:rsidRPr="00856E26">
        <w:rPr>
          <w:i/>
          <w:iCs/>
        </w:rPr>
        <w:t>неравенства</w:t>
      </w:r>
      <w:r w:rsidR="00176F1D" w:rsidRPr="00856E26">
        <w:rPr>
          <w:i/>
          <w:iCs/>
        </w:rPr>
        <w:t xml:space="preserve"> и их системы</w:t>
      </w:r>
      <w:r w:rsidRPr="00856E26">
        <w:rPr>
          <w:i/>
          <w:iCs/>
        </w:rPr>
        <w:t xml:space="preserve">; </w:t>
      </w:r>
    </w:p>
    <w:p w14:paraId="54159CF7" w14:textId="3A0BACD7" w:rsidR="00670C01" w:rsidRPr="00856E26" w:rsidRDefault="00670C01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 xml:space="preserve"> -умение использовать приобретенные знания и умения в практической деятельности и повседневной жизни в более сложных задачах; </w:t>
      </w:r>
    </w:p>
    <w:p w14:paraId="5C33A225" w14:textId="77777777" w:rsidR="00670C01" w:rsidRPr="00856E26" w:rsidRDefault="001A6704" w:rsidP="00856E26">
      <w:pPr>
        <w:ind w:firstLine="567"/>
        <w:jc w:val="both"/>
        <w:rPr>
          <w:i/>
          <w:iCs/>
        </w:rPr>
      </w:pPr>
      <w:r w:rsidRPr="00856E26">
        <w:rPr>
          <w:i/>
          <w:iCs/>
        </w:rPr>
        <w:t xml:space="preserve"> - </w:t>
      </w:r>
      <w:r w:rsidR="00176F1D" w:rsidRPr="00856E26">
        <w:rPr>
          <w:i/>
          <w:iCs/>
        </w:rPr>
        <w:t>о</w:t>
      </w:r>
      <w:r w:rsidRPr="00856E26">
        <w:rPr>
          <w:i/>
          <w:iCs/>
        </w:rPr>
        <w:t>существлять практические расчёты по формулам; составлять несложные формулы, выражающие зависимости между величинами</w:t>
      </w:r>
      <w:r w:rsidR="00670C01" w:rsidRPr="00856E26">
        <w:rPr>
          <w:i/>
          <w:iCs/>
        </w:rPr>
        <w:t xml:space="preserve">. </w:t>
      </w:r>
    </w:p>
    <w:p w14:paraId="0F0206A6" w14:textId="15E42A86" w:rsidR="00670C01" w:rsidRPr="00856E26" w:rsidRDefault="00670C01" w:rsidP="00856E26">
      <w:pPr>
        <w:ind w:firstLine="567"/>
        <w:jc w:val="both"/>
      </w:pPr>
      <w:r w:rsidRPr="00856E26">
        <w:t>Слабая сформированность метапредметных умений: умение ясно, логично и точно излагать свои мысли, адекватно использовать языковые средства является одной из причин очень низко</w:t>
      </w:r>
      <w:r w:rsidR="00176F1D" w:rsidRPr="00856E26">
        <w:t xml:space="preserve">го результата решения задач № </w:t>
      </w:r>
      <w:r w:rsidR="00F2453E" w:rsidRPr="00856E26">
        <w:t>№</w:t>
      </w:r>
      <w:r w:rsidR="00176F1D" w:rsidRPr="00856E26">
        <w:t>22 - 25</w:t>
      </w:r>
      <w:r w:rsidRPr="00856E26">
        <w:t xml:space="preserve">. Большинство участников не могут проводить доказательные рассуждения при решении задач, оценивать логическую правильность рассуждений, </w:t>
      </w:r>
      <w:r w:rsidR="002E6831" w:rsidRPr="00856E26">
        <w:t>р</w:t>
      </w:r>
      <w:r w:rsidRPr="00856E26">
        <w:t>аспознавать логически некорректные рассуждения</w:t>
      </w:r>
      <w:r w:rsidR="00176F1D" w:rsidRPr="00856E26">
        <w:t>.</w:t>
      </w:r>
    </w:p>
    <w:p w14:paraId="5BC5BDF5" w14:textId="77777777" w:rsidR="00670C01" w:rsidRPr="00856E26" w:rsidRDefault="00931D75" w:rsidP="00856E26">
      <w:pPr>
        <w:ind w:firstLine="567"/>
        <w:jc w:val="both"/>
      </w:pPr>
      <w:r w:rsidRPr="00856E26">
        <w:t>Значительные изменения</w:t>
      </w:r>
      <w:r w:rsidR="00670C01" w:rsidRPr="00856E26">
        <w:t xml:space="preserve"> успешнос</w:t>
      </w:r>
      <w:r w:rsidRPr="00856E26">
        <w:t>ти выполнения заданий по одной теме можно увидеть в задании №2 на 20,24% и в задании №5 на 42,73% в среднем, радует, что это те задания, которые в прошлом году были провальными</w:t>
      </w:r>
      <w:r w:rsidR="00670C01" w:rsidRPr="00856E26">
        <w:t>.</w:t>
      </w:r>
    </w:p>
    <w:p w14:paraId="4C154DEC" w14:textId="77777777" w:rsidR="00931D75" w:rsidRPr="00856E26" w:rsidRDefault="00931D75" w:rsidP="00856E26">
      <w:pPr>
        <w:ind w:firstLine="567"/>
        <w:jc w:val="both"/>
      </w:pPr>
    </w:p>
    <w:p w14:paraId="685B427B" w14:textId="77777777" w:rsidR="00931D75" w:rsidRPr="00847ECA" w:rsidRDefault="00931D75" w:rsidP="00670C01">
      <w:pPr>
        <w:jc w:val="both"/>
        <w:rPr>
          <w:rFonts w:eastAsia="Times New Roman"/>
          <w:bCs/>
          <w:i/>
          <w:iCs/>
          <w:sz w:val="28"/>
          <w:szCs w:val="28"/>
        </w:rPr>
      </w:pPr>
      <w:r w:rsidRPr="00847ECA">
        <w:rPr>
          <w:noProof/>
          <w:sz w:val="28"/>
          <w:szCs w:val="28"/>
        </w:rPr>
        <w:lastRenderedPageBreak/>
        <w:drawing>
          <wp:inline distT="0" distB="0" distL="0" distR="0" wp14:anchorId="6E6389C2" wp14:editId="7BA8CE16">
            <wp:extent cx="6038850" cy="38290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24A2B" w14:textId="77777777" w:rsidR="00931D75" w:rsidRPr="00847ECA" w:rsidRDefault="00931D75" w:rsidP="00670C01">
      <w:pPr>
        <w:rPr>
          <w:sz w:val="28"/>
          <w:szCs w:val="28"/>
        </w:rPr>
      </w:pPr>
    </w:p>
    <w:p w14:paraId="28B41329" w14:textId="77777777" w:rsidR="00670C01" w:rsidRPr="00856E26" w:rsidRDefault="00847ECA" w:rsidP="00A60021">
      <w:pPr>
        <w:ind w:firstLine="567"/>
        <w:jc w:val="both"/>
      </w:pPr>
      <w:r w:rsidRPr="00856E26">
        <w:t>В сравнении с 2022 г., процент</w:t>
      </w:r>
      <w:r w:rsidR="00670C01" w:rsidRPr="00856E26">
        <w:t xml:space="preserve"> учащихся</w:t>
      </w:r>
    </w:p>
    <w:p w14:paraId="1F4FE6EF" w14:textId="77777777" w:rsidR="00670C01" w:rsidRPr="00856E26" w:rsidRDefault="00847ECA" w:rsidP="00A60021">
      <w:pPr>
        <w:ind w:firstLine="567"/>
        <w:jc w:val="both"/>
      </w:pPr>
      <w:r w:rsidRPr="00856E26">
        <w:t>- набравших</w:t>
      </w:r>
      <w:r w:rsidR="00931D75" w:rsidRPr="00856E26">
        <w:t xml:space="preserve"> балл «2», </w:t>
      </w:r>
      <w:r w:rsidRPr="00856E26">
        <w:t xml:space="preserve">практически не изменился, был 7,39%, стал </w:t>
      </w:r>
      <w:r w:rsidR="00931D75" w:rsidRPr="00856E26">
        <w:t>7,3</w:t>
      </w:r>
      <w:r w:rsidR="00670C01" w:rsidRPr="00856E26">
        <w:t xml:space="preserve">2%, </w:t>
      </w:r>
    </w:p>
    <w:p w14:paraId="575B2CE6" w14:textId="77777777" w:rsidR="00670C01" w:rsidRPr="00856E26" w:rsidRDefault="00847ECA" w:rsidP="00A60021">
      <w:pPr>
        <w:ind w:firstLine="567"/>
        <w:jc w:val="both"/>
      </w:pPr>
      <w:r w:rsidRPr="00856E26">
        <w:t xml:space="preserve">- </w:t>
      </w:r>
      <w:r w:rsidR="00931D75" w:rsidRPr="00856E26">
        <w:t>набр</w:t>
      </w:r>
      <w:r w:rsidRPr="00856E26">
        <w:t>авших</w:t>
      </w:r>
      <w:r w:rsidR="00931D75" w:rsidRPr="00856E26">
        <w:t xml:space="preserve"> балл</w:t>
      </w:r>
      <w:r w:rsidRPr="00856E26">
        <w:t xml:space="preserve"> «3», снизился</w:t>
      </w:r>
      <w:r w:rsidR="00931D75" w:rsidRPr="00856E26">
        <w:t xml:space="preserve"> с 47, 06% до 33,26</w:t>
      </w:r>
      <w:r w:rsidR="00670C01" w:rsidRPr="00856E26">
        <w:t>%,</w:t>
      </w:r>
    </w:p>
    <w:p w14:paraId="5FD657BB" w14:textId="77777777" w:rsidR="00931D75" w:rsidRPr="00856E26" w:rsidRDefault="00847ECA" w:rsidP="00A60021">
      <w:pPr>
        <w:ind w:firstLine="567"/>
        <w:jc w:val="both"/>
        <w:rPr>
          <w:rFonts w:eastAsia="MS Mincho"/>
        </w:rPr>
      </w:pPr>
      <w:r w:rsidRPr="00856E26">
        <w:t xml:space="preserve">- </w:t>
      </w:r>
      <w:r w:rsidR="00931D75" w:rsidRPr="00856E26">
        <w:t>набр</w:t>
      </w:r>
      <w:r w:rsidRPr="00856E26">
        <w:t>авших</w:t>
      </w:r>
      <w:r w:rsidR="00931D75" w:rsidRPr="00856E26">
        <w:t xml:space="preserve"> балл «4»</w:t>
      </w:r>
      <w:r w:rsidRPr="00856E26">
        <w:t>,</w:t>
      </w:r>
      <w:r w:rsidR="00931D75" w:rsidRPr="00856E26">
        <w:t xml:space="preserve">  дал рост с 39,29</w:t>
      </w:r>
      <w:r w:rsidR="00670C01" w:rsidRPr="00856E26">
        <w:t xml:space="preserve">% до </w:t>
      </w:r>
      <w:r w:rsidR="00931D75" w:rsidRPr="00856E26">
        <w:rPr>
          <w:rFonts w:eastAsia="MS Mincho"/>
        </w:rPr>
        <w:t>51,85</w:t>
      </w:r>
      <w:r w:rsidR="00670C01" w:rsidRPr="00856E26">
        <w:rPr>
          <w:rFonts w:eastAsia="MS Mincho"/>
        </w:rPr>
        <w:t xml:space="preserve">%, </w:t>
      </w:r>
    </w:p>
    <w:p w14:paraId="3CF09B84" w14:textId="77777777" w:rsidR="00670C01" w:rsidRPr="00856E26" w:rsidRDefault="00931D75" w:rsidP="00A60021">
      <w:pPr>
        <w:ind w:firstLine="567"/>
        <w:jc w:val="both"/>
      </w:pPr>
      <w:r w:rsidRPr="00856E26">
        <w:rPr>
          <w:rFonts w:eastAsia="MS Mincho"/>
        </w:rPr>
        <w:t>-</w:t>
      </w:r>
      <w:r w:rsidR="00847ECA" w:rsidRPr="00856E26">
        <w:rPr>
          <w:rFonts w:eastAsia="MS Mincho"/>
        </w:rPr>
        <w:t xml:space="preserve"> набравших балл «5», также  вырос, хоть и незначительно, с 6,26% до 7,57%</w:t>
      </w:r>
      <w:r w:rsidR="00670C01" w:rsidRPr="00856E26">
        <w:rPr>
          <w:rFonts w:eastAsia="MS Mincho"/>
        </w:rPr>
        <w:t>.</w:t>
      </w:r>
    </w:p>
    <w:p w14:paraId="4B01EA26" w14:textId="58444706" w:rsidR="00177F44" w:rsidRPr="00856E26" w:rsidRDefault="00847ECA" w:rsidP="00A60021">
      <w:pPr>
        <w:ind w:firstLine="567"/>
        <w:jc w:val="both"/>
        <w:rPr>
          <w:rFonts w:eastAsia="Times New Roman"/>
          <w:bCs/>
          <w:iCs/>
        </w:rPr>
      </w:pPr>
      <w:r w:rsidRPr="00856E26">
        <w:rPr>
          <w:rFonts w:eastAsia="Times New Roman"/>
          <w:bCs/>
          <w:iCs/>
        </w:rPr>
        <w:t xml:space="preserve">Можно сделать вывод, </w:t>
      </w:r>
      <w:r w:rsidR="00295424" w:rsidRPr="00856E26">
        <w:rPr>
          <w:rFonts w:eastAsia="Times New Roman"/>
          <w:bCs/>
          <w:iCs/>
        </w:rPr>
        <w:t>что почти 14% учащихся перешли из троечников в хорошисты и чуть больше 1% хорошистов стали отличниками по математике</w:t>
      </w:r>
      <w:r w:rsidR="00177F44" w:rsidRPr="00856E26">
        <w:rPr>
          <w:rFonts w:eastAsia="Times New Roman"/>
          <w:bCs/>
          <w:iCs/>
        </w:rPr>
        <w:t>.</w:t>
      </w:r>
    </w:p>
    <w:p w14:paraId="758AF715" w14:textId="0DE06B4F" w:rsidR="00670C01" w:rsidRPr="00856E26" w:rsidRDefault="00177F44" w:rsidP="00A60021">
      <w:pPr>
        <w:ind w:firstLine="567"/>
        <w:jc w:val="both"/>
        <w:rPr>
          <w:rFonts w:eastAsia="Times New Roman"/>
          <w:bCs/>
          <w:iCs/>
        </w:rPr>
      </w:pPr>
      <w:r w:rsidRPr="00856E26">
        <w:rPr>
          <w:rFonts w:eastAsia="Times New Roman"/>
          <w:bCs/>
          <w:iCs/>
        </w:rPr>
        <w:t>О</w:t>
      </w:r>
      <w:r w:rsidR="005E7B04" w:rsidRPr="00856E26">
        <w:rPr>
          <w:rFonts w:eastAsia="Times New Roman"/>
          <w:bCs/>
          <w:iCs/>
        </w:rPr>
        <w:t xml:space="preserve">днако, недостаточная сформированность метапредметных навыков </w:t>
      </w:r>
      <w:r w:rsidR="006B1CFC" w:rsidRPr="00856E26">
        <w:rPr>
          <w:rFonts w:eastAsia="Calibri"/>
          <w:b/>
          <w:bCs/>
          <w:iCs/>
          <w:lang w:eastAsia="en-US"/>
        </w:rPr>
        <w:t>р</w:t>
      </w:r>
      <w:r w:rsidR="0092220A" w:rsidRPr="00856E26">
        <w:rPr>
          <w:rFonts w:eastAsia="Calibri"/>
          <w:b/>
          <w:bCs/>
          <w:iCs/>
          <w:lang w:eastAsia="en-US"/>
        </w:rPr>
        <w:t>егулятивных</w:t>
      </w:r>
      <w:r w:rsidR="006B1CFC" w:rsidRPr="00856E26">
        <w:rPr>
          <w:rFonts w:eastAsia="Times New Roman"/>
          <w:bCs/>
          <w:iCs/>
        </w:rPr>
        <w:t xml:space="preserve"> </w:t>
      </w:r>
      <w:r w:rsidR="006B1CFC" w:rsidRPr="00856E26">
        <w:rPr>
          <w:rFonts w:eastAsia="Times New Roman"/>
          <w:b/>
          <w:iCs/>
        </w:rPr>
        <w:t>УУД:</w:t>
      </w:r>
      <w:r w:rsidR="006B1CFC" w:rsidRPr="00856E26">
        <w:rPr>
          <w:rFonts w:eastAsia="Times New Roman"/>
          <w:bCs/>
          <w:iCs/>
        </w:rPr>
        <w:t xml:space="preserve"> </w:t>
      </w:r>
      <w:r w:rsidR="006B1CFC" w:rsidRPr="00856E26">
        <w:rPr>
          <w:rFonts w:eastAsia="Arial Unicode MS"/>
          <w:lang w:eastAsia="en-US"/>
        </w:rPr>
        <w:t xml:space="preserve">выбирать наиболее эффективные способы и пути достижения целей (решения задачи), оценивать правильность выполнения действий, понимать границы своего знания, оценивать результаты деятельности на основе анализа имевшихся возможностей и условий её реализации; </w:t>
      </w:r>
      <w:r w:rsidR="006B1CFC" w:rsidRPr="00856E26">
        <w:rPr>
          <w:rFonts w:eastAsia="Times New Roman"/>
          <w:bCs/>
          <w:iCs/>
        </w:rPr>
        <w:t xml:space="preserve"> </w:t>
      </w:r>
      <w:r w:rsidR="0092220A" w:rsidRPr="00856E26">
        <w:rPr>
          <w:rFonts w:eastAsia="Calibri"/>
          <w:b/>
          <w:bCs/>
          <w:iCs/>
          <w:lang w:eastAsia="en-US"/>
        </w:rPr>
        <w:t>познавательных</w:t>
      </w:r>
      <w:r w:rsidR="006B1CFC" w:rsidRPr="00856E26">
        <w:rPr>
          <w:rFonts w:eastAsia="Times New Roman"/>
          <w:b/>
          <w:bCs/>
          <w:iCs/>
        </w:rPr>
        <w:t xml:space="preserve"> УУД</w:t>
      </w:r>
      <w:r w:rsidR="006B1CFC" w:rsidRPr="00856E26">
        <w:rPr>
          <w:rFonts w:eastAsia="Times New Roman"/>
          <w:bCs/>
          <w:iCs/>
        </w:rPr>
        <w:t>:</w:t>
      </w:r>
      <w:r w:rsidR="004E5AFA" w:rsidRPr="00856E26">
        <w:rPr>
          <w:rFonts w:eastAsia="Calibri"/>
          <w:bCs/>
          <w:iCs/>
          <w:lang w:eastAsia="en-US"/>
        </w:rPr>
        <w:t xml:space="preserve"> устанавливать аналогии, строить логические рассуждения, умозаключения, делать выводы; </w:t>
      </w:r>
      <w:r w:rsidR="004E5AFA" w:rsidRPr="00856E26">
        <w:rPr>
          <w:rFonts w:eastAsia="Times New Roman"/>
          <w:bCs/>
          <w:iCs/>
        </w:rPr>
        <w:t xml:space="preserve"> </w:t>
      </w:r>
      <w:r w:rsidR="004E5AFA" w:rsidRPr="00856E26">
        <w:rPr>
          <w:rFonts w:eastAsia="Calibri"/>
          <w:bCs/>
          <w:iCs/>
          <w:lang w:eastAsia="en-US"/>
        </w:rPr>
        <w:t>создавать модель задачной ситуации, отделяя главные элементы условия от второстепенных; оценивать достоверность полученных решений -</w:t>
      </w:r>
      <w:r w:rsidR="005B4FE8" w:rsidRPr="00856E26">
        <w:rPr>
          <w:rFonts w:eastAsia="Times New Roman"/>
          <w:bCs/>
          <w:iCs/>
        </w:rPr>
        <w:t xml:space="preserve"> даёт очень не</w:t>
      </w:r>
      <w:r w:rsidR="006B1CFC" w:rsidRPr="00856E26">
        <w:rPr>
          <w:rFonts w:eastAsia="Times New Roman"/>
          <w:bCs/>
          <w:iCs/>
        </w:rPr>
        <w:t xml:space="preserve">утешительный прогноз на успешную перспективу обучения учащихся в 10 и 11 классах профильного уровня обучения и достойной сдачи ЕГЭ.  </w:t>
      </w:r>
    </w:p>
    <w:p w14:paraId="6F35E28D" w14:textId="195AB8DC" w:rsidR="00670C01" w:rsidRPr="00856E26" w:rsidRDefault="00670C01" w:rsidP="00A60021">
      <w:pPr>
        <w:ind w:firstLine="567"/>
        <w:jc w:val="both"/>
        <w:rPr>
          <w:rFonts w:eastAsia="Calibri"/>
        </w:rPr>
      </w:pPr>
      <w:r w:rsidRPr="00856E26">
        <w:t>Анализ ре</w:t>
      </w:r>
      <w:r w:rsidR="00847ECA" w:rsidRPr="00856E26">
        <w:t>зультатов О</w:t>
      </w:r>
      <w:r w:rsidRPr="00856E26">
        <w:t>ГЭ 2023 года позволяет сделать вывод о необходимости проведения систематических семинаров, обеспечивающих предметно-методическую поддержку у</w:t>
      </w:r>
      <w:r w:rsidR="00856E26">
        <w:t xml:space="preserve">чителей математики. </w:t>
      </w:r>
      <w:r w:rsidRPr="00856E26">
        <w:t>Все мероприятия дорожной карты в 2023 – 2024 учебном году должны быть направлены на повышение качества математического образования и улучшения результатов ГИА.</w:t>
      </w:r>
    </w:p>
    <w:p w14:paraId="01413A3B" w14:textId="19135B23" w:rsidR="00CF33B8" w:rsidRDefault="00CF33B8" w:rsidP="00670C01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br w:type="page"/>
      </w:r>
    </w:p>
    <w:p w14:paraId="169C0DC8" w14:textId="77777777" w:rsidR="00670C01" w:rsidRPr="00847ECA" w:rsidRDefault="00670C01" w:rsidP="00670C01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</w:p>
    <w:p w14:paraId="3E63986A" w14:textId="77777777" w:rsidR="000F2734" w:rsidRDefault="000F2734" w:rsidP="000F27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Рекомендации по совершенствованию методики преподавания учебного предмета</w:t>
      </w:r>
    </w:p>
    <w:p w14:paraId="7BC970BE" w14:textId="77777777" w:rsidR="00CF33B8" w:rsidRDefault="00CF33B8" w:rsidP="000F2734">
      <w:pPr>
        <w:jc w:val="both"/>
        <w:rPr>
          <w:b/>
          <w:bCs/>
          <w:sz w:val="28"/>
          <w:szCs w:val="28"/>
        </w:rPr>
      </w:pPr>
    </w:p>
    <w:p w14:paraId="2338FED7" w14:textId="77777777" w:rsidR="000F2734" w:rsidRDefault="000F2734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2.4.1. Рекомендации по совершенствованию преподавания учебного предмета для всех обучающихся</w:t>
      </w:r>
    </w:p>
    <w:p w14:paraId="79F726FA" w14:textId="77777777" w:rsidR="00CF33B8" w:rsidRDefault="00CF33B8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5A0CCF41" w14:textId="5F88A644" w:rsidR="00CB57B7" w:rsidRDefault="00CB57B7" w:rsidP="005771F7">
      <w:pPr>
        <w:pStyle w:val="a4"/>
        <w:numPr>
          <w:ilvl w:val="0"/>
          <w:numId w:val="44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771F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199F2BB3" w14:textId="77777777" w:rsidR="00CF33B8" w:rsidRPr="005771F7" w:rsidRDefault="00CF33B8" w:rsidP="00CF33B8">
      <w:pPr>
        <w:pStyle w:val="a4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C37EC0A" w14:textId="7A157458" w:rsidR="004E5AFA" w:rsidRPr="00CB57B7" w:rsidRDefault="004E5AFA" w:rsidP="00A60021">
      <w:pPr>
        <w:ind w:firstLine="567"/>
        <w:jc w:val="both"/>
      </w:pPr>
      <w:r w:rsidRPr="00A60021">
        <w:t xml:space="preserve">Рекомендуется организовать обсуждение следующих актуальных тем </w:t>
      </w:r>
      <w:r w:rsidRPr="00CB57B7">
        <w:t>на методических объединениях учителей математики:</w:t>
      </w:r>
    </w:p>
    <w:p w14:paraId="18672609" w14:textId="77777777" w:rsidR="004E5AFA" w:rsidRPr="00A60021" w:rsidRDefault="004E5AFA" w:rsidP="00A60021">
      <w:pPr>
        <w:pStyle w:val="a4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 xml:space="preserve">анализ результатов ОГЭ-2023, типичных ошибок и затруднений, средства повышения качества образования по предмету «Математика»; </w:t>
      </w:r>
    </w:p>
    <w:p w14:paraId="482AD80C" w14:textId="11C5CA8C" w:rsidR="004E5AFA" w:rsidRPr="00A60021" w:rsidRDefault="004E5AFA" w:rsidP="00A60021">
      <w:pPr>
        <w:pStyle w:val="a4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0021">
        <w:rPr>
          <w:rFonts w:ascii="Times New Roman" w:hAnsi="Times New Roman"/>
          <w:sz w:val="24"/>
          <w:szCs w:val="24"/>
        </w:rPr>
        <w:t>демоверсия измерительных материалов для ОГЭ 2024 года</w:t>
      </w:r>
      <w:r w:rsidR="00177F44" w:rsidRPr="00A60021">
        <w:rPr>
          <w:rFonts w:ascii="Times New Roman" w:hAnsi="Times New Roman"/>
          <w:sz w:val="24"/>
          <w:szCs w:val="24"/>
        </w:rPr>
        <w:t>;</w:t>
      </w:r>
    </w:p>
    <w:p w14:paraId="2EAF27B7" w14:textId="6C716898" w:rsidR="004E5AFA" w:rsidRPr="00A60021" w:rsidRDefault="004E5AFA" w:rsidP="00A60021">
      <w:pPr>
        <w:pStyle w:val="a4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0021">
        <w:rPr>
          <w:rFonts w:ascii="Times New Roman" w:hAnsi="Times New Roman"/>
          <w:sz w:val="24"/>
          <w:szCs w:val="24"/>
        </w:rPr>
        <w:t>методы, приемы подготовки к ОГЭ по темам, вызывающих наибольшие затруднения (текстовые задачи, графики и функции, геометрические задачи).</w:t>
      </w:r>
    </w:p>
    <w:p w14:paraId="2D9C2A38" w14:textId="099C8773" w:rsidR="004E5AFA" w:rsidRPr="00A60021" w:rsidRDefault="00177F44" w:rsidP="00A60021">
      <w:pPr>
        <w:ind w:firstLine="567"/>
        <w:jc w:val="both"/>
      </w:pPr>
      <w:r w:rsidRPr="00A60021">
        <w:t xml:space="preserve">Настоятельно рекомендуется  </w:t>
      </w:r>
      <w:r w:rsidR="000F2734" w:rsidRPr="00A60021">
        <w:t xml:space="preserve"> изменить отношение к преподаванию курса </w:t>
      </w:r>
      <w:r w:rsidRPr="00A60021">
        <w:t>«Г</w:t>
      </w:r>
      <w:r w:rsidR="000F2734" w:rsidRPr="00A60021">
        <w:t>еометрии</w:t>
      </w:r>
      <w:r w:rsidRPr="00A60021">
        <w:t>»</w:t>
      </w:r>
      <w:r w:rsidR="000F2734" w:rsidRPr="00A60021">
        <w:t xml:space="preserve"> в основной школе</w:t>
      </w:r>
      <w:r w:rsidR="008123E9" w:rsidRPr="00A60021">
        <w:t>: о</w:t>
      </w:r>
      <w:r w:rsidR="000F2734" w:rsidRPr="00A60021">
        <w:t>бучающиеся должны не только овладеть теоретическими фактами курса, но и уметь проводить обоснованные решения геометрических задач и математически грамотно их записывать. Главной целью должно явиться формирование умений анализировать предлагаемую конфигурацию, видеть в ней детали, их свойства, позволяющих обосновывать шаги решения и проводить вычисления.</w:t>
      </w:r>
      <w:r w:rsidR="004E5AFA" w:rsidRPr="00A60021">
        <w:t xml:space="preserve"> </w:t>
      </w:r>
    </w:p>
    <w:p w14:paraId="5B412686" w14:textId="75CBF03C" w:rsidR="004E5AFA" w:rsidRPr="00A60021" w:rsidRDefault="008123E9" w:rsidP="00A60021">
      <w:pPr>
        <w:ind w:firstLine="567"/>
        <w:jc w:val="both"/>
      </w:pPr>
      <w:r w:rsidRPr="00A60021">
        <w:t>Очень важно:</w:t>
      </w:r>
      <w:r w:rsidR="004E5AFA" w:rsidRPr="00A60021">
        <w:t xml:space="preserve"> провести работу по поднятию вычислительной культуры учащихся</w:t>
      </w:r>
      <w:r w:rsidRPr="00A60021">
        <w:t>, большее внимание обращать на формирование в ходе обучения основ знаний, обучать приемам самоконтроля.</w:t>
      </w:r>
    </w:p>
    <w:p w14:paraId="67CBF70D" w14:textId="77777777" w:rsidR="000F2734" w:rsidRPr="00A60021" w:rsidRDefault="000F2734" w:rsidP="00A60021">
      <w:pPr>
        <w:ind w:firstLine="567"/>
        <w:jc w:val="both"/>
      </w:pPr>
      <w:r w:rsidRPr="00A60021">
        <w:t xml:space="preserve">Методическую помощь учителям и обучающимся при подготовке к ОГЭ могут оказать материалы, размещенные на сайте ФИПИ (www.fipi.ru): </w:t>
      </w:r>
    </w:p>
    <w:p w14:paraId="16D1955A" w14:textId="77777777" w:rsidR="000F2734" w:rsidRPr="00A60021" w:rsidRDefault="000F2734" w:rsidP="00A60021">
      <w:pPr>
        <w:ind w:firstLine="567"/>
        <w:jc w:val="both"/>
      </w:pPr>
      <w:r w:rsidRPr="00A60021">
        <w:t xml:space="preserve">- документы, определяющие структуру и содержание КИМ ОГЭ; </w:t>
      </w:r>
    </w:p>
    <w:p w14:paraId="015B5931" w14:textId="77777777" w:rsidR="000F2734" w:rsidRPr="00A60021" w:rsidRDefault="000F2734" w:rsidP="00A60021">
      <w:pPr>
        <w:ind w:firstLine="567"/>
        <w:jc w:val="both"/>
      </w:pPr>
      <w:r w:rsidRPr="00A60021">
        <w:t xml:space="preserve">- открытый банк заданий ОГЭ; </w:t>
      </w:r>
    </w:p>
    <w:p w14:paraId="287968D2" w14:textId="5575CFFB" w:rsidR="000F2734" w:rsidRDefault="000F2734" w:rsidP="00A60021">
      <w:pPr>
        <w:ind w:firstLine="567"/>
        <w:jc w:val="both"/>
      </w:pPr>
      <w:r w:rsidRPr="00A60021">
        <w:t>-</w:t>
      </w:r>
      <w:r w:rsidR="008123E9" w:rsidRPr="00A60021">
        <w:t xml:space="preserve"> </w:t>
      </w:r>
      <w:r w:rsidRPr="00A60021">
        <w:t>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ОГЭ.</w:t>
      </w:r>
    </w:p>
    <w:p w14:paraId="0A5C34A4" w14:textId="77777777" w:rsidR="00CF33B8" w:rsidRDefault="00CF33B8" w:rsidP="00A60021">
      <w:pPr>
        <w:ind w:firstLine="567"/>
        <w:jc w:val="both"/>
      </w:pPr>
    </w:p>
    <w:p w14:paraId="154D5B79" w14:textId="77777777" w:rsidR="00CB57B7" w:rsidRDefault="00CB57B7" w:rsidP="00CB57B7">
      <w:pPr>
        <w:numPr>
          <w:ilvl w:val="0"/>
          <w:numId w:val="43"/>
        </w:numPr>
        <w:contextualSpacing/>
        <w:jc w:val="both"/>
        <w:rPr>
          <w:rFonts w:eastAsia="Times New Roman"/>
          <w:bCs/>
          <w:i/>
          <w:iCs/>
        </w:rPr>
      </w:pPr>
      <w:r w:rsidRPr="00CB57B7">
        <w:rPr>
          <w:rFonts w:eastAsia="Times New Roman"/>
          <w:bCs/>
          <w:i/>
          <w:iCs/>
        </w:rPr>
        <w:t>Муниципальным органам управления образованием.</w:t>
      </w:r>
    </w:p>
    <w:p w14:paraId="0E5C3D6A" w14:textId="77777777" w:rsidR="00CF33B8" w:rsidRPr="00CB57B7" w:rsidRDefault="00CF33B8" w:rsidP="00CF33B8">
      <w:pPr>
        <w:ind w:left="1287"/>
        <w:contextualSpacing/>
        <w:jc w:val="both"/>
        <w:rPr>
          <w:rFonts w:eastAsia="Times New Roman"/>
          <w:bCs/>
          <w:i/>
          <w:iCs/>
        </w:rPr>
      </w:pPr>
    </w:p>
    <w:p w14:paraId="5FFB142F" w14:textId="0B0500C4" w:rsidR="00CB57B7" w:rsidRDefault="00CB57B7" w:rsidP="00CB57B7">
      <w:pPr>
        <w:ind w:firstLine="567"/>
        <w:jc w:val="both"/>
      </w:pPr>
      <w:r>
        <w:t>- организовать обсуждение результатов ОГЭ по математике в рамках семинаров-практикумов с целью выявления лучшего педагогического опыта преподавания предмета для ликвидации выявленных образовательных дефицитов в обучении.</w:t>
      </w:r>
    </w:p>
    <w:p w14:paraId="3E4243BD" w14:textId="0EB53E26" w:rsidR="00CB57B7" w:rsidRDefault="00CB57B7" w:rsidP="00CB57B7">
      <w:pPr>
        <w:ind w:firstLine="567"/>
        <w:jc w:val="both"/>
      </w:pPr>
      <w:r>
        <w:t xml:space="preserve"> - создать образовательные площадки по распространению эффективных практик преподавания математики.</w:t>
      </w:r>
    </w:p>
    <w:p w14:paraId="369818D2" w14:textId="0F2D7C62" w:rsidR="00CB57B7" w:rsidRPr="00A60021" w:rsidRDefault="00CB57B7" w:rsidP="00CB57B7">
      <w:pPr>
        <w:ind w:firstLine="567"/>
        <w:jc w:val="both"/>
      </w:pPr>
      <w:r>
        <w:t>- спланировать систему методической поддержки учителей, имеющих профессиональные дефициты, используя различные формы организации профессионального очного и виртуального общения (в том числе наставничество).</w:t>
      </w:r>
    </w:p>
    <w:p w14:paraId="267C9063" w14:textId="77777777" w:rsidR="001E3A59" w:rsidRDefault="001E3A59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0C89C2A9" w14:textId="6DE53DAE" w:rsidR="000F2734" w:rsidRDefault="000F2734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2.4.2. Рекомендации по организации дифференцированного обучения школьников с разны</w:t>
      </w:r>
      <w:r w:rsidR="00856E26">
        <w:rPr>
          <w:rFonts w:ascii="Times New Roman" w:eastAsia="Times New Roman" w:hAnsi="Times New Roman"/>
          <w:b/>
          <w:sz w:val="28"/>
          <w:szCs w:val="24"/>
          <w:lang w:eastAsia="ru-RU"/>
        </w:rPr>
        <w:t>м уровнем предметной подготовки</w:t>
      </w:r>
    </w:p>
    <w:p w14:paraId="03ACCA14" w14:textId="77777777" w:rsidR="00CF33B8" w:rsidRDefault="00CF33B8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1BFD884A" w14:textId="77777777" w:rsidR="000F2734" w:rsidRPr="00856E26" w:rsidRDefault="000F2734" w:rsidP="00856E26">
      <w:pPr>
        <w:ind w:firstLine="567"/>
        <w:jc w:val="both"/>
      </w:pPr>
      <w:r w:rsidRPr="00856E26">
        <w:t xml:space="preserve">Введение государственной итоговой аттестации по математике в 9 классе вызвала необходимость изменения в организационной структуре, методах и формах работы учителя. </w:t>
      </w:r>
    </w:p>
    <w:p w14:paraId="0B4DEB4C" w14:textId="40BE8E90" w:rsidR="002E6831" w:rsidRPr="00856E26" w:rsidRDefault="000F2734" w:rsidP="00856E26">
      <w:pPr>
        <w:ind w:firstLine="567"/>
        <w:jc w:val="both"/>
        <w:rPr>
          <w:b/>
          <w:bCs/>
          <w:lang w:val="x-none"/>
        </w:rPr>
      </w:pPr>
      <w:r w:rsidRPr="00856E26">
        <w:t>Для организации дифференцированного обучения по подготовке к ОГЭ можно рекомендовать</w:t>
      </w:r>
      <w:r w:rsidR="002E6831" w:rsidRPr="00856E26">
        <w:t>:</w:t>
      </w:r>
    </w:p>
    <w:p w14:paraId="474876D6" w14:textId="77777777" w:rsidR="002E6831" w:rsidRPr="00856E26" w:rsidRDefault="002E6831" w:rsidP="00856E26">
      <w:pPr>
        <w:ind w:firstLine="567"/>
        <w:jc w:val="both"/>
      </w:pPr>
      <w:r w:rsidRPr="00856E26">
        <w:lastRenderedPageBreak/>
        <w:t xml:space="preserve"> 1. Дифференцировать и индивидуализировать обучение, осуществляя контроль степени усвоения каждым учеником материала в объеме обязательного минимума.</w:t>
      </w:r>
    </w:p>
    <w:p w14:paraId="4203BA5F" w14:textId="77777777" w:rsidR="002E6831" w:rsidRPr="00856E26" w:rsidRDefault="002E6831" w:rsidP="00856E26">
      <w:pPr>
        <w:ind w:firstLine="567"/>
        <w:jc w:val="both"/>
      </w:pPr>
      <w:r w:rsidRPr="00856E26">
        <w:t xml:space="preserve"> 2. Использовать систему индивидуально-групповых занятий для учащихся с разными уровнями освоения математики.</w:t>
      </w:r>
    </w:p>
    <w:p w14:paraId="2411A50E" w14:textId="77777777" w:rsidR="002E6831" w:rsidRPr="00856E26" w:rsidRDefault="002E6831" w:rsidP="00856E26">
      <w:pPr>
        <w:ind w:firstLine="567"/>
        <w:jc w:val="both"/>
      </w:pPr>
      <w:r w:rsidRPr="00856E26">
        <w:t xml:space="preserve"> 3. Использовать практику шефства успешных учеников над одноклассниками, испытывающими затруднения в обучении. Особенно эффективно использовать такой подход в малокомплектных школах. </w:t>
      </w:r>
    </w:p>
    <w:p w14:paraId="53F5DC0E" w14:textId="77777777" w:rsidR="002E6831" w:rsidRPr="00856E26" w:rsidRDefault="002E6831" w:rsidP="00856E26">
      <w:pPr>
        <w:ind w:firstLine="567"/>
        <w:jc w:val="both"/>
      </w:pPr>
      <w:r w:rsidRPr="00856E26">
        <w:t>4. При изучении математики, следует обратить внимание на вопросы, связанные с системой доказательств, с указанием причинно-следственных связей.</w:t>
      </w:r>
    </w:p>
    <w:p w14:paraId="07C6D014" w14:textId="6C989B3E" w:rsidR="002E6831" w:rsidRDefault="002E6831" w:rsidP="00856E26">
      <w:pPr>
        <w:ind w:firstLine="567"/>
        <w:jc w:val="both"/>
      </w:pPr>
      <w:r w:rsidRPr="00856E26">
        <w:t xml:space="preserve"> 5. Дополнением к работе по данному направлению является организация и проведение элективных курсов, факультативов, индивидуально-групповых занятий для учащихся с низким уровнем освоения математики.</w:t>
      </w:r>
    </w:p>
    <w:p w14:paraId="16D10815" w14:textId="77777777" w:rsidR="00CF33B8" w:rsidRPr="00856E26" w:rsidRDefault="00CF33B8" w:rsidP="00856E26">
      <w:pPr>
        <w:ind w:firstLine="567"/>
        <w:jc w:val="both"/>
      </w:pPr>
    </w:p>
    <w:p w14:paraId="374EA650" w14:textId="77777777" w:rsidR="00CB57B7" w:rsidRDefault="00CB57B7" w:rsidP="005771F7">
      <w:pPr>
        <w:numPr>
          <w:ilvl w:val="0"/>
          <w:numId w:val="44"/>
        </w:numPr>
        <w:jc w:val="both"/>
        <w:rPr>
          <w:bCs/>
          <w:i/>
          <w:iCs/>
        </w:rPr>
      </w:pPr>
      <w:r w:rsidRPr="005771F7">
        <w:rPr>
          <w:bCs/>
          <w:i/>
          <w:iCs/>
        </w:rPr>
        <w:t>Учителям, методическим объединениям учителей.</w:t>
      </w:r>
    </w:p>
    <w:p w14:paraId="6C2FC48D" w14:textId="77777777" w:rsidR="00CF33B8" w:rsidRPr="005771F7" w:rsidRDefault="00CF33B8" w:rsidP="00CF33B8">
      <w:pPr>
        <w:ind w:left="1287"/>
        <w:jc w:val="both"/>
        <w:rPr>
          <w:bCs/>
          <w:i/>
          <w:iCs/>
        </w:rPr>
      </w:pPr>
    </w:p>
    <w:p w14:paraId="1E9F5224" w14:textId="493298F5" w:rsidR="000F2734" w:rsidRPr="00856E26" w:rsidRDefault="000F2734" w:rsidP="00856E26">
      <w:pPr>
        <w:ind w:firstLine="567"/>
        <w:jc w:val="both"/>
      </w:pPr>
      <w:r w:rsidRPr="00856E26">
        <w:t>- систематическ</w:t>
      </w:r>
      <w:r w:rsidR="002E6831" w:rsidRPr="00856E26">
        <w:t>и</w:t>
      </w:r>
      <w:r w:rsidRPr="00856E26">
        <w:t xml:space="preserve"> включ</w:t>
      </w:r>
      <w:r w:rsidR="002E6831" w:rsidRPr="00856E26">
        <w:t>ать</w:t>
      </w:r>
      <w:r w:rsidRPr="00856E26">
        <w:t xml:space="preserve"> в устную работу по математике заданий из ОГЭ открытого банка задач части 1 для всех обучающихся;</w:t>
      </w:r>
    </w:p>
    <w:p w14:paraId="611EFC07" w14:textId="589A1340" w:rsidR="000F2734" w:rsidRPr="00856E26" w:rsidRDefault="000F2734" w:rsidP="00856E26">
      <w:pPr>
        <w:ind w:firstLine="567"/>
        <w:jc w:val="both"/>
      </w:pPr>
      <w:r w:rsidRPr="00856E26">
        <w:t>-</w:t>
      </w:r>
      <w:r w:rsidRPr="00856E26">
        <w:rPr>
          <w:bCs/>
        </w:rPr>
        <w:t xml:space="preserve"> использова</w:t>
      </w:r>
      <w:r w:rsidR="002E6831" w:rsidRPr="00856E26">
        <w:rPr>
          <w:bCs/>
        </w:rPr>
        <w:t>ть</w:t>
      </w:r>
      <w:r w:rsidRPr="00856E26">
        <w:rPr>
          <w:bCs/>
        </w:rPr>
        <w:t xml:space="preserve"> в домашних заданиях материал</w:t>
      </w:r>
      <w:r w:rsidR="005E7B04" w:rsidRPr="00856E26">
        <w:rPr>
          <w:bCs/>
        </w:rPr>
        <w:t>ы</w:t>
      </w:r>
      <w:r w:rsidRPr="00856E26">
        <w:rPr>
          <w:bCs/>
        </w:rPr>
        <w:t xml:space="preserve"> КИМ: обучающимся с низким уровнем предметной подготовки рекомендуется предлагать задания базового уровня; средним и высоким уровнем – задания повышенного и высокого уровня сложности.</w:t>
      </w:r>
    </w:p>
    <w:p w14:paraId="27CDE731" w14:textId="24085EB9" w:rsidR="000F2734" w:rsidRDefault="005E7B04" w:rsidP="00856E26">
      <w:pPr>
        <w:ind w:firstLine="567"/>
        <w:jc w:val="both"/>
        <w:rPr>
          <w:bCs/>
        </w:rPr>
      </w:pPr>
      <w:r w:rsidRPr="00856E26">
        <w:t xml:space="preserve"> </w:t>
      </w:r>
      <w:r w:rsidR="000F2734" w:rsidRPr="00856E26">
        <w:t xml:space="preserve">- </w:t>
      </w:r>
      <w:r w:rsidRPr="00856E26">
        <w:t xml:space="preserve">применять </w:t>
      </w:r>
      <w:r w:rsidR="000F2734" w:rsidRPr="00856E26">
        <w:t>дифференцированное в</w:t>
      </w:r>
      <w:r w:rsidR="000F2734" w:rsidRPr="00856E26">
        <w:rPr>
          <w:bCs/>
        </w:rPr>
        <w:t>ключение экзаменационных задач ОГЭ в содержание текущего, промежуточного и итогового контроля.</w:t>
      </w:r>
    </w:p>
    <w:p w14:paraId="7F943487" w14:textId="77777777" w:rsidR="00CF33B8" w:rsidRDefault="00CF33B8" w:rsidP="00856E26">
      <w:pPr>
        <w:ind w:firstLine="567"/>
        <w:jc w:val="both"/>
        <w:rPr>
          <w:bCs/>
        </w:rPr>
      </w:pPr>
    </w:p>
    <w:p w14:paraId="352638A3" w14:textId="77777777" w:rsidR="005771F7" w:rsidRDefault="005771F7" w:rsidP="005771F7">
      <w:pPr>
        <w:numPr>
          <w:ilvl w:val="0"/>
          <w:numId w:val="1"/>
        </w:numPr>
        <w:jc w:val="both"/>
        <w:rPr>
          <w:bCs/>
          <w:i/>
          <w:iCs/>
        </w:rPr>
      </w:pPr>
      <w:r w:rsidRPr="005771F7">
        <w:rPr>
          <w:bCs/>
          <w:i/>
          <w:iCs/>
        </w:rPr>
        <w:t>Администрациям образовательных организаций:</w:t>
      </w:r>
    </w:p>
    <w:p w14:paraId="73B0210A" w14:textId="77777777" w:rsidR="00CF33B8" w:rsidRPr="005771F7" w:rsidRDefault="00CF33B8" w:rsidP="00CF33B8">
      <w:pPr>
        <w:ind w:left="1070"/>
        <w:jc w:val="both"/>
        <w:rPr>
          <w:bCs/>
          <w:i/>
          <w:iCs/>
        </w:rPr>
      </w:pPr>
    </w:p>
    <w:p w14:paraId="165794A4" w14:textId="3740294A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 xml:space="preserve">- организовать обсуждение результатов ОГЭ по </w:t>
      </w:r>
      <w:r>
        <w:rPr>
          <w:bCs/>
          <w:iCs/>
        </w:rPr>
        <w:t>математике</w:t>
      </w:r>
      <w:r w:rsidRPr="005771F7">
        <w:rPr>
          <w:bCs/>
          <w:iCs/>
        </w:rPr>
        <w:t xml:space="preserve"> для ликвидации выявленных образовательных дефицитов в обучении.</w:t>
      </w:r>
    </w:p>
    <w:p w14:paraId="38EE1FBC" w14:textId="77777777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>- в течение учебного года осуществлять мониторинг образовательных результатов обучающихся с разным уровнем предметной подготовки.</w:t>
      </w:r>
    </w:p>
    <w:p w14:paraId="22444611" w14:textId="77777777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>- проводить заседания методических объединений по тематике выявленных затруднений учеников 9-х классов.</w:t>
      </w:r>
    </w:p>
    <w:p w14:paraId="3040BAB1" w14:textId="77777777" w:rsid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>- создавать условия для профессионального роста педагога с учетом затруднений, возникающих в связи с образовательными потребностями обучающихся.</w:t>
      </w:r>
    </w:p>
    <w:p w14:paraId="46F08288" w14:textId="77777777" w:rsidR="00CF33B8" w:rsidRPr="005771F7" w:rsidRDefault="00CF33B8" w:rsidP="005771F7">
      <w:pPr>
        <w:ind w:firstLine="567"/>
        <w:jc w:val="both"/>
        <w:rPr>
          <w:bCs/>
          <w:iCs/>
        </w:rPr>
      </w:pPr>
    </w:p>
    <w:p w14:paraId="3E46DAD6" w14:textId="77777777" w:rsidR="005771F7" w:rsidRDefault="005771F7" w:rsidP="005771F7">
      <w:pPr>
        <w:numPr>
          <w:ilvl w:val="0"/>
          <w:numId w:val="1"/>
        </w:numPr>
        <w:jc w:val="both"/>
        <w:rPr>
          <w:bCs/>
          <w:i/>
          <w:iCs/>
        </w:rPr>
      </w:pPr>
      <w:r w:rsidRPr="005771F7">
        <w:rPr>
          <w:bCs/>
          <w:i/>
          <w:iCs/>
        </w:rPr>
        <w:t>Муниципальным органам управления образованием:</w:t>
      </w:r>
    </w:p>
    <w:p w14:paraId="13CC65AA" w14:textId="77777777" w:rsidR="00CF33B8" w:rsidRPr="005771F7" w:rsidRDefault="00CF33B8" w:rsidP="00CF33B8">
      <w:pPr>
        <w:ind w:left="1070"/>
        <w:jc w:val="both"/>
        <w:rPr>
          <w:bCs/>
          <w:i/>
          <w:iCs/>
        </w:rPr>
      </w:pPr>
    </w:p>
    <w:p w14:paraId="3F4628F8" w14:textId="588CFB74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 xml:space="preserve">- проанализировать результаты ОГЭ по </w:t>
      </w:r>
      <w:r>
        <w:rPr>
          <w:bCs/>
          <w:iCs/>
        </w:rPr>
        <w:t>математик</w:t>
      </w:r>
      <w:r w:rsidRPr="005771F7">
        <w:rPr>
          <w:bCs/>
          <w:iCs/>
        </w:rPr>
        <w:t>е в образовательных организациях.</w:t>
      </w:r>
    </w:p>
    <w:p w14:paraId="019E9B26" w14:textId="77777777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>- обеспечить взаимодействие педагогов школ с высокими и низкими результатами с использованием различных форм.</w:t>
      </w:r>
    </w:p>
    <w:p w14:paraId="3CB2A73E" w14:textId="77777777" w:rsidR="005771F7" w:rsidRPr="005771F7" w:rsidRDefault="005771F7" w:rsidP="005771F7">
      <w:pPr>
        <w:ind w:firstLine="567"/>
        <w:jc w:val="both"/>
        <w:rPr>
          <w:bCs/>
          <w:iCs/>
        </w:rPr>
      </w:pPr>
      <w:r w:rsidRPr="005771F7">
        <w:rPr>
          <w:bCs/>
          <w:iCs/>
        </w:rPr>
        <w:t>- проводить работу по повышению информационной компетенции участников образовательного процесса.</w:t>
      </w:r>
    </w:p>
    <w:p w14:paraId="733F214A" w14:textId="77777777" w:rsidR="002E6831" w:rsidRPr="00856E26" w:rsidRDefault="002E6831" w:rsidP="00856E26">
      <w:pPr>
        <w:ind w:firstLine="567"/>
        <w:jc w:val="both"/>
        <w:rPr>
          <w:bCs/>
        </w:rPr>
      </w:pPr>
    </w:p>
    <w:p w14:paraId="212B1D64" w14:textId="77777777" w:rsidR="000F2734" w:rsidRDefault="000F2734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D51648" w14:textId="77777777" w:rsidR="000F2734" w:rsidRDefault="000F2734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</w:p>
    <w:p w14:paraId="2AC485E6" w14:textId="77777777" w:rsidR="000F2734" w:rsidRDefault="000F2734" w:rsidP="000F27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</w:p>
    <w:p w14:paraId="64ECE417" w14:textId="77777777" w:rsidR="000F2734" w:rsidRDefault="000F2734" w:rsidP="000F2734">
      <w:pPr>
        <w:spacing w:line="360" w:lineRule="auto"/>
        <w:ind w:left="-425"/>
        <w:jc w:val="both"/>
      </w:pPr>
    </w:p>
    <w:p w14:paraId="6EF7218A" w14:textId="77777777" w:rsidR="000F2734" w:rsidRDefault="000F2734" w:rsidP="000F2734">
      <w:pPr>
        <w:spacing w:line="360" w:lineRule="auto"/>
        <w:sectPr w:rsidR="000F2734">
          <w:pgSz w:w="11906" w:h="16838"/>
          <w:pgMar w:top="709" w:right="567" w:bottom="1134" w:left="1701" w:header="709" w:footer="709" w:gutter="0"/>
          <w:cols w:space="720"/>
        </w:sectPr>
      </w:pPr>
    </w:p>
    <w:p w14:paraId="19CEAD83" w14:textId="77777777" w:rsidR="000F2734" w:rsidRDefault="000F2734" w:rsidP="000F273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СОСТАВИТЕЛИ ОТЧЕТА:</w:t>
      </w:r>
    </w:p>
    <w:p w14:paraId="28E3302A" w14:textId="77777777" w:rsidR="000F2734" w:rsidRDefault="000F2734" w:rsidP="000F2734">
      <w:pPr>
        <w:spacing w:line="360" w:lineRule="auto"/>
        <w:ind w:left="284" w:right="-284" w:hanging="851"/>
        <w:jc w:val="center"/>
        <w:rPr>
          <w:sz w:val="28"/>
          <w:szCs w:val="28"/>
        </w:rPr>
      </w:pPr>
    </w:p>
    <w:p w14:paraId="2EBB903A" w14:textId="77777777" w:rsidR="000F2734" w:rsidRDefault="000F2734" w:rsidP="000F2734">
      <w:pPr>
        <w:spacing w:line="360" w:lineRule="auto"/>
        <w:ind w:left="284" w:right="-284" w:hanging="851"/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организации, проводящей анализ результатов ГИА-9</w:t>
      </w:r>
      <w:r>
        <w:rPr>
          <w:sz w:val="28"/>
          <w:szCs w:val="28"/>
        </w:rPr>
        <w:br/>
        <w:t xml:space="preserve"> по предмету </w:t>
      </w:r>
      <w:r>
        <w:rPr>
          <w:b/>
          <w:sz w:val="28"/>
          <w:szCs w:val="28"/>
          <w:u w:val="single"/>
        </w:rPr>
        <w:t>Математика</w:t>
      </w:r>
    </w:p>
    <w:p w14:paraId="6C98DA28" w14:textId="77777777" w:rsidR="000F2734" w:rsidRDefault="000F2734" w:rsidP="000F2734">
      <w:pPr>
        <w:spacing w:line="360" w:lineRule="auto"/>
        <w:ind w:left="284" w:right="-284" w:hanging="851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ГБУ ДПО ВО «Институт развития образования им. Н.Ф. Бунакова</w:t>
      </w:r>
    </w:p>
    <w:p w14:paraId="3EF62F9C" w14:textId="77777777" w:rsidR="000F2734" w:rsidRDefault="000F2734" w:rsidP="000F2734">
      <w:pPr>
        <w:ind w:left="284" w:right="-284" w:hanging="851"/>
        <w:jc w:val="center"/>
        <w:rPr>
          <w:sz w:val="28"/>
          <w:szCs w:val="28"/>
        </w:rPr>
      </w:pPr>
    </w:p>
    <w:p w14:paraId="4871CA12" w14:textId="77777777" w:rsidR="00CF33B8" w:rsidRDefault="00CF33B8" w:rsidP="00CF33B8">
      <w:pPr>
        <w:jc w:val="both"/>
        <w:rPr>
          <w:i/>
          <w:iCs/>
        </w:rPr>
      </w:pPr>
      <w:r>
        <w:rPr>
          <w:i/>
          <w:iCs/>
        </w:rPr>
        <w:t>Ответственный специалист, выполнявший анализ результатов ОГЭ по учебному предмету</w:t>
      </w:r>
    </w:p>
    <w:p w14:paraId="5061EE87" w14:textId="77777777" w:rsidR="00CF33B8" w:rsidRDefault="00CF33B8" w:rsidP="00CF33B8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CF33B8" w14:paraId="76DE4BE6" w14:textId="77777777" w:rsidTr="00407A1D">
        <w:trPr>
          <w:trHeight w:val="1589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90A6" w14:textId="77777777" w:rsidR="00CF33B8" w:rsidRDefault="00CF33B8" w:rsidP="00407A1D"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27D0" w14:textId="77777777" w:rsidR="00CF33B8" w:rsidRDefault="00CF33B8" w:rsidP="00407A1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CF33B8" w14:paraId="31A37FE6" w14:textId="77777777" w:rsidTr="00407A1D">
        <w:trPr>
          <w:trHeight w:val="327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A1A1" w14:textId="456397AB" w:rsidR="00CF33B8" w:rsidRDefault="00CF33B8" w:rsidP="00407A1D">
            <w:pPr>
              <w:rPr>
                <w:i/>
                <w:iCs/>
              </w:rPr>
            </w:pPr>
            <w:r>
              <w:rPr>
                <w:iCs/>
                <w:lang w:eastAsia="en-US"/>
              </w:rPr>
              <w:t>Жданова Светлана Васильевна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66B1" w14:textId="1EBF077B" w:rsidR="00CF33B8" w:rsidRDefault="00CF33B8" w:rsidP="00CF33B8">
            <w:pPr>
              <w:rPr>
                <w:i/>
                <w:iCs/>
              </w:rPr>
            </w:pPr>
            <w:r>
              <w:rPr>
                <w:iCs/>
                <w:lang w:eastAsia="en-US"/>
              </w:rPr>
              <w:t>МБОУ СОШ № 1 с УИОП</w:t>
            </w:r>
            <w:r>
              <w:rPr>
                <w:iCs/>
                <w:lang w:eastAsia="en-US"/>
              </w:rPr>
              <w:t xml:space="preserve"> г.о.г. Воронеж, учитель математики ВКК.</w:t>
            </w:r>
            <w:r>
              <w:rPr>
                <w:iCs/>
              </w:rPr>
              <w:t xml:space="preserve"> </w:t>
            </w:r>
            <w:r>
              <w:t xml:space="preserve">Председатель региональной предметной комиссии ОГЭ по </w:t>
            </w:r>
            <w:r>
              <w:t>математике</w:t>
            </w:r>
          </w:p>
        </w:tc>
      </w:tr>
    </w:tbl>
    <w:p w14:paraId="686E6E19" w14:textId="77777777" w:rsidR="00CF33B8" w:rsidRDefault="00CF33B8" w:rsidP="00CF33B8">
      <w:pPr>
        <w:jc w:val="both"/>
        <w:rPr>
          <w:i/>
          <w:iCs/>
        </w:rPr>
      </w:pPr>
    </w:p>
    <w:p w14:paraId="6F82A339" w14:textId="77777777" w:rsidR="00CF33B8" w:rsidRDefault="00CF33B8" w:rsidP="00CF33B8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p w14:paraId="01BCC25D" w14:textId="77777777" w:rsidR="00CF33B8" w:rsidRDefault="00CF33B8" w:rsidP="00CF33B8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50"/>
      </w:tblGrid>
      <w:tr w:rsidR="00CF33B8" w14:paraId="17766F44" w14:textId="77777777" w:rsidTr="00407A1D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189E" w14:textId="77777777" w:rsidR="00CF33B8" w:rsidRDefault="00CF33B8" w:rsidP="00407A1D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2D08" w14:textId="77777777" w:rsidR="00CF33B8" w:rsidRDefault="00CF33B8" w:rsidP="00407A1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CF33B8" w14:paraId="3E433A15" w14:textId="77777777" w:rsidTr="006B14C9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48D3" w14:textId="0B68181A" w:rsidR="00CF33B8" w:rsidRPr="00CF33B8" w:rsidRDefault="00CF33B8" w:rsidP="00CF33B8">
            <w:pPr>
              <w:shd w:val="clear" w:color="auto" w:fill="FFFFFF"/>
              <w:rPr>
                <w:iCs/>
                <w:lang w:eastAsia="en-US"/>
              </w:rPr>
            </w:pPr>
            <w:r w:rsidRPr="00CF33B8">
              <w:rPr>
                <w:rFonts w:eastAsia="Times New Roman"/>
                <w:color w:val="1A1A1A"/>
              </w:rPr>
              <w:t>Быкова Наталья Ивановна</w:t>
            </w:r>
          </w:p>
          <w:p w14:paraId="359731A3" w14:textId="2FBCF6FC" w:rsidR="00CF33B8" w:rsidRPr="00CF33B8" w:rsidRDefault="00CF33B8" w:rsidP="00CF33B8">
            <w:pPr>
              <w:rPr>
                <w:i/>
                <w:iCs/>
              </w:rPr>
            </w:pPr>
            <w:r w:rsidRPr="00CF33B8">
              <w:rPr>
                <w:iCs/>
                <w:lang w:eastAsia="en-US"/>
              </w:rPr>
              <w:t>.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F5" w14:textId="05EB9D04" w:rsidR="00CF33B8" w:rsidRPr="00CF33B8" w:rsidRDefault="00CF33B8" w:rsidP="00CF33B8">
            <w:pPr>
              <w:shd w:val="clear" w:color="auto" w:fill="FFFFFF"/>
              <w:rPr>
                <w:i/>
                <w:iCs/>
              </w:rPr>
            </w:pPr>
            <w:r w:rsidRPr="00CF33B8">
              <w:rPr>
                <w:rFonts w:eastAsia="Times New Roman"/>
                <w:color w:val="1A1A1A"/>
              </w:rPr>
              <w:t>МБОУ Лицей №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F33B8">
              <w:rPr>
                <w:rFonts w:eastAsia="Times New Roman"/>
                <w:color w:val="1A1A1A"/>
              </w:rPr>
              <w:t>3</w:t>
            </w:r>
            <w:r>
              <w:rPr>
                <w:rFonts w:eastAsia="Times New Roman"/>
                <w:color w:val="1A1A1A"/>
              </w:rPr>
              <w:t xml:space="preserve"> г.о.г. Воронеж, </w:t>
            </w:r>
            <w:r w:rsidRPr="00CF33B8">
              <w:rPr>
                <w:iCs/>
                <w:lang w:eastAsia="en-US"/>
              </w:rPr>
              <w:t>учитель математики</w:t>
            </w:r>
            <w:r w:rsidRPr="00CF33B8">
              <w:rPr>
                <w:rFonts w:eastAsia="Times New Roman"/>
                <w:color w:val="1A1A1A"/>
              </w:rPr>
              <w:t xml:space="preserve"> </w:t>
            </w:r>
            <w:r>
              <w:rPr>
                <w:rFonts w:eastAsia="Times New Roman"/>
                <w:color w:val="1A1A1A"/>
              </w:rPr>
              <w:t xml:space="preserve">ВКК. </w:t>
            </w:r>
            <w:r w:rsidRPr="00CF33B8">
              <w:rPr>
                <w:rFonts w:eastAsia="Times New Roman"/>
                <w:color w:val="1A1A1A"/>
              </w:rPr>
              <w:t>Заместитель председателя</w:t>
            </w:r>
            <w:r>
              <w:rPr>
                <w:rFonts w:eastAsia="Times New Roman"/>
                <w:color w:val="1A1A1A"/>
              </w:rPr>
              <w:t xml:space="preserve"> региональной предметной комиссии</w:t>
            </w:r>
            <w:r w:rsidRPr="00CF33B8">
              <w:rPr>
                <w:rFonts w:eastAsia="Times New Roman"/>
                <w:color w:val="1A1A1A"/>
              </w:rPr>
              <w:t xml:space="preserve"> </w:t>
            </w:r>
            <w:r>
              <w:rPr>
                <w:rFonts w:eastAsia="Times New Roman"/>
                <w:color w:val="1A1A1A"/>
              </w:rPr>
              <w:t xml:space="preserve">ОГЭ </w:t>
            </w:r>
            <w:r w:rsidRPr="00CF33B8">
              <w:rPr>
                <w:rFonts w:eastAsia="Times New Roman"/>
                <w:color w:val="1A1A1A"/>
              </w:rPr>
              <w:t>по математике</w:t>
            </w:r>
          </w:p>
        </w:tc>
      </w:tr>
      <w:tr w:rsidR="00CF33B8" w14:paraId="43ED3DA6" w14:textId="77777777" w:rsidTr="006B14C9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B514" w14:textId="5C681D06" w:rsidR="00CF33B8" w:rsidRPr="00CF33B8" w:rsidRDefault="00CF33B8" w:rsidP="00CF33B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F33B8">
              <w:rPr>
                <w:rFonts w:eastAsia="Times New Roman"/>
                <w:color w:val="1A1A1A"/>
              </w:rPr>
              <w:t>Голдинова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F33B8">
              <w:rPr>
                <w:rFonts w:eastAsia="Times New Roman"/>
                <w:color w:val="1A1A1A"/>
              </w:rPr>
              <w:t>Татьяна</w:t>
            </w:r>
          </w:p>
          <w:p w14:paraId="6FC97BD5" w14:textId="212E56F5" w:rsidR="00CF33B8" w:rsidRPr="00CF33B8" w:rsidRDefault="00CF33B8" w:rsidP="00CF33B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F33B8">
              <w:rPr>
                <w:rFonts w:eastAsia="Times New Roman"/>
                <w:color w:val="1A1A1A"/>
              </w:rPr>
              <w:t xml:space="preserve">Михайловна </w:t>
            </w:r>
          </w:p>
          <w:p w14:paraId="4C595B05" w14:textId="182E8836" w:rsidR="00CF33B8" w:rsidRPr="00CF33B8" w:rsidRDefault="00CF33B8" w:rsidP="00CF33B8">
            <w:pPr>
              <w:shd w:val="clear" w:color="auto" w:fill="FFFFFF"/>
              <w:rPr>
                <w:rFonts w:eastAsia="Times New Roman"/>
                <w:color w:val="1A1A1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DE7" w14:textId="199BEAF0" w:rsidR="00CF33B8" w:rsidRPr="00CF33B8" w:rsidRDefault="00CF33B8" w:rsidP="00CF33B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F33B8">
              <w:rPr>
                <w:rFonts w:eastAsia="Times New Roman"/>
                <w:color w:val="1A1A1A"/>
              </w:rPr>
              <w:t>МБОУ СОШ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F33B8">
              <w:rPr>
                <w:rFonts w:eastAsia="Times New Roman"/>
                <w:color w:val="1A1A1A"/>
              </w:rPr>
              <w:t>№ 12</w:t>
            </w:r>
            <w:r>
              <w:rPr>
                <w:rFonts w:eastAsia="Times New Roman"/>
                <w:color w:val="1A1A1A"/>
              </w:rPr>
              <w:t xml:space="preserve"> г.о.г. Воронеж</w:t>
            </w:r>
            <w:r w:rsidRPr="00CF33B8">
              <w:rPr>
                <w:rFonts w:eastAsia="Times New Roman"/>
                <w:color w:val="1A1A1A"/>
              </w:rPr>
              <w:t>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F33B8">
              <w:rPr>
                <w:rFonts w:eastAsia="Times New Roman"/>
                <w:color w:val="1A1A1A"/>
              </w:rPr>
              <w:t>учитель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F33B8">
              <w:rPr>
                <w:rFonts w:eastAsia="Times New Roman"/>
                <w:color w:val="1A1A1A"/>
              </w:rPr>
              <w:t>математики</w:t>
            </w:r>
            <w:r>
              <w:rPr>
                <w:rFonts w:eastAsia="Times New Roman"/>
                <w:color w:val="1A1A1A"/>
              </w:rPr>
              <w:t xml:space="preserve"> ВКК. Член регионального методического актива Воронежской области</w:t>
            </w:r>
          </w:p>
        </w:tc>
      </w:tr>
    </w:tbl>
    <w:p w14:paraId="3418107F" w14:textId="77777777" w:rsidR="00CF33B8" w:rsidRDefault="00CF33B8" w:rsidP="00CF33B8">
      <w:pPr>
        <w:rPr>
          <w:i/>
          <w:iCs/>
        </w:rPr>
      </w:pPr>
    </w:p>
    <w:p w14:paraId="1A3D9BF3" w14:textId="77777777" w:rsidR="00CF33B8" w:rsidRDefault="00CF33B8" w:rsidP="00CF33B8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p w14:paraId="48947B84" w14:textId="77777777" w:rsidR="00CF33B8" w:rsidRDefault="00CF33B8" w:rsidP="00CF33B8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CF33B8" w14:paraId="6ED6DB51" w14:textId="77777777" w:rsidTr="00407A1D"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4050" w14:textId="77777777" w:rsidR="00CF33B8" w:rsidRDefault="00CF33B8" w:rsidP="00407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E9DF" w14:textId="77777777" w:rsidR="00CF33B8" w:rsidRDefault="00CF33B8" w:rsidP="00407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CF33B8" w14:paraId="1C5F31D4" w14:textId="77777777" w:rsidTr="00407A1D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91F6" w14:textId="77777777" w:rsidR="00CF33B8" w:rsidRDefault="00CF33B8" w:rsidP="00407A1D">
            <w:pPr>
              <w:rPr>
                <w:i/>
                <w:iCs/>
              </w:rPr>
            </w:pPr>
            <w:r>
              <w:rPr>
                <w:rFonts w:cs="Calibri"/>
                <w:sz w:val="23"/>
                <w:szCs w:val="23"/>
              </w:rPr>
              <w:t>Ключникова Ольга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549F" w14:textId="77777777" w:rsidR="00CF33B8" w:rsidRDefault="00CF33B8" w:rsidP="00407A1D">
            <w:pPr>
              <w:rPr>
                <w:i/>
                <w:iCs/>
              </w:rPr>
            </w:pPr>
            <w:r>
              <w:rPr>
                <w:iCs/>
              </w:rPr>
              <w:t>ГБУ ДПО ВО «Институт развития образования имени Н.Ф. Бунакова», ведущий аналитик отдела экспертно-аналитической деятельности, к.х.н., доцент.</w:t>
            </w:r>
          </w:p>
        </w:tc>
      </w:tr>
      <w:tr w:rsidR="00CF33B8" w14:paraId="669C7437" w14:textId="77777777" w:rsidTr="00407A1D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523C" w14:textId="77777777" w:rsidR="00CF33B8" w:rsidRPr="003C27B5" w:rsidRDefault="00CF33B8" w:rsidP="00407A1D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6E76" w14:textId="77777777" w:rsidR="00CF33B8" w:rsidRDefault="00CF33B8" w:rsidP="00407A1D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1B234989" w14:textId="77777777" w:rsidR="00CF33B8" w:rsidRPr="00903AC5" w:rsidRDefault="00CF33B8" w:rsidP="00CF33B8">
      <w:pPr>
        <w:spacing w:line="360" w:lineRule="auto"/>
        <w:rPr>
          <w:sz w:val="6"/>
          <w:szCs w:val="28"/>
        </w:rPr>
      </w:pPr>
    </w:p>
    <w:p w14:paraId="3D43525D" w14:textId="77777777" w:rsidR="000F2734" w:rsidRDefault="000F2734" w:rsidP="000F2734"/>
    <w:p w14:paraId="5ABB99FE" w14:textId="77777777" w:rsidR="000F2734" w:rsidRDefault="000F2734" w:rsidP="000F2734">
      <w:pPr>
        <w:spacing w:line="360" w:lineRule="auto"/>
        <w:rPr>
          <w:sz w:val="6"/>
          <w:szCs w:val="28"/>
        </w:rPr>
      </w:pPr>
    </w:p>
    <w:p w14:paraId="6A0F87CD" w14:textId="77777777" w:rsidR="00126676" w:rsidRDefault="00126676"/>
    <w:sectPr w:rsidR="0012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5F6CE" w14:textId="77777777" w:rsidR="001D3FEF" w:rsidRDefault="001D3FEF" w:rsidP="008C15A7">
      <w:r>
        <w:separator/>
      </w:r>
    </w:p>
  </w:endnote>
  <w:endnote w:type="continuationSeparator" w:id="0">
    <w:p w14:paraId="0C8AFCF8" w14:textId="77777777" w:rsidR="001D3FEF" w:rsidRDefault="001D3FEF" w:rsidP="008C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449A6" w14:textId="77777777" w:rsidR="001D3FEF" w:rsidRDefault="001D3FEF" w:rsidP="008C15A7">
      <w:r>
        <w:separator/>
      </w:r>
    </w:p>
  </w:footnote>
  <w:footnote w:type="continuationSeparator" w:id="0">
    <w:p w14:paraId="27DD10BB" w14:textId="77777777" w:rsidR="001D3FEF" w:rsidRDefault="001D3FEF" w:rsidP="008C1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CED1DE9"/>
    <w:multiLevelType w:val="hybridMultilevel"/>
    <w:tmpl w:val="50646594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40355"/>
    <w:multiLevelType w:val="hybridMultilevel"/>
    <w:tmpl w:val="68E8EAC8"/>
    <w:lvl w:ilvl="0" w:tplc="2016598A">
      <w:numFmt w:val="bullet"/>
      <w:lvlText w:val=""/>
      <w:lvlJc w:val="left"/>
      <w:pPr>
        <w:ind w:left="1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6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9" w15:restartNumberingAfterBreak="0">
    <w:nsid w:val="1983604F"/>
    <w:multiLevelType w:val="multilevel"/>
    <w:tmpl w:val="0172A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1498B"/>
    <w:multiLevelType w:val="hybridMultilevel"/>
    <w:tmpl w:val="2AF2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6" w15:restartNumberingAfterBreak="0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061CCA"/>
    <w:multiLevelType w:val="multilevel"/>
    <w:tmpl w:val="BEEE2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5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7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D5F16C9"/>
    <w:multiLevelType w:val="multilevel"/>
    <w:tmpl w:val="0A5A6BC6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0D162AA"/>
    <w:multiLevelType w:val="hybridMultilevel"/>
    <w:tmpl w:val="C6BEDF9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C24E7"/>
    <w:multiLevelType w:val="hybridMultilevel"/>
    <w:tmpl w:val="DBA257E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0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4"/>
  </w:num>
  <w:num w:numId="7">
    <w:abstractNumId w:val="5"/>
  </w:num>
  <w:num w:numId="8">
    <w:abstractNumId w:val="39"/>
  </w:num>
  <w:num w:numId="9">
    <w:abstractNumId w:val="35"/>
  </w:num>
  <w:num w:numId="10">
    <w:abstractNumId w:val="0"/>
  </w:num>
  <w:num w:numId="11">
    <w:abstractNumId w:val="36"/>
  </w:num>
  <w:num w:numId="12">
    <w:abstractNumId w:val="25"/>
  </w:num>
  <w:num w:numId="13">
    <w:abstractNumId w:val="18"/>
  </w:num>
  <w:num w:numId="14">
    <w:abstractNumId w:val="19"/>
  </w:num>
  <w:num w:numId="15">
    <w:abstractNumId w:val="8"/>
  </w:num>
  <w:num w:numId="16">
    <w:abstractNumId w:val="30"/>
  </w:num>
  <w:num w:numId="17">
    <w:abstractNumId w:val="12"/>
  </w:num>
  <w:num w:numId="18">
    <w:abstractNumId w:val="1"/>
  </w:num>
  <w:num w:numId="19">
    <w:abstractNumId w:val="28"/>
  </w:num>
  <w:num w:numId="20">
    <w:abstractNumId w:val="7"/>
  </w:num>
  <w:num w:numId="21">
    <w:abstractNumId w:val="41"/>
  </w:num>
  <w:num w:numId="22">
    <w:abstractNumId w:val="26"/>
  </w:num>
  <w:num w:numId="23">
    <w:abstractNumId w:val="37"/>
  </w:num>
  <w:num w:numId="24">
    <w:abstractNumId w:val="33"/>
  </w:num>
  <w:num w:numId="25">
    <w:abstractNumId w:val="13"/>
  </w:num>
  <w:num w:numId="26">
    <w:abstractNumId w:val="20"/>
  </w:num>
  <w:num w:numId="27">
    <w:abstractNumId w:val="38"/>
  </w:num>
  <w:num w:numId="28">
    <w:abstractNumId w:val="15"/>
  </w:num>
  <w:num w:numId="29">
    <w:abstractNumId w:val="40"/>
  </w:num>
  <w:num w:numId="30">
    <w:abstractNumId w:val="24"/>
  </w:num>
  <w:num w:numId="31">
    <w:abstractNumId w:val="21"/>
  </w:num>
  <w:num w:numId="32">
    <w:abstractNumId w:val="22"/>
  </w:num>
  <w:num w:numId="33">
    <w:abstractNumId w:val="16"/>
  </w:num>
  <w:num w:numId="34">
    <w:abstractNumId w:val="2"/>
  </w:num>
  <w:num w:numId="35">
    <w:abstractNumId w:val="10"/>
  </w:num>
  <w:num w:numId="36">
    <w:abstractNumId w:val="27"/>
  </w:num>
  <w:num w:numId="37">
    <w:abstractNumId w:val="29"/>
  </w:num>
  <w:num w:numId="38">
    <w:abstractNumId w:val="11"/>
  </w:num>
  <w:num w:numId="39">
    <w:abstractNumId w:val="4"/>
  </w:num>
  <w:num w:numId="40">
    <w:abstractNumId w:val="17"/>
  </w:num>
  <w:num w:numId="41">
    <w:abstractNumId w:val="23"/>
  </w:num>
  <w:num w:numId="42">
    <w:abstractNumId w:val="9"/>
  </w:num>
  <w:num w:numId="43">
    <w:abstractNumId w:val="3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54"/>
    <w:rsid w:val="00035C95"/>
    <w:rsid w:val="00043334"/>
    <w:rsid w:val="00053317"/>
    <w:rsid w:val="00054DEA"/>
    <w:rsid w:val="00055951"/>
    <w:rsid w:val="00060B57"/>
    <w:rsid w:val="000622D2"/>
    <w:rsid w:val="0006747A"/>
    <w:rsid w:val="000A53EC"/>
    <w:rsid w:val="000B5959"/>
    <w:rsid w:val="000E4C70"/>
    <w:rsid w:val="000F2734"/>
    <w:rsid w:val="00125367"/>
    <w:rsid w:val="00126676"/>
    <w:rsid w:val="00132A9A"/>
    <w:rsid w:val="00152B1D"/>
    <w:rsid w:val="00153168"/>
    <w:rsid w:val="00167420"/>
    <w:rsid w:val="00176F1D"/>
    <w:rsid w:val="00177F44"/>
    <w:rsid w:val="001A0962"/>
    <w:rsid w:val="001A6704"/>
    <w:rsid w:val="001D3FEF"/>
    <w:rsid w:val="001D40C6"/>
    <w:rsid w:val="001D5667"/>
    <w:rsid w:val="001D6AD5"/>
    <w:rsid w:val="001E3A59"/>
    <w:rsid w:val="001E7EFD"/>
    <w:rsid w:val="00207889"/>
    <w:rsid w:val="00222663"/>
    <w:rsid w:val="002366B4"/>
    <w:rsid w:val="00252C64"/>
    <w:rsid w:val="00255288"/>
    <w:rsid w:val="00286444"/>
    <w:rsid w:val="002925E9"/>
    <w:rsid w:val="00295424"/>
    <w:rsid w:val="002B0BDD"/>
    <w:rsid w:val="002B6D58"/>
    <w:rsid w:val="002E5FC4"/>
    <w:rsid w:val="002E6831"/>
    <w:rsid w:val="002F4A56"/>
    <w:rsid w:val="00315635"/>
    <w:rsid w:val="00330960"/>
    <w:rsid w:val="00341AD7"/>
    <w:rsid w:val="0036151A"/>
    <w:rsid w:val="00362DBF"/>
    <w:rsid w:val="00384F0E"/>
    <w:rsid w:val="003950A4"/>
    <w:rsid w:val="003A0C8F"/>
    <w:rsid w:val="003C2434"/>
    <w:rsid w:val="003C28C0"/>
    <w:rsid w:val="003F4778"/>
    <w:rsid w:val="00434CD6"/>
    <w:rsid w:val="00456854"/>
    <w:rsid w:val="004726B7"/>
    <w:rsid w:val="004868EA"/>
    <w:rsid w:val="00495534"/>
    <w:rsid w:val="004A50D0"/>
    <w:rsid w:val="004E5AFA"/>
    <w:rsid w:val="004F65A2"/>
    <w:rsid w:val="005067C3"/>
    <w:rsid w:val="005259FC"/>
    <w:rsid w:val="005666FE"/>
    <w:rsid w:val="005771F7"/>
    <w:rsid w:val="005A29C9"/>
    <w:rsid w:val="005B1067"/>
    <w:rsid w:val="005B4FE8"/>
    <w:rsid w:val="005C5045"/>
    <w:rsid w:val="005D11BA"/>
    <w:rsid w:val="005E7B04"/>
    <w:rsid w:val="005F5055"/>
    <w:rsid w:val="00610DAD"/>
    <w:rsid w:val="006231AD"/>
    <w:rsid w:val="00631D04"/>
    <w:rsid w:val="0063474A"/>
    <w:rsid w:val="00646390"/>
    <w:rsid w:val="00666FA6"/>
    <w:rsid w:val="00670C01"/>
    <w:rsid w:val="00674545"/>
    <w:rsid w:val="00675D1C"/>
    <w:rsid w:val="006A7D5D"/>
    <w:rsid w:val="006B1CFC"/>
    <w:rsid w:val="006C14F6"/>
    <w:rsid w:val="006D30AD"/>
    <w:rsid w:val="006E14CF"/>
    <w:rsid w:val="0073142E"/>
    <w:rsid w:val="00745248"/>
    <w:rsid w:val="00767213"/>
    <w:rsid w:val="007741DC"/>
    <w:rsid w:val="007F266F"/>
    <w:rsid w:val="007F7416"/>
    <w:rsid w:val="00800122"/>
    <w:rsid w:val="008023BA"/>
    <w:rsid w:val="00802821"/>
    <w:rsid w:val="00803886"/>
    <w:rsid w:val="008123E9"/>
    <w:rsid w:val="00847E42"/>
    <w:rsid w:val="00847ECA"/>
    <w:rsid w:val="00856E26"/>
    <w:rsid w:val="00865534"/>
    <w:rsid w:val="00874729"/>
    <w:rsid w:val="008C15A7"/>
    <w:rsid w:val="008E4B48"/>
    <w:rsid w:val="00905BAC"/>
    <w:rsid w:val="0092220A"/>
    <w:rsid w:val="0092301F"/>
    <w:rsid w:val="00931D75"/>
    <w:rsid w:val="0094273A"/>
    <w:rsid w:val="009461B3"/>
    <w:rsid w:val="00953BE4"/>
    <w:rsid w:val="009644BA"/>
    <w:rsid w:val="009670AC"/>
    <w:rsid w:val="009D66C6"/>
    <w:rsid w:val="009E30C8"/>
    <w:rsid w:val="009F36AD"/>
    <w:rsid w:val="009F38EF"/>
    <w:rsid w:val="009F7175"/>
    <w:rsid w:val="00A1032D"/>
    <w:rsid w:val="00A26952"/>
    <w:rsid w:val="00A52225"/>
    <w:rsid w:val="00A60021"/>
    <w:rsid w:val="00A66A3B"/>
    <w:rsid w:val="00A835F1"/>
    <w:rsid w:val="00AA2F8B"/>
    <w:rsid w:val="00AA4F9B"/>
    <w:rsid w:val="00AC5E3B"/>
    <w:rsid w:val="00AD3F7D"/>
    <w:rsid w:val="00AF6B50"/>
    <w:rsid w:val="00B03B95"/>
    <w:rsid w:val="00B43786"/>
    <w:rsid w:val="00B70FFC"/>
    <w:rsid w:val="00B8621A"/>
    <w:rsid w:val="00C27DE6"/>
    <w:rsid w:val="00C27FE0"/>
    <w:rsid w:val="00C50804"/>
    <w:rsid w:val="00C63C87"/>
    <w:rsid w:val="00C7638F"/>
    <w:rsid w:val="00C77922"/>
    <w:rsid w:val="00C90E79"/>
    <w:rsid w:val="00C94F62"/>
    <w:rsid w:val="00CB57B7"/>
    <w:rsid w:val="00CB79B0"/>
    <w:rsid w:val="00CE0311"/>
    <w:rsid w:val="00CF33B8"/>
    <w:rsid w:val="00D119DB"/>
    <w:rsid w:val="00D63919"/>
    <w:rsid w:val="00D76096"/>
    <w:rsid w:val="00D77E79"/>
    <w:rsid w:val="00DA011A"/>
    <w:rsid w:val="00DD5FC0"/>
    <w:rsid w:val="00DF0FC2"/>
    <w:rsid w:val="00E1008C"/>
    <w:rsid w:val="00E125B8"/>
    <w:rsid w:val="00E518A5"/>
    <w:rsid w:val="00E62C91"/>
    <w:rsid w:val="00E92721"/>
    <w:rsid w:val="00EC4576"/>
    <w:rsid w:val="00EC568B"/>
    <w:rsid w:val="00EF1A67"/>
    <w:rsid w:val="00F01CD6"/>
    <w:rsid w:val="00F0359A"/>
    <w:rsid w:val="00F2453E"/>
    <w:rsid w:val="00F801F9"/>
    <w:rsid w:val="00F84CD9"/>
    <w:rsid w:val="00F87988"/>
    <w:rsid w:val="00FA4D6E"/>
    <w:rsid w:val="00FA7A0A"/>
    <w:rsid w:val="00FC0315"/>
    <w:rsid w:val="00FC613F"/>
    <w:rsid w:val="00FD040A"/>
    <w:rsid w:val="00FD08B9"/>
    <w:rsid w:val="00FD2EC2"/>
    <w:rsid w:val="00FE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5DBE"/>
  <w15:docId w15:val="{DBD8CF79-AC17-4C62-9A2D-5F6845EB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F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670C01"/>
    <w:pPr>
      <w:keepNext/>
      <w:keepLines/>
      <w:numPr>
        <w:numId w:val="3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70C01"/>
    <w:pPr>
      <w:keepNext/>
      <w:keepLines/>
      <w:numPr>
        <w:ilvl w:val="1"/>
        <w:numId w:val="3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670C01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C01"/>
    <w:pPr>
      <w:keepNext/>
      <w:keepLines/>
      <w:numPr>
        <w:ilvl w:val="3"/>
        <w:numId w:val="3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C01"/>
    <w:pPr>
      <w:keepNext/>
      <w:keepLines/>
      <w:numPr>
        <w:ilvl w:val="4"/>
        <w:numId w:val="3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C01"/>
    <w:pPr>
      <w:keepNext/>
      <w:keepLines/>
      <w:numPr>
        <w:ilvl w:val="5"/>
        <w:numId w:val="3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C01"/>
    <w:pPr>
      <w:keepNext/>
      <w:keepLines/>
      <w:numPr>
        <w:ilvl w:val="6"/>
        <w:numId w:val="3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C01"/>
    <w:pPr>
      <w:keepNext/>
      <w:keepLines/>
      <w:numPr>
        <w:ilvl w:val="7"/>
        <w:numId w:val="3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C01"/>
    <w:pPr>
      <w:keepNext/>
      <w:keepLines/>
      <w:numPr>
        <w:ilvl w:val="8"/>
        <w:numId w:val="3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C01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670C01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70C01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70C01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70C01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70C01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70C01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70C01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70C01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9F7175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9F71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0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E79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63474A"/>
    <w:pPr>
      <w:spacing w:before="100" w:beforeAutospacing="1" w:after="100" w:afterAutospacing="1"/>
    </w:pPr>
    <w:rPr>
      <w:rFonts w:eastAsia="Times New Roman"/>
    </w:rPr>
  </w:style>
  <w:style w:type="paragraph" w:styleId="a7">
    <w:name w:val="footnote text"/>
    <w:basedOn w:val="a"/>
    <w:link w:val="a8"/>
    <w:uiPriority w:val="99"/>
    <w:unhideWhenUsed/>
    <w:rsid w:val="008C15A7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C15A7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8C15A7"/>
    <w:rPr>
      <w:vertAlign w:val="superscript"/>
    </w:rPr>
  </w:style>
  <w:style w:type="table" w:styleId="aa">
    <w:name w:val="Table Grid"/>
    <w:basedOn w:val="a1"/>
    <w:uiPriority w:val="99"/>
    <w:rsid w:val="00F035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0359A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F0359A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rsid w:val="00F0359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0359A"/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F0359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0359A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F0359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0359A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035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035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F0359A"/>
    <w:rPr>
      <w:b/>
      <w:bCs/>
    </w:rPr>
  </w:style>
  <w:style w:type="paragraph" w:customStyle="1" w:styleId="Default">
    <w:name w:val="Default"/>
    <w:rsid w:val="00F03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FEF6-2D88-4FFB-BE4F-8AA56418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26</Pages>
  <Words>7207</Words>
  <Characters>41081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Администратор</cp:lastModifiedBy>
  <cp:revision>46</cp:revision>
  <dcterms:created xsi:type="dcterms:W3CDTF">2023-08-11T20:23:00Z</dcterms:created>
  <dcterms:modified xsi:type="dcterms:W3CDTF">2023-08-29T07:45:00Z</dcterms:modified>
</cp:coreProperties>
</file>