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FCF7A" w14:textId="77777777" w:rsidR="00DB7D98" w:rsidRPr="004A1E2A" w:rsidRDefault="00DB7D98" w:rsidP="00DB7D98">
      <w:pPr>
        <w:jc w:val="center"/>
        <w:rPr>
          <w:b/>
          <w:i/>
          <w:sz w:val="32"/>
          <w:szCs w:val="32"/>
        </w:rPr>
      </w:pPr>
      <w:r w:rsidRPr="004A1E2A">
        <w:rPr>
          <w:b/>
          <w:i/>
          <w:sz w:val="32"/>
          <w:szCs w:val="32"/>
        </w:rPr>
        <w:t>Департамент образования</w:t>
      </w:r>
      <w:r>
        <w:rPr>
          <w:b/>
          <w:i/>
          <w:sz w:val="32"/>
          <w:szCs w:val="32"/>
        </w:rPr>
        <w:t xml:space="preserve"> </w:t>
      </w:r>
      <w:r w:rsidRPr="004A1E2A">
        <w:rPr>
          <w:b/>
          <w:i/>
          <w:sz w:val="32"/>
          <w:szCs w:val="32"/>
        </w:rPr>
        <w:t>Воронежской области</w:t>
      </w:r>
    </w:p>
    <w:p w14:paraId="2DD75B9B" w14:textId="77777777" w:rsidR="00DB7D98" w:rsidRDefault="00DB7D98" w:rsidP="00DB7D98">
      <w:pPr>
        <w:spacing w:before="4800"/>
        <w:jc w:val="center"/>
        <w:rPr>
          <w:b/>
          <w:sz w:val="72"/>
          <w:szCs w:val="72"/>
        </w:rPr>
      </w:pPr>
      <w:r w:rsidRPr="00756300">
        <w:rPr>
          <w:b/>
          <w:sz w:val="72"/>
          <w:szCs w:val="72"/>
        </w:rPr>
        <w:t>Статистико-ана</w:t>
      </w:r>
      <w:r>
        <w:rPr>
          <w:b/>
          <w:sz w:val="72"/>
          <w:szCs w:val="72"/>
        </w:rPr>
        <w:t>литический отчет о результатах О</w:t>
      </w:r>
      <w:r w:rsidRPr="00756300">
        <w:rPr>
          <w:b/>
          <w:sz w:val="72"/>
          <w:szCs w:val="72"/>
        </w:rPr>
        <w:t>ГЭ в Воронежской области</w:t>
      </w:r>
    </w:p>
    <w:p w14:paraId="39E20C72" w14:textId="2AF76FF8" w:rsidR="00DB7D98" w:rsidRDefault="00DB7D98" w:rsidP="00DB7D98">
      <w:pPr>
        <w:jc w:val="center"/>
        <w:rPr>
          <w:b/>
          <w:i/>
          <w:sz w:val="40"/>
          <w:szCs w:val="40"/>
        </w:rPr>
      </w:pPr>
      <w:r>
        <w:rPr>
          <w:b/>
          <w:sz w:val="40"/>
          <w:szCs w:val="40"/>
        </w:rPr>
        <w:t>Часть 2</w:t>
      </w:r>
      <w:r w:rsidRPr="00131228">
        <w:rPr>
          <w:b/>
          <w:sz w:val="40"/>
          <w:szCs w:val="40"/>
        </w:rPr>
        <w:t xml:space="preserve"> </w:t>
      </w:r>
      <w:r>
        <w:rPr>
          <w:b/>
          <w:sz w:val="40"/>
          <w:szCs w:val="40"/>
        </w:rPr>
        <w:t>(Биология)</w:t>
      </w:r>
    </w:p>
    <w:p w14:paraId="300441AA" w14:textId="77777777" w:rsidR="00DB7D98" w:rsidRDefault="00DB7D98" w:rsidP="00DB7D98">
      <w:pPr>
        <w:jc w:val="center"/>
        <w:rPr>
          <w:b/>
          <w:i/>
          <w:sz w:val="40"/>
          <w:szCs w:val="40"/>
        </w:rPr>
      </w:pPr>
    </w:p>
    <w:p w14:paraId="2E57DED7" w14:textId="77777777" w:rsidR="00DB7D98" w:rsidRDefault="00DB7D98" w:rsidP="00DB7D98">
      <w:pPr>
        <w:jc w:val="center"/>
        <w:rPr>
          <w:b/>
          <w:i/>
          <w:sz w:val="40"/>
          <w:szCs w:val="40"/>
        </w:rPr>
      </w:pPr>
    </w:p>
    <w:p w14:paraId="7C0CADE7" w14:textId="77777777" w:rsidR="00DB7D98" w:rsidRDefault="00DB7D98" w:rsidP="00DB7D98">
      <w:pPr>
        <w:jc w:val="center"/>
        <w:rPr>
          <w:b/>
          <w:i/>
          <w:sz w:val="40"/>
          <w:szCs w:val="40"/>
        </w:rPr>
      </w:pPr>
    </w:p>
    <w:p w14:paraId="0D7861EB" w14:textId="77777777" w:rsidR="00DB7D98" w:rsidRDefault="00DB7D98" w:rsidP="00DB7D98">
      <w:pPr>
        <w:jc w:val="center"/>
        <w:rPr>
          <w:b/>
          <w:i/>
          <w:sz w:val="40"/>
          <w:szCs w:val="40"/>
        </w:rPr>
      </w:pPr>
    </w:p>
    <w:p w14:paraId="5E513688" w14:textId="77777777" w:rsidR="00DB7D98" w:rsidRDefault="00DB7D98" w:rsidP="00DB7D98">
      <w:pPr>
        <w:jc w:val="center"/>
        <w:rPr>
          <w:b/>
          <w:i/>
          <w:sz w:val="40"/>
          <w:szCs w:val="40"/>
        </w:rPr>
      </w:pPr>
    </w:p>
    <w:p w14:paraId="6CA5E827" w14:textId="77777777" w:rsidR="00DB7D98" w:rsidRDefault="00DB7D98" w:rsidP="00DB7D98">
      <w:pPr>
        <w:jc w:val="center"/>
        <w:rPr>
          <w:b/>
          <w:i/>
          <w:sz w:val="40"/>
          <w:szCs w:val="40"/>
        </w:rPr>
      </w:pPr>
    </w:p>
    <w:p w14:paraId="33C81DD3" w14:textId="77777777" w:rsidR="00DB7D98" w:rsidRDefault="00DB7D98" w:rsidP="00DB7D98">
      <w:pPr>
        <w:jc w:val="center"/>
        <w:rPr>
          <w:b/>
          <w:i/>
          <w:sz w:val="40"/>
          <w:szCs w:val="40"/>
        </w:rPr>
      </w:pPr>
    </w:p>
    <w:p w14:paraId="1F2CF2A8" w14:textId="77777777" w:rsidR="00DB7D98" w:rsidRDefault="00DB7D98" w:rsidP="00DB7D98">
      <w:pPr>
        <w:jc w:val="center"/>
        <w:rPr>
          <w:b/>
          <w:i/>
          <w:sz w:val="40"/>
          <w:szCs w:val="40"/>
        </w:rPr>
      </w:pPr>
    </w:p>
    <w:p w14:paraId="1A65EA0E" w14:textId="77777777" w:rsidR="00DB7D98" w:rsidRDefault="00DB7D98" w:rsidP="00DB7D98">
      <w:pPr>
        <w:jc w:val="center"/>
        <w:rPr>
          <w:b/>
          <w:i/>
          <w:sz w:val="40"/>
          <w:szCs w:val="40"/>
        </w:rPr>
      </w:pPr>
    </w:p>
    <w:p w14:paraId="52D0D874" w14:textId="77777777" w:rsidR="00DB7D98" w:rsidRDefault="00DB7D98" w:rsidP="00DB7D98">
      <w:pPr>
        <w:jc w:val="center"/>
        <w:rPr>
          <w:b/>
          <w:i/>
          <w:sz w:val="40"/>
          <w:szCs w:val="40"/>
        </w:rPr>
      </w:pPr>
    </w:p>
    <w:p w14:paraId="310CAAEA" w14:textId="77777777" w:rsidR="00DB7D98" w:rsidRDefault="00DB7D98" w:rsidP="00DB7D98">
      <w:pPr>
        <w:jc w:val="center"/>
        <w:rPr>
          <w:b/>
          <w:sz w:val="32"/>
          <w:szCs w:val="32"/>
        </w:rPr>
      </w:pPr>
      <w:r w:rsidRPr="004A1E2A">
        <w:rPr>
          <w:b/>
          <w:i/>
          <w:sz w:val="32"/>
          <w:szCs w:val="32"/>
        </w:rPr>
        <w:t>Воронеж, 20</w:t>
      </w:r>
      <w:r>
        <w:rPr>
          <w:b/>
          <w:i/>
          <w:sz w:val="32"/>
          <w:szCs w:val="32"/>
        </w:rPr>
        <w:t>23</w:t>
      </w:r>
      <w:r>
        <w:rPr>
          <w:b/>
          <w:i/>
          <w:sz w:val="32"/>
          <w:szCs w:val="32"/>
        </w:rPr>
        <w:br/>
      </w:r>
    </w:p>
    <w:p w14:paraId="713A245F" w14:textId="77777777" w:rsidR="001A355F" w:rsidRPr="001A355F" w:rsidRDefault="00DB7D98" w:rsidP="00DB7D98">
      <w:pPr>
        <w:jc w:val="center"/>
      </w:pPr>
      <w:r w:rsidRPr="001A355F">
        <w:rPr>
          <w:b/>
          <w:sz w:val="32"/>
          <w:szCs w:val="32"/>
        </w:rPr>
        <w:t>С</w:t>
      </w:r>
      <w:r w:rsidRPr="001A355F">
        <w:rPr>
          <w:b/>
        </w:rPr>
        <w:t>оставители:</w:t>
      </w:r>
      <w:r w:rsidRPr="001A355F">
        <w:t xml:space="preserve"> </w:t>
      </w:r>
      <w:r w:rsidR="008F3D33" w:rsidRPr="001A355F">
        <w:t xml:space="preserve">М.А. Федорченко, </w:t>
      </w:r>
      <w:r w:rsidR="001A355F" w:rsidRPr="001A355F">
        <w:t xml:space="preserve">Е.Н. </w:t>
      </w:r>
      <w:proofErr w:type="spellStart"/>
      <w:r w:rsidR="001A355F" w:rsidRPr="001A355F">
        <w:t>Дедяева</w:t>
      </w:r>
      <w:proofErr w:type="spellEnd"/>
      <w:r w:rsidR="001A355F" w:rsidRPr="001A355F">
        <w:t xml:space="preserve">, Н.Н. Вишневская, </w:t>
      </w:r>
    </w:p>
    <w:p w14:paraId="4E05A581" w14:textId="5E924267" w:rsidR="00DB7D98" w:rsidRPr="001A355F" w:rsidRDefault="001A355F" w:rsidP="00DB7D98">
      <w:pPr>
        <w:jc w:val="center"/>
        <w:rPr>
          <w:rStyle w:val="af5"/>
          <w:sz w:val="32"/>
          <w:szCs w:val="32"/>
        </w:rPr>
      </w:pPr>
      <w:r w:rsidRPr="001A355F">
        <w:t xml:space="preserve">О.В. </w:t>
      </w:r>
      <w:proofErr w:type="spellStart"/>
      <w:r w:rsidRPr="001A355F">
        <w:t>Ключникова</w:t>
      </w:r>
      <w:proofErr w:type="spellEnd"/>
      <w:r w:rsidRPr="001A355F">
        <w:t xml:space="preserve">, </w:t>
      </w:r>
      <w:r w:rsidR="00DB7D98" w:rsidRPr="001A355F">
        <w:t>А.Ю. Величко</w:t>
      </w:r>
    </w:p>
    <w:p w14:paraId="23783EE9" w14:textId="7925DB3F" w:rsidR="00E54DD9" w:rsidRDefault="00E54DD9">
      <w:pPr>
        <w:spacing w:after="200" w:line="276" w:lineRule="auto"/>
        <w:rPr>
          <w:rFonts w:eastAsia="Calibri"/>
          <w:i/>
          <w:szCs w:val="28"/>
        </w:rPr>
      </w:pPr>
    </w:p>
    <w:p w14:paraId="6B979E9C" w14:textId="0904D339" w:rsidR="006304F0" w:rsidRPr="00290F80" w:rsidRDefault="00981B4D" w:rsidP="00D116BF">
      <w:pPr>
        <w:jc w:val="center"/>
        <w:rPr>
          <w:rStyle w:val="af5"/>
          <w:sz w:val="32"/>
          <w:szCs w:val="32"/>
        </w:rPr>
      </w:pPr>
      <w:r>
        <w:rPr>
          <w:rStyle w:val="af5"/>
          <w:sz w:val="32"/>
          <w:szCs w:val="32"/>
        </w:rPr>
        <w:lastRenderedPageBreak/>
        <w:t>ГЛАВА</w:t>
      </w:r>
      <w:r w:rsidRPr="00290F80">
        <w:rPr>
          <w:rStyle w:val="af5"/>
          <w:sz w:val="32"/>
          <w:szCs w:val="32"/>
        </w:rPr>
        <w:t xml:space="preserve"> </w:t>
      </w:r>
      <w:r w:rsidR="00931BA3" w:rsidRPr="00290F80">
        <w:rPr>
          <w:rStyle w:val="af5"/>
          <w:sz w:val="32"/>
          <w:szCs w:val="32"/>
        </w:rPr>
        <w:t>2</w:t>
      </w:r>
      <w:r w:rsidR="005060D9" w:rsidRPr="00290F80">
        <w:rPr>
          <w:rStyle w:val="af5"/>
          <w:sz w:val="32"/>
          <w:szCs w:val="32"/>
        </w:rPr>
        <w:t xml:space="preserve">. </w:t>
      </w:r>
    </w:p>
    <w:p w14:paraId="32ACB232" w14:textId="4D29CBE5" w:rsidR="005060D9" w:rsidRDefault="005060D9" w:rsidP="00D116BF">
      <w:pPr>
        <w:jc w:val="center"/>
        <w:rPr>
          <w:rStyle w:val="af5"/>
          <w:sz w:val="28"/>
        </w:rPr>
      </w:pPr>
      <w:r w:rsidRPr="00290F80">
        <w:rPr>
          <w:rStyle w:val="af5"/>
          <w:sz w:val="32"/>
          <w:szCs w:val="32"/>
        </w:rPr>
        <w:t xml:space="preserve">Методический анализ результатов </w:t>
      </w:r>
      <w:r w:rsidR="00931BA3" w:rsidRPr="00290F80">
        <w:rPr>
          <w:rStyle w:val="af5"/>
          <w:sz w:val="32"/>
          <w:szCs w:val="32"/>
        </w:rPr>
        <w:t>ОГЭ</w:t>
      </w:r>
      <w:r w:rsidRPr="00290F80">
        <w:rPr>
          <w:rStyle w:val="af5"/>
          <w:sz w:val="32"/>
          <w:szCs w:val="32"/>
        </w:rPr>
        <w:t xml:space="preserve"> </w:t>
      </w:r>
      <w:r w:rsidR="00CE7779" w:rsidRPr="00290F80">
        <w:rPr>
          <w:rStyle w:val="af5"/>
          <w:sz w:val="32"/>
          <w:szCs w:val="32"/>
        </w:rPr>
        <w:br/>
      </w:r>
      <w:r w:rsidRPr="00290F80">
        <w:rPr>
          <w:rStyle w:val="af5"/>
          <w:sz w:val="32"/>
          <w:szCs w:val="32"/>
        </w:rPr>
        <w:t xml:space="preserve">по </w:t>
      </w:r>
      <w:r w:rsidR="006D2A12" w:rsidRPr="00290F80">
        <w:rPr>
          <w:rStyle w:val="af5"/>
          <w:sz w:val="32"/>
          <w:szCs w:val="32"/>
        </w:rPr>
        <w:t>учебному предмету</w:t>
      </w:r>
      <w:r w:rsidR="006D2A12" w:rsidRPr="00290F80">
        <w:rPr>
          <w:rStyle w:val="af5"/>
          <w:sz w:val="32"/>
          <w:szCs w:val="32"/>
        </w:rPr>
        <w:br/>
      </w:r>
      <w:r w:rsidR="002C581D" w:rsidRPr="002C581D">
        <w:rPr>
          <w:rStyle w:val="af5"/>
          <w:sz w:val="28"/>
          <w:u w:val="single"/>
        </w:rPr>
        <w:t>биология</w:t>
      </w:r>
    </w:p>
    <w:p w14:paraId="263CF4D1" w14:textId="77777777" w:rsidR="00CE7779" w:rsidRPr="00CE7779" w:rsidRDefault="00CE7779" w:rsidP="00D116BF">
      <w:pPr>
        <w:jc w:val="center"/>
        <w:rPr>
          <w:rStyle w:val="af5"/>
          <w:b w:val="0"/>
          <w:i/>
          <w:sz w:val="22"/>
        </w:rPr>
      </w:pPr>
      <w:r w:rsidRPr="00CE7779">
        <w:rPr>
          <w:rStyle w:val="af5"/>
          <w:b w:val="0"/>
          <w:i/>
          <w:sz w:val="22"/>
        </w:rPr>
        <w:t>(</w:t>
      </w:r>
      <w:r w:rsidR="00146CF9">
        <w:rPr>
          <w:rStyle w:val="af5"/>
          <w:b w:val="0"/>
          <w:i/>
          <w:sz w:val="22"/>
        </w:rPr>
        <w:t xml:space="preserve">наименование </w:t>
      </w:r>
      <w:r w:rsidRPr="00CE7779">
        <w:rPr>
          <w:rStyle w:val="af5"/>
          <w:b w:val="0"/>
          <w:i/>
          <w:sz w:val="22"/>
        </w:rPr>
        <w:t>учебн</w:t>
      </w:r>
      <w:r w:rsidR="00146CF9">
        <w:rPr>
          <w:rStyle w:val="af5"/>
          <w:b w:val="0"/>
          <w:i/>
          <w:sz w:val="22"/>
        </w:rPr>
        <w:t>ого</w:t>
      </w:r>
      <w:r w:rsidRPr="00CE7779">
        <w:rPr>
          <w:rStyle w:val="af5"/>
          <w:b w:val="0"/>
          <w:i/>
          <w:sz w:val="22"/>
        </w:rPr>
        <w:t xml:space="preserve"> предмет</w:t>
      </w:r>
      <w:r w:rsidR="00146CF9">
        <w:rPr>
          <w:rStyle w:val="af5"/>
          <w:b w:val="0"/>
          <w:i/>
          <w:sz w:val="22"/>
        </w:rPr>
        <w:t>а</w:t>
      </w:r>
      <w:r w:rsidRPr="00CE7779">
        <w:rPr>
          <w:rStyle w:val="af5"/>
          <w:b w:val="0"/>
          <w:i/>
          <w:sz w:val="22"/>
        </w:rPr>
        <w:t>)</w:t>
      </w:r>
    </w:p>
    <w:p w14:paraId="0B88C8CD" w14:textId="77777777" w:rsidR="005E0053" w:rsidRDefault="005E0053" w:rsidP="00D116BF">
      <w:pPr>
        <w:ind w:left="426" w:hanging="426"/>
        <w:rPr>
          <w:i/>
        </w:rPr>
      </w:pPr>
    </w:p>
    <w:p w14:paraId="2DFD4793" w14:textId="278237F8" w:rsidR="005060D9" w:rsidRPr="00290F80" w:rsidRDefault="005E0053" w:rsidP="00290F80">
      <w:pPr>
        <w:jc w:val="both"/>
        <w:rPr>
          <w:b/>
          <w:bCs/>
          <w:sz w:val="28"/>
          <w:szCs w:val="28"/>
        </w:rPr>
      </w:pPr>
      <w:bookmarkStart w:id="0" w:name="_Toc395183639"/>
      <w:bookmarkStart w:id="1" w:name="_Toc423954897"/>
      <w:bookmarkStart w:id="2" w:name="_Toc424490574"/>
      <w:r w:rsidRPr="00290F80">
        <w:rPr>
          <w:b/>
          <w:bCs/>
          <w:sz w:val="28"/>
          <w:szCs w:val="28"/>
        </w:rPr>
        <w:t>2</w:t>
      </w:r>
      <w:r w:rsidR="00931BA3" w:rsidRPr="00290F80">
        <w:rPr>
          <w:b/>
          <w:bCs/>
          <w:sz w:val="28"/>
          <w:szCs w:val="28"/>
        </w:rPr>
        <w:t>.1</w:t>
      </w:r>
      <w:r w:rsidR="00C51483" w:rsidRPr="00290F80">
        <w:rPr>
          <w:b/>
          <w:bCs/>
          <w:sz w:val="28"/>
          <w:szCs w:val="28"/>
        </w:rPr>
        <w:t>.</w:t>
      </w:r>
      <w:r w:rsidR="00C51483">
        <w:rPr>
          <w:b/>
          <w:bCs/>
          <w:sz w:val="28"/>
          <w:szCs w:val="28"/>
        </w:rPr>
        <w:t> </w:t>
      </w:r>
      <w:r w:rsidR="00931BA3" w:rsidRPr="00290F80">
        <w:rPr>
          <w:b/>
          <w:bCs/>
          <w:sz w:val="28"/>
          <w:szCs w:val="28"/>
        </w:rPr>
        <w:t>Количество участников О</w:t>
      </w:r>
      <w:r w:rsidR="005060D9" w:rsidRPr="00290F80">
        <w:rPr>
          <w:b/>
          <w:bCs/>
          <w:sz w:val="28"/>
          <w:szCs w:val="28"/>
        </w:rPr>
        <w:t xml:space="preserve">ГЭ по </w:t>
      </w:r>
      <w:r w:rsidR="005B1F8E">
        <w:rPr>
          <w:b/>
          <w:bCs/>
          <w:sz w:val="28"/>
          <w:szCs w:val="28"/>
        </w:rPr>
        <w:t>биологии</w:t>
      </w:r>
      <w:r w:rsidR="005060D9" w:rsidRPr="00290F80">
        <w:rPr>
          <w:b/>
          <w:bCs/>
          <w:sz w:val="28"/>
          <w:szCs w:val="28"/>
        </w:rPr>
        <w:t xml:space="preserve"> за </w:t>
      </w:r>
      <w:bookmarkEnd w:id="0"/>
      <w:bookmarkEnd w:id="1"/>
      <w:bookmarkEnd w:id="2"/>
      <w:r w:rsidR="005B1F8E">
        <w:rPr>
          <w:b/>
          <w:bCs/>
          <w:sz w:val="28"/>
          <w:szCs w:val="28"/>
        </w:rPr>
        <w:t xml:space="preserve">2022-23 гг. </w:t>
      </w:r>
      <w:r w:rsidR="00A61E60">
        <w:rPr>
          <w:b/>
          <w:bCs/>
          <w:sz w:val="28"/>
          <w:szCs w:val="28"/>
        </w:rPr>
        <w:t>по категориям</w:t>
      </w:r>
    </w:p>
    <w:p w14:paraId="68AF8C65" w14:textId="77777777" w:rsidR="000849F6" w:rsidRPr="00C217B3" w:rsidRDefault="000849F6" w:rsidP="000849F6">
      <w:pPr>
        <w:pStyle w:val="af7"/>
        <w:keepNext/>
        <w:jc w:val="right"/>
        <w:rPr>
          <w:iCs w:val="0"/>
          <w:color w:val="auto"/>
        </w:rPr>
      </w:pPr>
      <w:r w:rsidRPr="00C217B3">
        <w:rPr>
          <w:bCs/>
          <w:iCs w:val="0"/>
          <w:color w:val="auto"/>
        </w:rPr>
        <w:t>Таблица 2</w:t>
      </w:r>
      <w:r w:rsidRPr="00C217B3">
        <w:rPr>
          <w:bCs/>
          <w:iCs w:val="0"/>
          <w:color w:val="auto"/>
        </w:rPr>
        <w:noBreakHyphen/>
        <w:t>1</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261"/>
        <w:gridCol w:w="1377"/>
        <w:gridCol w:w="1378"/>
        <w:gridCol w:w="1377"/>
        <w:gridCol w:w="1378"/>
      </w:tblGrid>
      <w:tr w:rsidR="002C581D" w:rsidRPr="00AF5B58" w14:paraId="42AEFBCB" w14:textId="77777777" w:rsidTr="002C581D">
        <w:trPr>
          <w:cantSplit/>
          <w:tblHeader/>
        </w:trPr>
        <w:tc>
          <w:tcPr>
            <w:tcW w:w="676" w:type="dxa"/>
            <w:vMerge w:val="restart"/>
            <w:vAlign w:val="center"/>
          </w:tcPr>
          <w:p w14:paraId="49BED6DE" w14:textId="77777777" w:rsidR="002C581D" w:rsidRPr="00AF5B58" w:rsidRDefault="002C581D" w:rsidP="002C581D">
            <w:pPr>
              <w:tabs>
                <w:tab w:val="left" w:pos="10320"/>
              </w:tabs>
              <w:jc w:val="center"/>
              <w:rPr>
                <w:b/>
                <w:noProof/>
                <w:sz w:val="20"/>
                <w:szCs w:val="20"/>
              </w:rPr>
            </w:pPr>
            <w:bookmarkStart w:id="3" w:name="_Toc424490577"/>
            <w:r w:rsidRPr="00AF5B58">
              <w:rPr>
                <w:b/>
                <w:sz w:val="20"/>
                <w:szCs w:val="20"/>
              </w:rPr>
              <w:t>№ п/п</w:t>
            </w:r>
          </w:p>
        </w:tc>
        <w:tc>
          <w:tcPr>
            <w:tcW w:w="3261" w:type="dxa"/>
            <w:vMerge w:val="restart"/>
            <w:vAlign w:val="center"/>
          </w:tcPr>
          <w:p w14:paraId="3945E601" w14:textId="77777777" w:rsidR="002C581D" w:rsidRPr="00AF5B58" w:rsidRDefault="002C581D" w:rsidP="002C581D">
            <w:pPr>
              <w:tabs>
                <w:tab w:val="left" w:pos="10320"/>
              </w:tabs>
              <w:jc w:val="center"/>
              <w:rPr>
                <w:b/>
                <w:noProof/>
                <w:sz w:val="20"/>
                <w:szCs w:val="20"/>
              </w:rPr>
            </w:pPr>
            <w:r w:rsidRPr="00AF5B58">
              <w:rPr>
                <w:b/>
                <w:noProof/>
                <w:sz w:val="20"/>
                <w:szCs w:val="20"/>
              </w:rPr>
              <w:t>Участники ОГЭ</w:t>
            </w:r>
          </w:p>
        </w:tc>
        <w:tc>
          <w:tcPr>
            <w:tcW w:w="2755" w:type="dxa"/>
            <w:gridSpan w:val="2"/>
            <w:vAlign w:val="center"/>
          </w:tcPr>
          <w:p w14:paraId="499588A8" w14:textId="77777777" w:rsidR="002C581D" w:rsidRPr="00AF5B58" w:rsidDel="00006B1B" w:rsidRDefault="002C581D" w:rsidP="002C581D">
            <w:pPr>
              <w:tabs>
                <w:tab w:val="left" w:pos="10320"/>
              </w:tabs>
              <w:jc w:val="center"/>
              <w:rPr>
                <w:b/>
                <w:noProof/>
                <w:sz w:val="20"/>
                <w:szCs w:val="20"/>
              </w:rPr>
            </w:pPr>
            <w:r w:rsidRPr="00AF5B58">
              <w:rPr>
                <w:b/>
                <w:noProof/>
                <w:sz w:val="20"/>
                <w:szCs w:val="20"/>
              </w:rPr>
              <w:t>2022 г.</w:t>
            </w:r>
          </w:p>
        </w:tc>
        <w:tc>
          <w:tcPr>
            <w:tcW w:w="2755" w:type="dxa"/>
            <w:gridSpan w:val="2"/>
            <w:vAlign w:val="center"/>
          </w:tcPr>
          <w:p w14:paraId="08A87C23" w14:textId="77777777" w:rsidR="002C581D" w:rsidRPr="00AF5B58" w:rsidRDefault="002C581D" w:rsidP="002C581D">
            <w:pPr>
              <w:tabs>
                <w:tab w:val="left" w:pos="10320"/>
              </w:tabs>
              <w:jc w:val="center"/>
              <w:rPr>
                <w:b/>
                <w:noProof/>
                <w:sz w:val="20"/>
                <w:szCs w:val="20"/>
              </w:rPr>
            </w:pPr>
            <w:r w:rsidRPr="00AF5B58">
              <w:rPr>
                <w:b/>
                <w:noProof/>
                <w:sz w:val="20"/>
                <w:szCs w:val="20"/>
              </w:rPr>
              <w:t>2023 г.</w:t>
            </w:r>
          </w:p>
        </w:tc>
      </w:tr>
      <w:tr w:rsidR="002C581D" w:rsidRPr="00AF5B58" w14:paraId="624688E2" w14:textId="77777777" w:rsidTr="002C581D">
        <w:trPr>
          <w:cantSplit/>
          <w:tblHeader/>
        </w:trPr>
        <w:tc>
          <w:tcPr>
            <w:tcW w:w="676" w:type="dxa"/>
            <w:vMerge/>
            <w:vAlign w:val="center"/>
          </w:tcPr>
          <w:p w14:paraId="4DFE739C" w14:textId="77777777" w:rsidR="002C581D" w:rsidRPr="00AF5B58" w:rsidRDefault="002C581D" w:rsidP="002C581D">
            <w:pPr>
              <w:tabs>
                <w:tab w:val="left" w:pos="10320"/>
              </w:tabs>
              <w:rPr>
                <w:b/>
                <w:noProof/>
                <w:sz w:val="20"/>
                <w:szCs w:val="20"/>
              </w:rPr>
            </w:pPr>
          </w:p>
        </w:tc>
        <w:tc>
          <w:tcPr>
            <w:tcW w:w="3261" w:type="dxa"/>
            <w:vMerge/>
          </w:tcPr>
          <w:p w14:paraId="35A611D9" w14:textId="77777777" w:rsidR="002C581D" w:rsidRPr="00AF5B58" w:rsidRDefault="002C581D" w:rsidP="002C581D">
            <w:pPr>
              <w:tabs>
                <w:tab w:val="left" w:pos="10320"/>
              </w:tabs>
              <w:rPr>
                <w:b/>
                <w:noProof/>
                <w:sz w:val="20"/>
                <w:szCs w:val="20"/>
              </w:rPr>
            </w:pPr>
          </w:p>
        </w:tc>
        <w:tc>
          <w:tcPr>
            <w:tcW w:w="1377" w:type="dxa"/>
            <w:vAlign w:val="center"/>
          </w:tcPr>
          <w:p w14:paraId="3F077412" w14:textId="77777777" w:rsidR="002C581D" w:rsidRPr="00AF5B58" w:rsidRDefault="002C581D" w:rsidP="002C581D">
            <w:pPr>
              <w:tabs>
                <w:tab w:val="left" w:pos="10320"/>
              </w:tabs>
              <w:jc w:val="center"/>
              <w:rPr>
                <w:noProof/>
                <w:sz w:val="20"/>
                <w:szCs w:val="20"/>
              </w:rPr>
            </w:pPr>
            <w:r w:rsidRPr="00AF5B58">
              <w:rPr>
                <w:noProof/>
                <w:sz w:val="20"/>
                <w:szCs w:val="20"/>
              </w:rPr>
              <w:t>чел.</w:t>
            </w:r>
          </w:p>
        </w:tc>
        <w:tc>
          <w:tcPr>
            <w:tcW w:w="1378" w:type="dxa"/>
            <w:vAlign w:val="center"/>
          </w:tcPr>
          <w:p w14:paraId="1BFC9FE5" w14:textId="77777777" w:rsidR="002C581D" w:rsidRPr="00AF5B58" w:rsidRDefault="002C581D" w:rsidP="002C581D">
            <w:pPr>
              <w:tabs>
                <w:tab w:val="left" w:pos="10320"/>
              </w:tabs>
              <w:jc w:val="center"/>
              <w:rPr>
                <w:noProof/>
                <w:sz w:val="20"/>
                <w:szCs w:val="20"/>
              </w:rPr>
            </w:pPr>
            <w:r w:rsidRPr="00AF5B58">
              <w:rPr>
                <w:noProof/>
                <w:sz w:val="20"/>
                <w:szCs w:val="20"/>
              </w:rPr>
              <w:t>%</w:t>
            </w:r>
          </w:p>
        </w:tc>
        <w:tc>
          <w:tcPr>
            <w:tcW w:w="1377" w:type="dxa"/>
            <w:vAlign w:val="center"/>
          </w:tcPr>
          <w:p w14:paraId="458EE75D" w14:textId="77777777" w:rsidR="002C581D" w:rsidRPr="00AF5B58" w:rsidRDefault="002C581D" w:rsidP="002C581D">
            <w:pPr>
              <w:tabs>
                <w:tab w:val="left" w:pos="10320"/>
              </w:tabs>
              <w:jc w:val="center"/>
              <w:rPr>
                <w:noProof/>
                <w:sz w:val="20"/>
                <w:szCs w:val="20"/>
              </w:rPr>
            </w:pPr>
            <w:r w:rsidRPr="00AF5B58">
              <w:rPr>
                <w:noProof/>
                <w:sz w:val="20"/>
                <w:szCs w:val="20"/>
              </w:rPr>
              <w:t>чел.</w:t>
            </w:r>
          </w:p>
        </w:tc>
        <w:tc>
          <w:tcPr>
            <w:tcW w:w="1378" w:type="dxa"/>
            <w:vAlign w:val="center"/>
          </w:tcPr>
          <w:p w14:paraId="164EA617" w14:textId="77777777" w:rsidR="002C581D" w:rsidRPr="00AF5B58" w:rsidRDefault="002C581D" w:rsidP="002C581D">
            <w:pPr>
              <w:tabs>
                <w:tab w:val="left" w:pos="10320"/>
              </w:tabs>
              <w:jc w:val="center"/>
              <w:rPr>
                <w:noProof/>
                <w:sz w:val="20"/>
                <w:szCs w:val="20"/>
              </w:rPr>
            </w:pPr>
            <w:r w:rsidRPr="00AF5B58">
              <w:rPr>
                <w:noProof/>
                <w:sz w:val="20"/>
                <w:szCs w:val="20"/>
              </w:rPr>
              <w:t>%</w:t>
            </w:r>
          </w:p>
        </w:tc>
      </w:tr>
      <w:tr w:rsidR="002C581D" w:rsidRPr="00AF5B58" w14:paraId="132B3846" w14:textId="77777777" w:rsidTr="005B1F8E">
        <w:tc>
          <w:tcPr>
            <w:tcW w:w="676" w:type="dxa"/>
            <w:vAlign w:val="center"/>
          </w:tcPr>
          <w:p w14:paraId="46FE3FB6"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22DEFB64" w14:textId="77777777" w:rsidR="002C581D" w:rsidRPr="00AF5B58" w:rsidRDefault="002C581D" w:rsidP="002C581D">
            <w:pPr>
              <w:tabs>
                <w:tab w:val="left" w:pos="10320"/>
              </w:tabs>
              <w:rPr>
                <w:sz w:val="20"/>
                <w:szCs w:val="20"/>
              </w:rPr>
            </w:pPr>
            <w:r w:rsidRPr="00AF5B58">
              <w:rPr>
                <w:sz w:val="20"/>
                <w:szCs w:val="20"/>
              </w:rPr>
              <w:t>Всего участников</w:t>
            </w:r>
          </w:p>
        </w:tc>
        <w:tc>
          <w:tcPr>
            <w:tcW w:w="1377" w:type="dxa"/>
            <w:vAlign w:val="center"/>
          </w:tcPr>
          <w:p w14:paraId="5F5EEFBC" w14:textId="19B87B62" w:rsidR="002C581D" w:rsidRPr="00AF5B58" w:rsidRDefault="00CD27F2" w:rsidP="005B1F8E">
            <w:pPr>
              <w:jc w:val="center"/>
              <w:rPr>
                <w:color w:val="000000"/>
                <w:sz w:val="20"/>
                <w:szCs w:val="20"/>
              </w:rPr>
            </w:pPr>
            <w:r w:rsidRPr="00AF5B58">
              <w:rPr>
                <w:color w:val="000000"/>
                <w:sz w:val="20"/>
                <w:szCs w:val="20"/>
              </w:rPr>
              <w:t>5143</w:t>
            </w:r>
          </w:p>
        </w:tc>
        <w:tc>
          <w:tcPr>
            <w:tcW w:w="1378" w:type="dxa"/>
            <w:vAlign w:val="center"/>
          </w:tcPr>
          <w:p w14:paraId="581FF947" w14:textId="77777777" w:rsidR="002C581D" w:rsidRPr="00AF5B58" w:rsidRDefault="002C581D" w:rsidP="005B1F8E">
            <w:pPr>
              <w:jc w:val="center"/>
              <w:rPr>
                <w:color w:val="000000"/>
                <w:sz w:val="20"/>
                <w:szCs w:val="20"/>
              </w:rPr>
            </w:pPr>
          </w:p>
        </w:tc>
        <w:tc>
          <w:tcPr>
            <w:tcW w:w="1377" w:type="dxa"/>
            <w:vAlign w:val="center"/>
          </w:tcPr>
          <w:p w14:paraId="5DAB0DE8" w14:textId="72F75FE7" w:rsidR="002C581D" w:rsidRPr="00AF5B58" w:rsidRDefault="002C581D" w:rsidP="005B1F8E">
            <w:pPr>
              <w:jc w:val="center"/>
              <w:rPr>
                <w:sz w:val="20"/>
                <w:szCs w:val="20"/>
              </w:rPr>
            </w:pPr>
            <w:r w:rsidRPr="00AF5B58">
              <w:rPr>
                <w:sz w:val="20"/>
                <w:szCs w:val="20"/>
              </w:rPr>
              <w:t>5014</w:t>
            </w:r>
          </w:p>
        </w:tc>
        <w:tc>
          <w:tcPr>
            <w:tcW w:w="1378" w:type="dxa"/>
            <w:vAlign w:val="center"/>
          </w:tcPr>
          <w:p w14:paraId="06415374" w14:textId="77777777" w:rsidR="002C581D" w:rsidRPr="00AF5B58" w:rsidRDefault="002C581D" w:rsidP="005B1F8E">
            <w:pPr>
              <w:jc w:val="center"/>
              <w:rPr>
                <w:sz w:val="20"/>
                <w:szCs w:val="20"/>
              </w:rPr>
            </w:pPr>
          </w:p>
        </w:tc>
      </w:tr>
      <w:tr w:rsidR="002C581D" w:rsidRPr="00AF5B58" w14:paraId="66449232" w14:textId="77777777" w:rsidTr="005B1F8E">
        <w:tc>
          <w:tcPr>
            <w:tcW w:w="676" w:type="dxa"/>
            <w:vAlign w:val="center"/>
          </w:tcPr>
          <w:p w14:paraId="7C1A9291"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2275CD46" w14:textId="77777777" w:rsidR="002C581D" w:rsidRPr="00AF5B58" w:rsidRDefault="002C581D" w:rsidP="002C581D">
            <w:pPr>
              <w:tabs>
                <w:tab w:val="left" w:pos="10320"/>
              </w:tabs>
              <w:rPr>
                <w:sz w:val="20"/>
                <w:szCs w:val="20"/>
              </w:rPr>
            </w:pPr>
            <w:r w:rsidRPr="00AF5B58">
              <w:rPr>
                <w:sz w:val="20"/>
                <w:szCs w:val="20"/>
              </w:rPr>
              <w:t>Обучающиеся СОШ</w:t>
            </w:r>
          </w:p>
        </w:tc>
        <w:tc>
          <w:tcPr>
            <w:tcW w:w="1377" w:type="dxa"/>
            <w:vAlign w:val="center"/>
          </w:tcPr>
          <w:p w14:paraId="1C50AF01" w14:textId="3AF756C0" w:rsidR="002C581D" w:rsidRPr="00AF5B58" w:rsidRDefault="00CD27F2" w:rsidP="005B1F8E">
            <w:pPr>
              <w:jc w:val="center"/>
              <w:rPr>
                <w:sz w:val="20"/>
                <w:szCs w:val="20"/>
              </w:rPr>
            </w:pPr>
            <w:r w:rsidRPr="00AF5B58">
              <w:rPr>
                <w:sz w:val="20"/>
                <w:szCs w:val="20"/>
              </w:rPr>
              <w:t>4041</w:t>
            </w:r>
          </w:p>
        </w:tc>
        <w:tc>
          <w:tcPr>
            <w:tcW w:w="1378" w:type="dxa"/>
            <w:vAlign w:val="center"/>
          </w:tcPr>
          <w:p w14:paraId="5E567228" w14:textId="3DC7E395" w:rsidR="002C581D" w:rsidRPr="00AF5B58" w:rsidRDefault="00CD27F2" w:rsidP="005B1F8E">
            <w:pPr>
              <w:jc w:val="center"/>
              <w:rPr>
                <w:sz w:val="20"/>
                <w:szCs w:val="20"/>
              </w:rPr>
            </w:pPr>
            <w:r w:rsidRPr="00AF5B58">
              <w:rPr>
                <w:sz w:val="20"/>
                <w:szCs w:val="20"/>
              </w:rPr>
              <w:t>78,57</w:t>
            </w:r>
          </w:p>
        </w:tc>
        <w:tc>
          <w:tcPr>
            <w:tcW w:w="1377" w:type="dxa"/>
            <w:vAlign w:val="center"/>
          </w:tcPr>
          <w:p w14:paraId="35665C99" w14:textId="7763D5E6" w:rsidR="002C581D" w:rsidRPr="00AF5B58" w:rsidRDefault="002C581D" w:rsidP="005B1F8E">
            <w:pPr>
              <w:jc w:val="center"/>
              <w:rPr>
                <w:sz w:val="20"/>
                <w:szCs w:val="20"/>
              </w:rPr>
            </w:pPr>
            <w:r w:rsidRPr="00AF5B58">
              <w:rPr>
                <w:sz w:val="20"/>
                <w:szCs w:val="20"/>
              </w:rPr>
              <w:t>4002</w:t>
            </w:r>
          </w:p>
        </w:tc>
        <w:tc>
          <w:tcPr>
            <w:tcW w:w="1378" w:type="dxa"/>
            <w:vAlign w:val="center"/>
          </w:tcPr>
          <w:p w14:paraId="32FB1AEC" w14:textId="49621F14" w:rsidR="002C581D" w:rsidRPr="00AF5B58" w:rsidRDefault="002C581D" w:rsidP="005B1F8E">
            <w:pPr>
              <w:jc w:val="center"/>
              <w:rPr>
                <w:sz w:val="20"/>
                <w:szCs w:val="20"/>
              </w:rPr>
            </w:pPr>
            <w:r w:rsidRPr="00AF5B58">
              <w:rPr>
                <w:sz w:val="20"/>
                <w:szCs w:val="20"/>
              </w:rPr>
              <w:t>79,44</w:t>
            </w:r>
          </w:p>
        </w:tc>
      </w:tr>
      <w:tr w:rsidR="002C581D" w:rsidRPr="00AF5B58" w14:paraId="4DEF6AB2" w14:textId="77777777" w:rsidTr="005B1F8E">
        <w:tc>
          <w:tcPr>
            <w:tcW w:w="676" w:type="dxa"/>
            <w:vAlign w:val="center"/>
          </w:tcPr>
          <w:p w14:paraId="6FA9666C"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50CB2A67" w14:textId="77777777" w:rsidR="002C581D" w:rsidRPr="00AF5B58" w:rsidRDefault="002C581D" w:rsidP="002C581D">
            <w:pPr>
              <w:tabs>
                <w:tab w:val="left" w:pos="10320"/>
              </w:tabs>
              <w:rPr>
                <w:sz w:val="20"/>
                <w:szCs w:val="20"/>
              </w:rPr>
            </w:pPr>
            <w:r w:rsidRPr="00AF5B58">
              <w:rPr>
                <w:sz w:val="20"/>
                <w:szCs w:val="20"/>
              </w:rPr>
              <w:t>Обучающиеся ООШ</w:t>
            </w:r>
          </w:p>
        </w:tc>
        <w:tc>
          <w:tcPr>
            <w:tcW w:w="1377" w:type="dxa"/>
            <w:vAlign w:val="center"/>
          </w:tcPr>
          <w:p w14:paraId="1D26A449" w14:textId="7C51432B" w:rsidR="002C581D" w:rsidRPr="00AF5B58" w:rsidRDefault="00CD27F2" w:rsidP="005B1F8E">
            <w:pPr>
              <w:jc w:val="center"/>
              <w:rPr>
                <w:color w:val="000000"/>
                <w:sz w:val="20"/>
                <w:szCs w:val="20"/>
              </w:rPr>
            </w:pPr>
            <w:r w:rsidRPr="00AF5B58">
              <w:rPr>
                <w:color w:val="000000"/>
                <w:sz w:val="20"/>
                <w:szCs w:val="20"/>
              </w:rPr>
              <w:t>415</w:t>
            </w:r>
          </w:p>
        </w:tc>
        <w:tc>
          <w:tcPr>
            <w:tcW w:w="1378" w:type="dxa"/>
            <w:vAlign w:val="center"/>
          </w:tcPr>
          <w:p w14:paraId="6E794973" w14:textId="45D44B15" w:rsidR="002C581D" w:rsidRPr="00AF5B58" w:rsidRDefault="00CD27F2" w:rsidP="005B1F8E">
            <w:pPr>
              <w:jc w:val="center"/>
              <w:rPr>
                <w:color w:val="000000"/>
                <w:sz w:val="20"/>
                <w:szCs w:val="20"/>
              </w:rPr>
            </w:pPr>
            <w:r w:rsidRPr="00AF5B58">
              <w:rPr>
                <w:color w:val="000000"/>
                <w:sz w:val="20"/>
                <w:szCs w:val="20"/>
              </w:rPr>
              <w:t>8,07</w:t>
            </w:r>
          </w:p>
        </w:tc>
        <w:tc>
          <w:tcPr>
            <w:tcW w:w="1377" w:type="dxa"/>
            <w:vAlign w:val="center"/>
          </w:tcPr>
          <w:p w14:paraId="3E03C52D" w14:textId="12A615CF" w:rsidR="002C581D" w:rsidRPr="00AF5B58" w:rsidRDefault="002C581D" w:rsidP="005B1F8E">
            <w:pPr>
              <w:jc w:val="center"/>
              <w:rPr>
                <w:sz w:val="20"/>
                <w:szCs w:val="20"/>
              </w:rPr>
            </w:pPr>
            <w:r w:rsidRPr="00AF5B58">
              <w:rPr>
                <w:sz w:val="20"/>
                <w:szCs w:val="20"/>
              </w:rPr>
              <w:t>401</w:t>
            </w:r>
          </w:p>
        </w:tc>
        <w:tc>
          <w:tcPr>
            <w:tcW w:w="1378" w:type="dxa"/>
            <w:vAlign w:val="center"/>
          </w:tcPr>
          <w:p w14:paraId="31B027B0" w14:textId="69E47D99" w:rsidR="002C581D" w:rsidRPr="00AF5B58" w:rsidRDefault="002C581D" w:rsidP="005B1F8E">
            <w:pPr>
              <w:jc w:val="center"/>
              <w:rPr>
                <w:sz w:val="20"/>
                <w:szCs w:val="20"/>
              </w:rPr>
            </w:pPr>
            <w:r w:rsidRPr="00AF5B58">
              <w:rPr>
                <w:sz w:val="20"/>
                <w:szCs w:val="20"/>
              </w:rPr>
              <w:t>7,96</w:t>
            </w:r>
          </w:p>
        </w:tc>
      </w:tr>
      <w:tr w:rsidR="002C581D" w:rsidRPr="00AF5B58" w14:paraId="0B0337A9" w14:textId="77777777" w:rsidTr="005B1F8E">
        <w:tc>
          <w:tcPr>
            <w:tcW w:w="676" w:type="dxa"/>
            <w:vAlign w:val="center"/>
          </w:tcPr>
          <w:p w14:paraId="74DD0DBF"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5F65457B" w14:textId="77777777" w:rsidR="002C581D" w:rsidRPr="00AF5B58" w:rsidRDefault="002C581D" w:rsidP="002C581D">
            <w:pPr>
              <w:tabs>
                <w:tab w:val="left" w:pos="10320"/>
              </w:tabs>
              <w:rPr>
                <w:sz w:val="20"/>
                <w:szCs w:val="20"/>
              </w:rPr>
            </w:pPr>
            <w:r w:rsidRPr="00AF5B58">
              <w:rPr>
                <w:sz w:val="20"/>
                <w:szCs w:val="20"/>
              </w:rPr>
              <w:t>Обучающиеся лицеев</w:t>
            </w:r>
          </w:p>
        </w:tc>
        <w:tc>
          <w:tcPr>
            <w:tcW w:w="1377" w:type="dxa"/>
            <w:vAlign w:val="center"/>
          </w:tcPr>
          <w:p w14:paraId="4B276B81" w14:textId="076650F2" w:rsidR="002C581D" w:rsidRPr="00AF5B58" w:rsidRDefault="005B6C1B" w:rsidP="005B1F8E">
            <w:pPr>
              <w:jc w:val="center"/>
              <w:rPr>
                <w:sz w:val="20"/>
                <w:szCs w:val="20"/>
              </w:rPr>
            </w:pPr>
            <w:r w:rsidRPr="00AF5B58">
              <w:rPr>
                <w:sz w:val="20"/>
                <w:szCs w:val="20"/>
              </w:rPr>
              <w:t>278</w:t>
            </w:r>
          </w:p>
        </w:tc>
        <w:tc>
          <w:tcPr>
            <w:tcW w:w="1378" w:type="dxa"/>
            <w:vAlign w:val="center"/>
          </w:tcPr>
          <w:p w14:paraId="42541C50" w14:textId="76E086A1" w:rsidR="002C581D" w:rsidRPr="00AF5B58" w:rsidRDefault="005B6C1B" w:rsidP="005B1F8E">
            <w:pPr>
              <w:jc w:val="center"/>
              <w:rPr>
                <w:sz w:val="20"/>
                <w:szCs w:val="20"/>
              </w:rPr>
            </w:pPr>
            <w:r w:rsidRPr="00AF5B58">
              <w:rPr>
                <w:sz w:val="20"/>
                <w:szCs w:val="20"/>
              </w:rPr>
              <w:t>5,41</w:t>
            </w:r>
          </w:p>
        </w:tc>
        <w:tc>
          <w:tcPr>
            <w:tcW w:w="1377" w:type="dxa"/>
            <w:vAlign w:val="center"/>
          </w:tcPr>
          <w:p w14:paraId="2FCF0AD8" w14:textId="0AD3D76B" w:rsidR="002C581D" w:rsidRPr="00AF5B58" w:rsidRDefault="002C581D" w:rsidP="005B1F8E">
            <w:pPr>
              <w:jc w:val="center"/>
              <w:rPr>
                <w:sz w:val="20"/>
                <w:szCs w:val="20"/>
              </w:rPr>
            </w:pPr>
            <w:r w:rsidRPr="00AF5B58">
              <w:rPr>
                <w:sz w:val="20"/>
                <w:szCs w:val="20"/>
              </w:rPr>
              <w:t>244</w:t>
            </w:r>
          </w:p>
        </w:tc>
        <w:tc>
          <w:tcPr>
            <w:tcW w:w="1378" w:type="dxa"/>
            <w:vAlign w:val="center"/>
          </w:tcPr>
          <w:p w14:paraId="34DFDBE2" w14:textId="544F0F37" w:rsidR="002C581D" w:rsidRPr="00AF5B58" w:rsidRDefault="002C581D" w:rsidP="005B1F8E">
            <w:pPr>
              <w:jc w:val="center"/>
              <w:rPr>
                <w:sz w:val="20"/>
                <w:szCs w:val="20"/>
              </w:rPr>
            </w:pPr>
            <w:r w:rsidRPr="00AF5B58">
              <w:rPr>
                <w:sz w:val="20"/>
                <w:szCs w:val="20"/>
              </w:rPr>
              <w:t>4,84</w:t>
            </w:r>
          </w:p>
        </w:tc>
      </w:tr>
      <w:tr w:rsidR="002C581D" w:rsidRPr="00AF5B58" w14:paraId="051B91DE" w14:textId="77777777" w:rsidTr="005B1F8E">
        <w:tc>
          <w:tcPr>
            <w:tcW w:w="676" w:type="dxa"/>
            <w:vAlign w:val="center"/>
          </w:tcPr>
          <w:p w14:paraId="157AF79C"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2979CB67" w14:textId="77777777" w:rsidR="002C581D" w:rsidRPr="00AF5B58" w:rsidRDefault="002C581D" w:rsidP="002C581D">
            <w:pPr>
              <w:tabs>
                <w:tab w:val="left" w:pos="10320"/>
              </w:tabs>
              <w:rPr>
                <w:sz w:val="20"/>
                <w:szCs w:val="20"/>
              </w:rPr>
            </w:pPr>
            <w:r w:rsidRPr="00AF5B58">
              <w:rPr>
                <w:sz w:val="20"/>
                <w:szCs w:val="20"/>
              </w:rPr>
              <w:t>Обучающиеся гимназий</w:t>
            </w:r>
          </w:p>
        </w:tc>
        <w:tc>
          <w:tcPr>
            <w:tcW w:w="1377" w:type="dxa"/>
            <w:vAlign w:val="center"/>
          </w:tcPr>
          <w:p w14:paraId="407CFCF1" w14:textId="780EA2E2" w:rsidR="002C581D" w:rsidRPr="00AF5B58" w:rsidRDefault="009A6F1D" w:rsidP="005B1F8E">
            <w:pPr>
              <w:jc w:val="center"/>
              <w:rPr>
                <w:sz w:val="20"/>
                <w:szCs w:val="20"/>
              </w:rPr>
            </w:pPr>
            <w:r w:rsidRPr="00AF5B58">
              <w:rPr>
                <w:sz w:val="20"/>
                <w:szCs w:val="20"/>
              </w:rPr>
              <w:t>311</w:t>
            </w:r>
          </w:p>
        </w:tc>
        <w:tc>
          <w:tcPr>
            <w:tcW w:w="1378" w:type="dxa"/>
            <w:vAlign w:val="center"/>
          </w:tcPr>
          <w:p w14:paraId="1600912E" w14:textId="648BC2A4" w:rsidR="002C581D" w:rsidRPr="00AF5B58" w:rsidRDefault="009A6F1D" w:rsidP="005B1F8E">
            <w:pPr>
              <w:jc w:val="center"/>
              <w:rPr>
                <w:sz w:val="20"/>
                <w:szCs w:val="20"/>
              </w:rPr>
            </w:pPr>
            <w:r w:rsidRPr="00AF5B58">
              <w:rPr>
                <w:sz w:val="20"/>
                <w:szCs w:val="20"/>
              </w:rPr>
              <w:t>6,05</w:t>
            </w:r>
          </w:p>
        </w:tc>
        <w:tc>
          <w:tcPr>
            <w:tcW w:w="1377" w:type="dxa"/>
            <w:vAlign w:val="center"/>
          </w:tcPr>
          <w:p w14:paraId="2ECE4D35" w14:textId="2E349C28" w:rsidR="002C581D" w:rsidRPr="00AF5B58" w:rsidRDefault="002C581D" w:rsidP="005B1F8E">
            <w:pPr>
              <w:jc w:val="center"/>
              <w:rPr>
                <w:sz w:val="20"/>
                <w:szCs w:val="20"/>
              </w:rPr>
            </w:pPr>
            <w:r w:rsidRPr="00AF5B58">
              <w:rPr>
                <w:sz w:val="20"/>
                <w:szCs w:val="20"/>
              </w:rPr>
              <w:t>264</w:t>
            </w:r>
          </w:p>
        </w:tc>
        <w:tc>
          <w:tcPr>
            <w:tcW w:w="1378" w:type="dxa"/>
            <w:vAlign w:val="center"/>
          </w:tcPr>
          <w:p w14:paraId="3B74A646" w14:textId="196AB87F" w:rsidR="002C581D" w:rsidRPr="00AF5B58" w:rsidRDefault="002C581D" w:rsidP="005B1F8E">
            <w:pPr>
              <w:jc w:val="center"/>
              <w:rPr>
                <w:sz w:val="20"/>
                <w:szCs w:val="20"/>
              </w:rPr>
            </w:pPr>
            <w:r w:rsidRPr="00AF5B58">
              <w:rPr>
                <w:sz w:val="20"/>
                <w:szCs w:val="20"/>
              </w:rPr>
              <w:t>5,24</w:t>
            </w:r>
          </w:p>
        </w:tc>
      </w:tr>
      <w:tr w:rsidR="005B1F8E" w:rsidRPr="00AF5B58" w14:paraId="0BDBF3EE" w14:textId="77777777" w:rsidTr="005B1F8E">
        <w:tc>
          <w:tcPr>
            <w:tcW w:w="676" w:type="dxa"/>
            <w:vAlign w:val="center"/>
          </w:tcPr>
          <w:p w14:paraId="0DB79B3D" w14:textId="77777777" w:rsidR="005B1F8E" w:rsidRPr="00AF5B58" w:rsidRDefault="005B1F8E"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57CB1F5E" w14:textId="77777777" w:rsidR="005B1F8E" w:rsidRPr="00AF5B58" w:rsidRDefault="005B1F8E" w:rsidP="002C581D">
            <w:pPr>
              <w:tabs>
                <w:tab w:val="left" w:pos="10320"/>
              </w:tabs>
              <w:rPr>
                <w:sz w:val="20"/>
                <w:szCs w:val="20"/>
              </w:rPr>
            </w:pPr>
            <w:r w:rsidRPr="00AF5B58">
              <w:rPr>
                <w:sz w:val="20"/>
                <w:szCs w:val="20"/>
              </w:rPr>
              <w:t>Обучающиеся коррекционных школ</w:t>
            </w:r>
          </w:p>
        </w:tc>
        <w:tc>
          <w:tcPr>
            <w:tcW w:w="1377" w:type="dxa"/>
            <w:vAlign w:val="center"/>
          </w:tcPr>
          <w:p w14:paraId="267F396F" w14:textId="52552851" w:rsidR="005B1F8E" w:rsidRPr="00AF5B58" w:rsidRDefault="005B1F8E" w:rsidP="005B1F8E">
            <w:pPr>
              <w:jc w:val="center"/>
              <w:rPr>
                <w:sz w:val="20"/>
                <w:szCs w:val="20"/>
              </w:rPr>
            </w:pPr>
            <w:r w:rsidRPr="00AF5B58">
              <w:rPr>
                <w:sz w:val="20"/>
                <w:szCs w:val="20"/>
              </w:rPr>
              <w:t>0</w:t>
            </w:r>
          </w:p>
        </w:tc>
        <w:tc>
          <w:tcPr>
            <w:tcW w:w="1378" w:type="dxa"/>
            <w:vAlign w:val="center"/>
          </w:tcPr>
          <w:p w14:paraId="79CB1A75" w14:textId="27F88B7C" w:rsidR="005B1F8E" w:rsidRPr="00AF5B58" w:rsidRDefault="005B1F8E" w:rsidP="005B1F8E">
            <w:pPr>
              <w:jc w:val="center"/>
              <w:rPr>
                <w:sz w:val="20"/>
                <w:szCs w:val="20"/>
              </w:rPr>
            </w:pPr>
            <w:r w:rsidRPr="00AF5B58">
              <w:rPr>
                <w:sz w:val="20"/>
                <w:szCs w:val="20"/>
              </w:rPr>
              <w:t>0,00</w:t>
            </w:r>
          </w:p>
        </w:tc>
        <w:tc>
          <w:tcPr>
            <w:tcW w:w="1377" w:type="dxa"/>
            <w:vAlign w:val="center"/>
          </w:tcPr>
          <w:p w14:paraId="7FC2F11D" w14:textId="17C9448A" w:rsidR="005B1F8E" w:rsidRPr="00AF5B58" w:rsidRDefault="005B1F8E" w:rsidP="005B1F8E">
            <w:pPr>
              <w:jc w:val="center"/>
              <w:rPr>
                <w:sz w:val="20"/>
                <w:szCs w:val="20"/>
              </w:rPr>
            </w:pPr>
            <w:r w:rsidRPr="00AF5B58">
              <w:rPr>
                <w:sz w:val="20"/>
                <w:szCs w:val="20"/>
              </w:rPr>
              <w:t>0</w:t>
            </w:r>
          </w:p>
        </w:tc>
        <w:tc>
          <w:tcPr>
            <w:tcW w:w="1378" w:type="dxa"/>
            <w:vAlign w:val="center"/>
          </w:tcPr>
          <w:p w14:paraId="74A8D40D" w14:textId="1F571456" w:rsidR="005B1F8E" w:rsidRPr="00AF5B58" w:rsidRDefault="005B1F8E" w:rsidP="005B1F8E">
            <w:pPr>
              <w:jc w:val="center"/>
              <w:rPr>
                <w:sz w:val="20"/>
                <w:szCs w:val="20"/>
              </w:rPr>
            </w:pPr>
            <w:r w:rsidRPr="00AF5B58">
              <w:rPr>
                <w:sz w:val="20"/>
                <w:szCs w:val="20"/>
              </w:rPr>
              <w:t>0,00</w:t>
            </w:r>
          </w:p>
        </w:tc>
      </w:tr>
      <w:tr w:rsidR="002C581D" w:rsidRPr="00AF5B58" w14:paraId="60504D13" w14:textId="77777777" w:rsidTr="005B1F8E">
        <w:tc>
          <w:tcPr>
            <w:tcW w:w="676" w:type="dxa"/>
            <w:vAlign w:val="center"/>
          </w:tcPr>
          <w:p w14:paraId="1029B905"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2BABBA34" w14:textId="77777777" w:rsidR="002C581D" w:rsidRPr="00AF5B58" w:rsidRDefault="002C581D" w:rsidP="002C581D">
            <w:pPr>
              <w:tabs>
                <w:tab w:val="left" w:pos="10320"/>
              </w:tabs>
              <w:rPr>
                <w:sz w:val="20"/>
                <w:szCs w:val="20"/>
              </w:rPr>
            </w:pPr>
            <w:r w:rsidRPr="00AF5B58">
              <w:rPr>
                <w:sz w:val="20"/>
                <w:szCs w:val="20"/>
              </w:rPr>
              <w:t>Обучающиеся интернатов</w:t>
            </w:r>
          </w:p>
        </w:tc>
        <w:tc>
          <w:tcPr>
            <w:tcW w:w="1377" w:type="dxa"/>
            <w:vAlign w:val="center"/>
          </w:tcPr>
          <w:p w14:paraId="76131802" w14:textId="60B7083C" w:rsidR="002C581D" w:rsidRPr="00AF5B58" w:rsidRDefault="009A6F1D" w:rsidP="005B1F8E">
            <w:pPr>
              <w:jc w:val="center"/>
              <w:rPr>
                <w:sz w:val="20"/>
                <w:szCs w:val="20"/>
              </w:rPr>
            </w:pPr>
            <w:r w:rsidRPr="00AF5B58">
              <w:rPr>
                <w:sz w:val="20"/>
                <w:szCs w:val="20"/>
              </w:rPr>
              <w:t>10</w:t>
            </w:r>
          </w:p>
        </w:tc>
        <w:tc>
          <w:tcPr>
            <w:tcW w:w="1378" w:type="dxa"/>
            <w:vAlign w:val="center"/>
          </w:tcPr>
          <w:p w14:paraId="558CEAA1" w14:textId="68C3CCE5" w:rsidR="002C581D" w:rsidRPr="00AF5B58" w:rsidRDefault="009A6F1D" w:rsidP="005B1F8E">
            <w:pPr>
              <w:jc w:val="center"/>
              <w:rPr>
                <w:sz w:val="20"/>
                <w:szCs w:val="20"/>
              </w:rPr>
            </w:pPr>
            <w:r w:rsidRPr="00AF5B58">
              <w:rPr>
                <w:sz w:val="20"/>
                <w:szCs w:val="20"/>
              </w:rPr>
              <w:t>0,19</w:t>
            </w:r>
          </w:p>
        </w:tc>
        <w:tc>
          <w:tcPr>
            <w:tcW w:w="1377" w:type="dxa"/>
            <w:vAlign w:val="center"/>
          </w:tcPr>
          <w:p w14:paraId="1A11FD87" w14:textId="6FAF5280" w:rsidR="002C581D" w:rsidRPr="00AF5B58" w:rsidRDefault="002C581D" w:rsidP="005B1F8E">
            <w:pPr>
              <w:jc w:val="center"/>
              <w:rPr>
                <w:sz w:val="20"/>
                <w:szCs w:val="20"/>
              </w:rPr>
            </w:pPr>
            <w:r w:rsidRPr="00AF5B58">
              <w:rPr>
                <w:sz w:val="20"/>
                <w:szCs w:val="20"/>
              </w:rPr>
              <w:t>23</w:t>
            </w:r>
          </w:p>
        </w:tc>
        <w:tc>
          <w:tcPr>
            <w:tcW w:w="1378" w:type="dxa"/>
            <w:vAlign w:val="center"/>
          </w:tcPr>
          <w:p w14:paraId="3F37F21E" w14:textId="235A22E2" w:rsidR="002C581D" w:rsidRPr="00AF5B58" w:rsidRDefault="002C581D" w:rsidP="005B1F8E">
            <w:pPr>
              <w:jc w:val="center"/>
              <w:rPr>
                <w:sz w:val="20"/>
                <w:szCs w:val="20"/>
              </w:rPr>
            </w:pPr>
            <w:r w:rsidRPr="00AF5B58">
              <w:rPr>
                <w:sz w:val="20"/>
                <w:szCs w:val="20"/>
              </w:rPr>
              <w:t>0,</w:t>
            </w:r>
            <w:r w:rsidR="00341322" w:rsidRPr="00AF5B58">
              <w:rPr>
                <w:sz w:val="20"/>
                <w:szCs w:val="20"/>
              </w:rPr>
              <w:t>4</w:t>
            </w:r>
            <w:r w:rsidRPr="00AF5B58">
              <w:rPr>
                <w:sz w:val="20"/>
                <w:szCs w:val="20"/>
              </w:rPr>
              <w:t>6</w:t>
            </w:r>
          </w:p>
        </w:tc>
      </w:tr>
      <w:tr w:rsidR="002C581D" w:rsidRPr="00AF5B58" w14:paraId="1F11314D" w14:textId="77777777" w:rsidTr="005B1F8E">
        <w:tc>
          <w:tcPr>
            <w:tcW w:w="676" w:type="dxa"/>
            <w:vAlign w:val="center"/>
          </w:tcPr>
          <w:p w14:paraId="03A9CC7D"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vAlign w:val="center"/>
          </w:tcPr>
          <w:p w14:paraId="2416912F" w14:textId="77777777" w:rsidR="002C581D" w:rsidRPr="00AF5B58" w:rsidRDefault="002C581D" w:rsidP="002C581D">
            <w:pPr>
              <w:tabs>
                <w:tab w:val="left" w:pos="10320"/>
              </w:tabs>
              <w:rPr>
                <w:sz w:val="20"/>
                <w:szCs w:val="20"/>
              </w:rPr>
            </w:pPr>
            <w:r w:rsidRPr="00AF5B58">
              <w:rPr>
                <w:sz w:val="20"/>
                <w:szCs w:val="20"/>
              </w:rPr>
              <w:t>Обучающиеся ВСОШ</w:t>
            </w:r>
          </w:p>
        </w:tc>
        <w:tc>
          <w:tcPr>
            <w:tcW w:w="1377" w:type="dxa"/>
            <w:vAlign w:val="center"/>
          </w:tcPr>
          <w:p w14:paraId="10CC6D47" w14:textId="4E1E19F3" w:rsidR="002C581D" w:rsidRPr="00AF5B58" w:rsidRDefault="005B1F8E" w:rsidP="005B1F8E">
            <w:pPr>
              <w:jc w:val="center"/>
              <w:rPr>
                <w:sz w:val="20"/>
                <w:szCs w:val="20"/>
              </w:rPr>
            </w:pPr>
            <w:r w:rsidRPr="00AF5B58">
              <w:rPr>
                <w:sz w:val="20"/>
                <w:szCs w:val="20"/>
              </w:rPr>
              <w:t>67</w:t>
            </w:r>
          </w:p>
        </w:tc>
        <w:tc>
          <w:tcPr>
            <w:tcW w:w="1378" w:type="dxa"/>
            <w:vAlign w:val="center"/>
          </w:tcPr>
          <w:p w14:paraId="0D88EEEC" w14:textId="73D652D2" w:rsidR="002C581D" w:rsidRPr="00AF5B58" w:rsidRDefault="005B1F8E" w:rsidP="005B1F8E">
            <w:pPr>
              <w:jc w:val="center"/>
              <w:rPr>
                <w:sz w:val="20"/>
                <w:szCs w:val="20"/>
              </w:rPr>
            </w:pPr>
            <w:r w:rsidRPr="00AF5B58">
              <w:rPr>
                <w:sz w:val="20"/>
                <w:szCs w:val="20"/>
              </w:rPr>
              <w:t>1,30</w:t>
            </w:r>
          </w:p>
        </w:tc>
        <w:tc>
          <w:tcPr>
            <w:tcW w:w="1377" w:type="dxa"/>
            <w:vAlign w:val="center"/>
          </w:tcPr>
          <w:p w14:paraId="59429B11" w14:textId="3109C568" w:rsidR="002C581D" w:rsidRPr="00AF5B58" w:rsidRDefault="00696A3F" w:rsidP="005B1F8E">
            <w:pPr>
              <w:jc w:val="center"/>
              <w:rPr>
                <w:sz w:val="20"/>
                <w:szCs w:val="20"/>
              </w:rPr>
            </w:pPr>
            <w:r w:rsidRPr="00AF5B58">
              <w:rPr>
                <w:sz w:val="20"/>
                <w:szCs w:val="20"/>
              </w:rPr>
              <w:t>62</w:t>
            </w:r>
          </w:p>
        </w:tc>
        <w:tc>
          <w:tcPr>
            <w:tcW w:w="1378" w:type="dxa"/>
            <w:vAlign w:val="center"/>
          </w:tcPr>
          <w:p w14:paraId="6B43B204" w14:textId="5EE6F6CE" w:rsidR="002C581D" w:rsidRPr="00AF5B58" w:rsidRDefault="00696A3F" w:rsidP="005B1F8E">
            <w:pPr>
              <w:jc w:val="center"/>
              <w:rPr>
                <w:sz w:val="20"/>
                <w:szCs w:val="20"/>
              </w:rPr>
            </w:pPr>
            <w:r w:rsidRPr="00AF5B58">
              <w:rPr>
                <w:sz w:val="20"/>
                <w:szCs w:val="20"/>
              </w:rPr>
              <w:t>1,24</w:t>
            </w:r>
          </w:p>
        </w:tc>
      </w:tr>
      <w:tr w:rsidR="002C581D" w:rsidRPr="00AF5B58" w14:paraId="203B1407" w14:textId="77777777" w:rsidTr="005B1F8E">
        <w:tc>
          <w:tcPr>
            <w:tcW w:w="676" w:type="dxa"/>
            <w:tcBorders>
              <w:top w:val="single" w:sz="4" w:space="0" w:color="auto"/>
              <w:left w:val="single" w:sz="4" w:space="0" w:color="auto"/>
              <w:bottom w:val="single" w:sz="4" w:space="0" w:color="auto"/>
              <w:right w:val="single" w:sz="4" w:space="0" w:color="auto"/>
            </w:tcBorders>
            <w:vAlign w:val="center"/>
          </w:tcPr>
          <w:p w14:paraId="719D1563" w14:textId="77777777" w:rsidR="002C581D" w:rsidRPr="00AF5B58" w:rsidRDefault="002C581D"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24A5C92" w14:textId="77777777" w:rsidR="002C581D" w:rsidRPr="00AF5B58" w:rsidRDefault="002C581D" w:rsidP="002C581D">
            <w:pPr>
              <w:tabs>
                <w:tab w:val="left" w:pos="10320"/>
              </w:tabs>
              <w:rPr>
                <w:sz w:val="20"/>
                <w:szCs w:val="20"/>
              </w:rPr>
            </w:pPr>
            <w:r w:rsidRPr="00AF5B58">
              <w:rPr>
                <w:sz w:val="20"/>
                <w:szCs w:val="20"/>
              </w:rPr>
              <w:t>Участники с ограниченными возможностями здоровья</w:t>
            </w:r>
          </w:p>
        </w:tc>
        <w:tc>
          <w:tcPr>
            <w:tcW w:w="1377" w:type="dxa"/>
            <w:tcBorders>
              <w:top w:val="single" w:sz="4" w:space="0" w:color="auto"/>
              <w:left w:val="single" w:sz="4" w:space="0" w:color="auto"/>
              <w:bottom w:val="single" w:sz="4" w:space="0" w:color="auto"/>
              <w:right w:val="single" w:sz="4" w:space="0" w:color="auto"/>
            </w:tcBorders>
            <w:vAlign w:val="center"/>
          </w:tcPr>
          <w:p w14:paraId="69CE0C34" w14:textId="08C3323B" w:rsidR="002C581D" w:rsidRPr="00AF5B58" w:rsidRDefault="00CD27F2" w:rsidP="005B1F8E">
            <w:pPr>
              <w:jc w:val="center"/>
              <w:rPr>
                <w:sz w:val="20"/>
                <w:szCs w:val="20"/>
              </w:rPr>
            </w:pPr>
            <w:r w:rsidRPr="00AF5B58">
              <w:rPr>
                <w:sz w:val="20"/>
                <w:szCs w:val="20"/>
              </w:rPr>
              <w:t>4</w:t>
            </w:r>
          </w:p>
        </w:tc>
        <w:tc>
          <w:tcPr>
            <w:tcW w:w="1378" w:type="dxa"/>
            <w:tcBorders>
              <w:top w:val="single" w:sz="4" w:space="0" w:color="auto"/>
              <w:left w:val="single" w:sz="4" w:space="0" w:color="auto"/>
              <w:bottom w:val="single" w:sz="4" w:space="0" w:color="auto"/>
              <w:right w:val="single" w:sz="4" w:space="0" w:color="auto"/>
            </w:tcBorders>
            <w:vAlign w:val="center"/>
          </w:tcPr>
          <w:p w14:paraId="20B70574" w14:textId="436AAC5F" w:rsidR="002C581D" w:rsidRPr="00AF5B58" w:rsidRDefault="00CD27F2" w:rsidP="005B1F8E">
            <w:pPr>
              <w:jc w:val="center"/>
              <w:rPr>
                <w:sz w:val="20"/>
                <w:szCs w:val="20"/>
              </w:rPr>
            </w:pPr>
            <w:r w:rsidRPr="00AF5B58">
              <w:rPr>
                <w:sz w:val="20"/>
                <w:szCs w:val="20"/>
              </w:rPr>
              <w:t>0,08</w:t>
            </w:r>
          </w:p>
        </w:tc>
        <w:tc>
          <w:tcPr>
            <w:tcW w:w="1377" w:type="dxa"/>
            <w:tcBorders>
              <w:top w:val="single" w:sz="4" w:space="0" w:color="auto"/>
              <w:left w:val="single" w:sz="4" w:space="0" w:color="auto"/>
              <w:bottom w:val="single" w:sz="4" w:space="0" w:color="auto"/>
              <w:right w:val="single" w:sz="4" w:space="0" w:color="auto"/>
            </w:tcBorders>
            <w:vAlign w:val="center"/>
          </w:tcPr>
          <w:p w14:paraId="2858EF76" w14:textId="306B265B" w:rsidR="002C581D" w:rsidRPr="00AF5B58" w:rsidRDefault="002C581D" w:rsidP="005B1F8E">
            <w:pPr>
              <w:jc w:val="center"/>
              <w:rPr>
                <w:sz w:val="20"/>
                <w:szCs w:val="20"/>
              </w:rPr>
            </w:pPr>
            <w:r w:rsidRPr="00AF5B58">
              <w:rPr>
                <w:color w:val="000000"/>
                <w:sz w:val="20"/>
                <w:szCs w:val="20"/>
              </w:rPr>
              <w:t>9</w:t>
            </w:r>
          </w:p>
        </w:tc>
        <w:tc>
          <w:tcPr>
            <w:tcW w:w="1378" w:type="dxa"/>
            <w:tcBorders>
              <w:top w:val="single" w:sz="4" w:space="0" w:color="auto"/>
              <w:left w:val="single" w:sz="4" w:space="0" w:color="auto"/>
              <w:bottom w:val="single" w:sz="4" w:space="0" w:color="auto"/>
              <w:right w:val="single" w:sz="4" w:space="0" w:color="auto"/>
            </w:tcBorders>
            <w:vAlign w:val="center"/>
          </w:tcPr>
          <w:p w14:paraId="76E73DCF" w14:textId="19AB4D26" w:rsidR="002C581D" w:rsidRPr="00AF5B58" w:rsidRDefault="002C581D" w:rsidP="005B1F8E">
            <w:pPr>
              <w:jc w:val="center"/>
              <w:rPr>
                <w:sz w:val="20"/>
                <w:szCs w:val="20"/>
              </w:rPr>
            </w:pPr>
            <w:r w:rsidRPr="00AF5B58">
              <w:rPr>
                <w:color w:val="000000"/>
                <w:sz w:val="20"/>
                <w:szCs w:val="20"/>
              </w:rPr>
              <w:t>0,18</w:t>
            </w:r>
          </w:p>
        </w:tc>
      </w:tr>
      <w:tr w:rsidR="00CD27F2" w:rsidRPr="00AF5B58" w14:paraId="3A23C014" w14:textId="77777777" w:rsidTr="005B1F8E">
        <w:tc>
          <w:tcPr>
            <w:tcW w:w="676" w:type="dxa"/>
            <w:tcBorders>
              <w:top w:val="single" w:sz="4" w:space="0" w:color="auto"/>
              <w:left w:val="single" w:sz="4" w:space="0" w:color="auto"/>
              <w:bottom w:val="single" w:sz="4" w:space="0" w:color="auto"/>
              <w:right w:val="single" w:sz="4" w:space="0" w:color="auto"/>
            </w:tcBorders>
            <w:vAlign w:val="center"/>
          </w:tcPr>
          <w:p w14:paraId="157C24B1" w14:textId="77777777" w:rsidR="00CD27F2" w:rsidRPr="00AF5B58" w:rsidRDefault="00CD27F2" w:rsidP="002C581D">
            <w:pPr>
              <w:pStyle w:val="a3"/>
              <w:numPr>
                <w:ilvl w:val="0"/>
                <w:numId w:val="35"/>
              </w:numPr>
              <w:tabs>
                <w:tab w:val="left" w:pos="10320"/>
              </w:tabs>
              <w:spacing w:after="0"/>
              <w:ind w:left="0" w:firstLine="0"/>
              <w:rPr>
                <w:rFonts w:ascii="Times New Roman" w:hAnsi="Times New Roman"/>
                <w:sz w:val="20"/>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6984D1A" w14:textId="77777777" w:rsidR="00CD27F2" w:rsidRPr="00AF5B58" w:rsidRDefault="00CD27F2" w:rsidP="002C581D">
            <w:pPr>
              <w:tabs>
                <w:tab w:val="left" w:pos="10320"/>
              </w:tabs>
              <w:rPr>
                <w:sz w:val="20"/>
                <w:szCs w:val="20"/>
              </w:rPr>
            </w:pPr>
            <w:r w:rsidRPr="00AF5B58">
              <w:rPr>
                <w:sz w:val="20"/>
                <w:szCs w:val="20"/>
              </w:rPr>
              <w:t>Обучающиеся на дому</w:t>
            </w:r>
          </w:p>
        </w:tc>
        <w:tc>
          <w:tcPr>
            <w:tcW w:w="1377" w:type="dxa"/>
            <w:tcBorders>
              <w:top w:val="single" w:sz="4" w:space="0" w:color="auto"/>
              <w:left w:val="single" w:sz="4" w:space="0" w:color="auto"/>
              <w:bottom w:val="single" w:sz="4" w:space="0" w:color="auto"/>
              <w:right w:val="single" w:sz="4" w:space="0" w:color="auto"/>
            </w:tcBorders>
            <w:vAlign w:val="center"/>
          </w:tcPr>
          <w:p w14:paraId="2BD2BE21" w14:textId="3C50C77A" w:rsidR="00CD27F2" w:rsidRPr="00AF5B58" w:rsidRDefault="00CD27F2" w:rsidP="005B1F8E">
            <w:pPr>
              <w:jc w:val="center"/>
              <w:rPr>
                <w:color w:val="000000"/>
                <w:sz w:val="20"/>
                <w:szCs w:val="20"/>
              </w:rPr>
            </w:pPr>
            <w:r w:rsidRPr="00AF5B58">
              <w:rPr>
                <w:sz w:val="20"/>
                <w:szCs w:val="20"/>
              </w:rPr>
              <w:t>5</w:t>
            </w:r>
          </w:p>
        </w:tc>
        <w:tc>
          <w:tcPr>
            <w:tcW w:w="1378" w:type="dxa"/>
            <w:tcBorders>
              <w:top w:val="single" w:sz="4" w:space="0" w:color="auto"/>
              <w:left w:val="single" w:sz="4" w:space="0" w:color="auto"/>
              <w:bottom w:val="single" w:sz="4" w:space="0" w:color="auto"/>
              <w:right w:val="single" w:sz="4" w:space="0" w:color="auto"/>
            </w:tcBorders>
            <w:vAlign w:val="center"/>
          </w:tcPr>
          <w:p w14:paraId="4ED4D01A" w14:textId="02015915" w:rsidR="00CD27F2" w:rsidRPr="00AF5B58" w:rsidRDefault="00CD27F2" w:rsidP="005B1F8E">
            <w:pPr>
              <w:jc w:val="center"/>
              <w:rPr>
                <w:color w:val="000000"/>
                <w:sz w:val="20"/>
                <w:szCs w:val="20"/>
              </w:rPr>
            </w:pPr>
            <w:r w:rsidRPr="00AF5B58">
              <w:rPr>
                <w:sz w:val="20"/>
                <w:szCs w:val="20"/>
              </w:rPr>
              <w:t>0,10</w:t>
            </w:r>
          </w:p>
        </w:tc>
        <w:tc>
          <w:tcPr>
            <w:tcW w:w="1377" w:type="dxa"/>
            <w:tcBorders>
              <w:top w:val="single" w:sz="4" w:space="0" w:color="auto"/>
              <w:left w:val="single" w:sz="4" w:space="0" w:color="auto"/>
              <w:bottom w:val="single" w:sz="4" w:space="0" w:color="auto"/>
              <w:right w:val="single" w:sz="4" w:space="0" w:color="auto"/>
            </w:tcBorders>
            <w:vAlign w:val="center"/>
          </w:tcPr>
          <w:p w14:paraId="554066A9" w14:textId="3F15099A" w:rsidR="00CD27F2" w:rsidRPr="00AF5B58" w:rsidRDefault="00CD27F2" w:rsidP="005B1F8E">
            <w:pPr>
              <w:jc w:val="center"/>
              <w:rPr>
                <w:sz w:val="20"/>
                <w:szCs w:val="20"/>
              </w:rPr>
            </w:pPr>
            <w:r w:rsidRPr="00AF5B58">
              <w:rPr>
                <w:color w:val="000000"/>
                <w:sz w:val="20"/>
                <w:szCs w:val="20"/>
              </w:rPr>
              <w:t>12</w:t>
            </w:r>
          </w:p>
        </w:tc>
        <w:tc>
          <w:tcPr>
            <w:tcW w:w="1378" w:type="dxa"/>
            <w:tcBorders>
              <w:top w:val="single" w:sz="4" w:space="0" w:color="auto"/>
              <w:left w:val="single" w:sz="4" w:space="0" w:color="auto"/>
              <w:bottom w:val="single" w:sz="4" w:space="0" w:color="auto"/>
              <w:right w:val="single" w:sz="4" w:space="0" w:color="auto"/>
            </w:tcBorders>
            <w:vAlign w:val="center"/>
          </w:tcPr>
          <w:p w14:paraId="22AF4CD8" w14:textId="251E297F" w:rsidR="00CD27F2" w:rsidRPr="00AF5B58" w:rsidRDefault="00CD27F2" w:rsidP="005B1F8E">
            <w:pPr>
              <w:jc w:val="center"/>
              <w:rPr>
                <w:sz w:val="20"/>
                <w:szCs w:val="20"/>
              </w:rPr>
            </w:pPr>
            <w:r w:rsidRPr="00AF5B58">
              <w:rPr>
                <w:color w:val="000000"/>
                <w:sz w:val="20"/>
                <w:szCs w:val="20"/>
              </w:rPr>
              <w:t>0,24</w:t>
            </w:r>
          </w:p>
        </w:tc>
      </w:tr>
    </w:tbl>
    <w:p w14:paraId="3DB8C32A" w14:textId="77777777" w:rsidR="002C581D" w:rsidRDefault="002C581D" w:rsidP="00EB7C8C">
      <w:pPr>
        <w:jc w:val="both"/>
        <w:rPr>
          <w:b/>
        </w:rPr>
      </w:pPr>
    </w:p>
    <w:p w14:paraId="0568B46A" w14:textId="62CB644F" w:rsidR="00AF5B58" w:rsidRDefault="0079316A" w:rsidP="00AF5B58">
      <w:pPr>
        <w:jc w:val="both"/>
        <w:rPr>
          <w:b/>
          <w:i/>
        </w:rPr>
      </w:pPr>
      <w:r w:rsidRPr="002178E5">
        <w:rPr>
          <w:b/>
          <w:i/>
        </w:rPr>
        <w:t xml:space="preserve">ВЫВОД о характере изменения количества участников ОГЭ по предмету </w:t>
      </w:r>
      <w:bookmarkEnd w:id="3"/>
    </w:p>
    <w:p w14:paraId="2C0A46DB" w14:textId="77777777" w:rsidR="001A355F" w:rsidRDefault="001A355F" w:rsidP="00AF5B58">
      <w:pPr>
        <w:jc w:val="both"/>
        <w:rPr>
          <w:b/>
          <w:i/>
        </w:rPr>
      </w:pPr>
    </w:p>
    <w:p w14:paraId="2FD41B2B" w14:textId="521EB80E" w:rsidR="00AF5B58" w:rsidRPr="00AF5B58" w:rsidRDefault="00AF5B58" w:rsidP="00AF5B58">
      <w:pPr>
        <w:ind w:firstLine="567"/>
        <w:jc w:val="both"/>
      </w:pPr>
      <w:r>
        <w:t xml:space="preserve">В 2023 году сохранилась тенденция к уменьшению числа выпускников 9 классов, выбравших предмет «биология» для итоговой аттестации в форме ОГЭ: экзамен </w:t>
      </w:r>
      <w:proofErr w:type="gramStart"/>
      <w:r>
        <w:t>по биологии</w:t>
      </w:r>
      <w:proofErr w:type="gramEnd"/>
      <w:r>
        <w:t xml:space="preserve"> сдавали на 2,5 % меньше девятиклассников, чем в 2022 году. Уменьшились процентные доли обучающихся ООШ, лицеев и гимназий, возросли доли обучающихся СОШ, интернатов, а также обучающихся на дому и участников ОГЭ с ограниченными возможностями здоровья.</w:t>
      </w:r>
      <w:r w:rsidR="00EC7863">
        <w:t xml:space="preserve"> Следует отметить, что эти изменения незначительны, менее 1 %.</w:t>
      </w:r>
    </w:p>
    <w:p w14:paraId="0A141280" w14:textId="6343AF88" w:rsidR="007A74B7" w:rsidRPr="002178E5" w:rsidRDefault="007A74B7" w:rsidP="002178E5">
      <w:pPr>
        <w:spacing w:line="360" w:lineRule="auto"/>
        <w:jc w:val="both"/>
      </w:pPr>
    </w:p>
    <w:p w14:paraId="507F3D8C" w14:textId="77777777" w:rsidR="003B63D9" w:rsidRDefault="003B63D9" w:rsidP="00290F80">
      <w:pPr>
        <w:jc w:val="both"/>
        <w:rPr>
          <w:b/>
          <w:bCs/>
          <w:sz w:val="28"/>
          <w:szCs w:val="28"/>
        </w:rPr>
      </w:pPr>
    </w:p>
    <w:p w14:paraId="366BF1D1" w14:textId="1610F1C1" w:rsidR="005060D9" w:rsidRDefault="00903AC5" w:rsidP="005B1F8E">
      <w:pPr>
        <w:keepNext/>
        <w:jc w:val="both"/>
        <w:rPr>
          <w:b/>
          <w:bCs/>
          <w:sz w:val="28"/>
          <w:szCs w:val="28"/>
        </w:rPr>
      </w:pPr>
      <w:r w:rsidRPr="00290F80">
        <w:rPr>
          <w:b/>
          <w:bCs/>
          <w:sz w:val="28"/>
          <w:szCs w:val="28"/>
        </w:rPr>
        <w:lastRenderedPageBreak/>
        <w:t>2</w:t>
      </w:r>
      <w:r w:rsidR="001B0018" w:rsidRPr="00290F80">
        <w:rPr>
          <w:b/>
          <w:bCs/>
          <w:sz w:val="28"/>
          <w:szCs w:val="28"/>
        </w:rPr>
        <w:t>.</w:t>
      </w:r>
      <w:r w:rsidRPr="00290F80">
        <w:rPr>
          <w:b/>
          <w:bCs/>
          <w:sz w:val="28"/>
          <w:szCs w:val="28"/>
        </w:rPr>
        <w:t>2</w:t>
      </w:r>
      <w:r w:rsidR="00C51483" w:rsidRPr="00290F80">
        <w:rPr>
          <w:b/>
          <w:bCs/>
          <w:sz w:val="28"/>
          <w:szCs w:val="28"/>
        </w:rPr>
        <w:t>.</w:t>
      </w:r>
      <w:r w:rsidR="00C51483">
        <w:rPr>
          <w:b/>
          <w:bCs/>
          <w:sz w:val="28"/>
          <w:szCs w:val="28"/>
        </w:rPr>
        <w:t> </w:t>
      </w:r>
      <w:r w:rsidR="001B0018" w:rsidRPr="00290F80">
        <w:rPr>
          <w:b/>
          <w:bCs/>
          <w:sz w:val="28"/>
          <w:szCs w:val="28"/>
        </w:rPr>
        <w:t>Основные результаты ОГЭ по</w:t>
      </w:r>
      <w:r w:rsidR="00461AC6" w:rsidRPr="00290F80">
        <w:rPr>
          <w:b/>
          <w:bCs/>
          <w:sz w:val="28"/>
          <w:szCs w:val="28"/>
        </w:rPr>
        <w:t xml:space="preserve"> </w:t>
      </w:r>
      <w:r w:rsidR="005B1F8E">
        <w:rPr>
          <w:b/>
          <w:bCs/>
          <w:sz w:val="28"/>
          <w:szCs w:val="28"/>
        </w:rPr>
        <w:t>биологии</w:t>
      </w:r>
    </w:p>
    <w:p w14:paraId="214D0671" w14:textId="77777777" w:rsidR="001A355F" w:rsidRPr="00290F80" w:rsidRDefault="001A355F" w:rsidP="005B1F8E">
      <w:pPr>
        <w:keepNext/>
        <w:jc w:val="both"/>
        <w:rPr>
          <w:b/>
          <w:bCs/>
          <w:sz w:val="28"/>
          <w:szCs w:val="28"/>
        </w:rPr>
      </w:pPr>
    </w:p>
    <w:p w14:paraId="4E5F3800" w14:textId="24F91D1D" w:rsidR="00A80A00" w:rsidRDefault="00A80A00" w:rsidP="005B1F8E">
      <w:pPr>
        <w:keepNext/>
        <w:jc w:val="both"/>
        <w:rPr>
          <w:i/>
        </w:rPr>
      </w:pPr>
      <w:r w:rsidRPr="005F2021">
        <w:rPr>
          <w:b/>
        </w:rPr>
        <w:t>2.2.1</w:t>
      </w:r>
      <w:r w:rsidR="00C51483">
        <w:rPr>
          <w:b/>
        </w:rPr>
        <w:t>. </w:t>
      </w:r>
      <w:r>
        <w:rPr>
          <w:b/>
        </w:rPr>
        <w:t xml:space="preserve">Диаграмма распределения первичных баллов участников ОГЭ по </w:t>
      </w:r>
      <w:r w:rsidR="005B1F8E">
        <w:rPr>
          <w:b/>
        </w:rPr>
        <w:t>биологии</w:t>
      </w:r>
      <w:r>
        <w:rPr>
          <w:b/>
        </w:rPr>
        <w:t xml:space="preserve"> </w:t>
      </w:r>
      <w:r w:rsidR="00DC5DDB">
        <w:rPr>
          <w:b/>
        </w:rPr>
        <w:br/>
      </w:r>
      <w:r>
        <w:rPr>
          <w:b/>
        </w:rPr>
        <w:t xml:space="preserve">в </w:t>
      </w:r>
      <w:r w:rsidR="005B1F8E">
        <w:rPr>
          <w:b/>
        </w:rPr>
        <w:t xml:space="preserve">2022 и </w:t>
      </w:r>
      <w:r w:rsidR="00323154">
        <w:rPr>
          <w:b/>
        </w:rPr>
        <w:t>2023</w:t>
      </w:r>
      <w:r>
        <w:rPr>
          <w:b/>
        </w:rPr>
        <w:t xml:space="preserve"> </w:t>
      </w:r>
      <w:r w:rsidR="005B1F8E">
        <w:rPr>
          <w:b/>
        </w:rPr>
        <w:t>г</w:t>
      </w:r>
      <w:r>
        <w:rPr>
          <w:b/>
        </w:rPr>
        <w:t>г.</w:t>
      </w:r>
      <w:r w:rsidR="000E0643">
        <w:rPr>
          <w:b/>
        </w:rPr>
        <w:t xml:space="preserve"> </w:t>
      </w:r>
      <w:r w:rsidRPr="00A80A00">
        <w:rPr>
          <w:i/>
        </w:rPr>
        <w:t>(количество участников, получивших тот или иной балл)</w:t>
      </w:r>
    </w:p>
    <w:p w14:paraId="22FCF073" w14:textId="77777777" w:rsidR="001A355F" w:rsidRPr="00A80A00" w:rsidRDefault="001A355F" w:rsidP="005B1F8E">
      <w:pPr>
        <w:keepNext/>
        <w:jc w:val="both"/>
        <w:rPr>
          <w:i/>
        </w:rPr>
      </w:pPr>
    </w:p>
    <w:p w14:paraId="2D898CED" w14:textId="037CB2F5" w:rsidR="00017C63" w:rsidRDefault="005B1F8E">
      <w:pPr>
        <w:spacing w:after="200" w:line="276" w:lineRule="auto"/>
        <w:rPr>
          <w:b/>
        </w:rPr>
      </w:pPr>
      <w:r>
        <w:rPr>
          <w:b/>
          <w:noProof/>
        </w:rPr>
        <w:drawing>
          <wp:inline distT="0" distB="0" distL="0" distR="0" wp14:anchorId="7889630D" wp14:editId="21779430">
            <wp:extent cx="5231130" cy="343217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1130" cy="3432175"/>
                    </a:xfrm>
                    <a:prstGeom prst="rect">
                      <a:avLst/>
                    </a:prstGeom>
                    <a:noFill/>
                  </pic:spPr>
                </pic:pic>
              </a:graphicData>
            </a:graphic>
          </wp:inline>
        </w:drawing>
      </w:r>
    </w:p>
    <w:p w14:paraId="7CC0C534" w14:textId="6168118D" w:rsidR="00614AB8" w:rsidRPr="005F2021" w:rsidRDefault="001B0018" w:rsidP="00D116BF">
      <w:pPr>
        <w:jc w:val="both"/>
        <w:rPr>
          <w:b/>
        </w:rPr>
      </w:pPr>
      <w:r w:rsidRPr="005F2021">
        <w:rPr>
          <w:b/>
        </w:rPr>
        <w:t>2.</w:t>
      </w:r>
      <w:r w:rsidR="00903AC5" w:rsidRPr="005F2021">
        <w:rPr>
          <w:b/>
        </w:rPr>
        <w:t>2</w:t>
      </w:r>
      <w:r w:rsidRPr="005F2021">
        <w:rPr>
          <w:b/>
        </w:rPr>
        <w:t>.</w:t>
      </w:r>
      <w:r w:rsidR="00A80A00">
        <w:rPr>
          <w:b/>
        </w:rPr>
        <w:t>2</w:t>
      </w:r>
      <w:r w:rsidR="00F97F6F">
        <w:rPr>
          <w:b/>
        </w:rPr>
        <w:t>.</w:t>
      </w:r>
      <w:r w:rsidRPr="005F2021">
        <w:rPr>
          <w:b/>
        </w:rPr>
        <w:t xml:space="preserve"> </w:t>
      </w:r>
      <w:r w:rsidR="00614AB8" w:rsidRPr="005F2021">
        <w:rPr>
          <w:b/>
        </w:rPr>
        <w:t xml:space="preserve">Динамика результатов </w:t>
      </w:r>
      <w:r w:rsidRPr="005F2021">
        <w:rPr>
          <w:b/>
        </w:rPr>
        <w:t>О</w:t>
      </w:r>
      <w:r w:rsidR="00614AB8" w:rsidRPr="005F2021">
        <w:rPr>
          <w:b/>
        </w:rPr>
        <w:t xml:space="preserve">ГЭ по предмету </w:t>
      </w:r>
    </w:p>
    <w:p w14:paraId="0A5A5427" w14:textId="77777777" w:rsidR="000849F6" w:rsidRPr="00C217B3" w:rsidRDefault="000849F6" w:rsidP="000849F6">
      <w:pPr>
        <w:pStyle w:val="af7"/>
        <w:keepNext/>
        <w:jc w:val="right"/>
        <w:rPr>
          <w:iCs w:val="0"/>
          <w:color w:val="auto"/>
        </w:rPr>
      </w:pPr>
      <w:r w:rsidRPr="00C217B3">
        <w:rPr>
          <w:bCs/>
          <w:iCs w:val="0"/>
          <w:color w:val="auto"/>
        </w:rPr>
        <w:t>Таблица 2</w:t>
      </w:r>
      <w:r w:rsidRPr="00C217B3">
        <w:rPr>
          <w:bCs/>
          <w:iCs w:val="0"/>
          <w:color w:val="auto"/>
        </w:rPr>
        <w:noBreakHyphen/>
        <w:t>2</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gridCol w:w="1772"/>
        <w:gridCol w:w="1772"/>
        <w:gridCol w:w="1772"/>
        <w:gridCol w:w="1772"/>
      </w:tblGrid>
      <w:tr w:rsidR="00323154" w:rsidRPr="005B1F8E" w14:paraId="63C03920" w14:textId="77777777" w:rsidTr="005B1F8E">
        <w:trPr>
          <w:cantSplit/>
          <w:trHeight w:val="338"/>
          <w:tblHeader/>
        </w:trPr>
        <w:tc>
          <w:tcPr>
            <w:tcW w:w="2410" w:type="dxa"/>
            <w:vMerge w:val="restart"/>
            <w:vAlign w:val="center"/>
          </w:tcPr>
          <w:p w14:paraId="465B242D" w14:textId="77777777" w:rsidR="00323154" w:rsidRPr="005B1F8E" w:rsidRDefault="00323154" w:rsidP="005B1F8E">
            <w:pPr>
              <w:contextualSpacing/>
              <w:jc w:val="center"/>
              <w:rPr>
                <w:rFonts w:eastAsia="MS Mincho"/>
                <w:sz w:val="20"/>
                <w:szCs w:val="20"/>
              </w:rPr>
            </w:pPr>
            <w:r w:rsidRPr="005B1F8E">
              <w:rPr>
                <w:rFonts w:eastAsia="MS Mincho"/>
                <w:sz w:val="20"/>
                <w:szCs w:val="20"/>
              </w:rPr>
              <w:t>Получили отметку</w:t>
            </w:r>
          </w:p>
        </w:tc>
        <w:tc>
          <w:tcPr>
            <w:tcW w:w="3544" w:type="dxa"/>
            <w:gridSpan w:val="2"/>
            <w:tcBorders>
              <w:left w:val="single" w:sz="4" w:space="0" w:color="auto"/>
              <w:right w:val="single" w:sz="4" w:space="0" w:color="auto"/>
            </w:tcBorders>
            <w:vAlign w:val="center"/>
          </w:tcPr>
          <w:p w14:paraId="02DA4963" w14:textId="62D92885" w:rsidR="00323154" w:rsidRPr="005B1F8E" w:rsidRDefault="00323154" w:rsidP="005B1F8E">
            <w:pPr>
              <w:contextualSpacing/>
              <w:jc w:val="center"/>
              <w:rPr>
                <w:rFonts w:eastAsia="MS Mincho"/>
                <w:b/>
                <w:sz w:val="20"/>
                <w:szCs w:val="20"/>
              </w:rPr>
            </w:pPr>
            <w:r w:rsidRPr="005B1F8E">
              <w:rPr>
                <w:rFonts w:eastAsia="MS Mincho"/>
                <w:b/>
                <w:sz w:val="20"/>
                <w:szCs w:val="20"/>
              </w:rPr>
              <w:t>2022 г.</w:t>
            </w:r>
          </w:p>
        </w:tc>
        <w:tc>
          <w:tcPr>
            <w:tcW w:w="3544" w:type="dxa"/>
            <w:gridSpan w:val="2"/>
            <w:tcBorders>
              <w:left w:val="single" w:sz="4" w:space="0" w:color="auto"/>
            </w:tcBorders>
            <w:vAlign w:val="center"/>
          </w:tcPr>
          <w:p w14:paraId="0B3DFA83" w14:textId="7DA102EA" w:rsidR="00323154" w:rsidRPr="005B1F8E" w:rsidRDefault="00323154" w:rsidP="005B1F8E">
            <w:pPr>
              <w:contextualSpacing/>
              <w:jc w:val="center"/>
              <w:rPr>
                <w:rFonts w:eastAsia="MS Mincho"/>
                <w:b/>
                <w:sz w:val="20"/>
                <w:szCs w:val="20"/>
              </w:rPr>
            </w:pPr>
            <w:r w:rsidRPr="005B1F8E">
              <w:rPr>
                <w:rFonts w:eastAsia="MS Mincho"/>
                <w:b/>
                <w:sz w:val="20"/>
                <w:szCs w:val="20"/>
              </w:rPr>
              <w:t>2023 г.</w:t>
            </w:r>
          </w:p>
        </w:tc>
      </w:tr>
      <w:tr w:rsidR="00323154" w:rsidRPr="005B1F8E" w14:paraId="123B74CA" w14:textId="77777777" w:rsidTr="005B1F8E">
        <w:trPr>
          <w:cantSplit/>
          <w:trHeight w:val="155"/>
          <w:tblHeader/>
        </w:trPr>
        <w:tc>
          <w:tcPr>
            <w:tcW w:w="2410" w:type="dxa"/>
            <w:vMerge/>
            <w:vAlign w:val="center"/>
          </w:tcPr>
          <w:p w14:paraId="605C60AC" w14:textId="77777777" w:rsidR="00323154" w:rsidRPr="005B1F8E" w:rsidRDefault="00323154" w:rsidP="005B1F8E">
            <w:pPr>
              <w:contextualSpacing/>
              <w:jc w:val="center"/>
              <w:rPr>
                <w:rFonts w:eastAsia="MS Mincho"/>
                <w:sz w:val="20"/>
                <w:szCs w:val="20"/>
              </w:rPr>
            </w:pPr>
          </w:p>
        </w:tc>
        <w:tc>
          <w:tcPr>
            <w:tcW w:w="1772" w:type="dxa"/>
            <w:vAlign w:val="center"/>
          </w:tcPr>
          <w:p w14:paraId="46CBB148" w14:textId="77777777" w:rsidR="00323154" w:rsidRPr="005B1F8E" w:rsidRDefault="00323154" w:rsidP="005B1F8E">
            <w:pPr>
              <w:contextualSpacing/>
              <w:jc w:val="center"/>
              <w:rPr>
                <w:rFonts w:eastAsia="MS Mincho"/>
                <w:sz w:val="20"/>
                <w:szCs w:val="20"/>
              </w:rPr>
            </w:pPr>
            <w:r w:rsidRPr="005B1F8E">
              <w:rPr>
                <w:rFonts w:eastAsia="MS Mincho"/>
                <w:sz w:val="20"/>
                <w:szCs w:val="20"/>
              </w:rPr>
              <w:t>чел.</w:t>
            </w:r>
          </w:p>
        </w:tc>
        <w:tc>
          <w:tcPr>
            <w:tcW w:w="1772" w:type="dxa"/>
            <w:vAlign w:val="center"/>
          </w:tcPr>
          <w:p w14:paraId="0F5CE9A8" w14:textId="77777777" w:rsidR="00323154" w:rsidRPr="005B1F8E" w:rsidRDefault="00323154" w:rsidP="005B1F8E">
            <w:pPr>
              <w:contextualSpacing/>
              <w:jc w:val="center"/>
              <w:rPr>
                <w:rFonts w:eastAsia="MS Mincho"/>
                <w:sz w:val="20"/>
                <w:szCs w:val="20"/>
              </w:rPr>
            </w:pPr>
            <w:r w:rsidRPr="005B1F8E">
              <w:rPr>
                <w:rFonts w:eastAsia="MS Mincho"/>
                <w:sz w:val="20"/>
                <w:szCs w:val="20"/>
              </w:rPr>
              <w:t>%</w:t>
            </w:r>
          </w:p>
        </w:tc>
        <w:tc>
          <w:tcPr>
            <w:tcW w:w="1772" w:type="dxa"/>
            <w:tcBorders>
              <w:right w:val="single" w:sz="4" w:space="0" w:color="auto"/>
            </w:tcBorders>
            <w:vAlign w:val="center"/>
          </w:tcPr>
          <w:p w14:paraId="7A7C84FB" w14:textId="77777777" w:rsidR="00323154" w:rsidRPr="005B1F8E" w:rsidRDefault="00323154" w:rsidP="005B1F8E">
            <w:pPr>
              <w:contextualSpacing/>
              <w:jc w:val="center"/>
              <w:rPr>
                <w:rFonts w:eastAsia="MS Mincho"/>
                <w:sz w:val="20"/>
                <w:szCs w:val="20"/>
              </w:rPr>
            </w:pPr>
            <w:r w:rsidRPr="005B1F8E">
              <w:rPr>
                <w:rFonts w:eastAsia="MS Mincho"/>
                <w:sz w:val="20"/>
                <w:szCs w:val="20"/>
              </w:rPr>
              <w:t>чел.</w:t>
            </w:r>
          </w:p>
        </w:tc>
        <w:tc>
          <w:tcPr>
            <w:tcW w:w="1772" w:type="dxa"/>
            <w:tcBorders>
              <w:left w:val="single" w:sz="4" w:space="0" w:color="auto"/>
            </w:tcBorders>
            <w:vAlign w:val="center"/>
          </w:tcPr>
          <w:p w14:paraId="16067ECE" w14:textId="77777777" w:rsidR="00323154" w:rsidRPr="005B1F8E" w:rsidRDefault="00323154" w:rsidP="005B1F8E">
            <w:pPr>
              <w:contextualSpacing/>
              <w:jc w:val="center"/>
              <w:rPr>
                <w:rFonts w:eastAsia="MS Mincho"/>
                <w:sz w:val="20"/>
                <w:szCs w:val="20"/>
              </w:rPr>
            </w:pPr>
            <w:r w:rsidRPr="005B1F8E">
              <w:rPr>
                <w:rFonts w:eastAsia="MS Mincho"/>
                <w:sz w:val="20"/>
                <w:szCs w:val="20"/>
              </w:rPr>
              <w:t>%</w:t>
            </w:r>
          </w:p>
        </w:tc>
      </w:tr>
      <w:tr w:rsidR="005B1F8E" w:rsidRPr="005B1F8E" w14:paraId="271D5FFD" w14:textId="77777777" w:rsidTr="005B1F8E">
        <w:trPr>
          <w:trHeight w:val="349"/>
        </w:trPr>
        <w:tc>
          <w:tcPr>
            <w:tcW w:w="2410" w:type="dxa"/>
            <w:vAlign w:val="center"/>
          </w:tcPr>
          <w:p w14:paraId="0DFC1598" w14:textId="3E14313B" w:rsidR="005B1F8E" w:rsidRPr="005B1F8E" w:rsidRDefault="005B1F8E" w:rsidP="005B1F8E">
            <w:pPr>
              <w:contextualSpacing/>
              <w:jc w:val="center"/>
              <w:rPr>
                <w:rFonts w:eastAsia="MS Mincho"/>
                <w:sz w:val="20"/>
                <w:szCs w:val="20"/>
              </w:rPr>
            </w:pPr>
            <w:r w:rsidRPr="005B1F8E">
              <w:rPr>
                <w:sz w:val="20"/>
                <w:szCs w:val="20"/>
              </w:rPr>
              <w:t>«2»</w:t>
            </w:r>
          </w:p>
        </w:tc>
        <w:tc>
          <w:tcPr>
            <w:tcW w:w="1772" w:type="dxa"/>
            <w:vAlign w:val="center"/>
          </w:tcPr>
          <w:p w14:paraId="7FBFC2B2" w14:textId="197FA26B" w:rsidR="005B1F8E" w:rsidRPr="005B1F8E" w:rsidRDefault="005B1F8E" w:rsidP="005B1F8E">
            <w:pPr>
              <w:contextualSpacing/>
              <w:jc w:val="center"/>
              <w:rPr>
                <w:rFonts w:eastAsia="MS Mincho"/>
                <w:sz w:val="20"/>
                <w:szCs w:val="20"/>
              </w:rPr>
            </w:pPr>
            <w:r w:rsidRPr="005B1F8E">
              <w:rPr>
                <w:color w:val="000000"/>
                <w:sz w:val="20"/>
                <w:szCs w:val="20"/>
              </w:rPr>
              <w:t>261</w:t>
            </w:r>
          </w:p>
        </w:tc>
        <w:tc>
          <w:tcPr>
            <w:tcW w:w="1772" w:type="dxa"/>
            <w:vAlign w:val="center"/>
          </w:tcPr>
          <w:p w14:paraId="7A9D1481" w14:textId="5086911A" w:rsidR="005B1F8E" w:rsidRPr="005B1F8E" w:rsidRDefault="005B1F8E" w:rsidP="005B1F8E">
            <w:pPr>
              <w:contextualSpacing/>
              <w:jc w:val="center"/>
              <w:rPr>
                <w:rFonts w:eastAsia="MS Mincho"/>
                <w:sz w:val="20"/>
                <w:szCs w:val="20"/>
              </w:rPr>
            </w:pPr>
            <w:r w:rsidRPr="005B1F8E">
              <w:rPr>
                <w:color w:val="000000"/>
                <w:sz w:val="20"/>
                <w:szCs w:val="20"/>
              </w:rPr>
              <w:t>5,07</w:t>
            </w:r>
          </w:p>
        </w:tc>
        <w:tc>
          <w:tcPr>
            <w:tcW w:w="1772" w:type="dxa"/>
            <w:tcBorders>
              <w:right w:val="single" w:sz="4" w:space="0" w:color="auto"/>
            </w:tcBorders>
            <w:vAlign w:val="center"/>
          </w:tcPr>
          <w:p w14:paraId="7728A427" w14:textId="5A1D4F8A" w:rsidR="005B1F8E" w:rsidRPr="005B1F8E" w:rsidRDefault="005B1F8E" w:rsidP="005B1F8E">
            <w:pPr>
              <w:contextualSpacing/>
              <w:jc w:val="center"/>
              <w:rPr>
                <w:rFonts w:eastAsia="MS Mincho"/>
                <w:sz w:val="20"/>
                <w:szCs w:val="20"/>
              </w:rPr>
            </w:pPr>
            <w:r w:rsidRPr="005B1F8E">
              <w:rPr>
                <w:color w:val="000000"/>
                <w:sz w:val="20"/>
                <w:szCs w:val="20"/>
              </w:rPr>
              <w:t>229</w:t>
            </w:r>
          </w:p>
        </w:tc>
        <w:tc>
          <w:tcPr>
            <w:tcW w:w="1772" w:type="dxa"/>
            <w:tcBorders>
              <w:left w:val="single" w:sz="4" w:space="0" w:color="auto"/>
            </w:tcBorders>
            <w:vAlign w:val="center"/>
          </w:tcPr>
          <w:p w14:paraId="6D2E5FC8" w14:textId="3181569F" w:rsidR="005B1F8E" w:rsidRPr="005B1F8E" w:rsidRDefault="005B1F8E" w:rsidP="005B1F8E">
            <w:pPr>
              <w:contextualSpacing/>
              <w:jc w:val="center"/>
              <w:rPr>
                <w:rFonts w:eastAsia="MS Mincho"/>
                <w:sz w:val="20"/>
                <w:szCs w:val="20"/>
              </w:rPr>
            </w:pPr>
            <w:r w:rsidRPr="005B1F8E">
              <w:rPr>
                <w:color w:val="000000"/>
                <w:sz w:val="20"/>
                <w:szCs w:val="20"/>
              </w:rPr>
              <w:t>4,57</w:t>
            </w:r>
          </w:p>
        </w:tc>
      </w:tr>
      <w:tr w:rsidR="005B1F8E" w:rsidRPr="005B1F8E" w14:paraId="602B6256" w14:textId="77777777" w:rsidTr="005B1F8E">
        <w:trPr>
          <w:trHeight w:val="338"/>
        </w:trPr>
        <w:tc>
          <w:tcPr>
            <w:tcW w:w="2410" w:type="dxa"/>
            <w:vAlign w:val="center"/>
          </w:tcPr>
          <w:p w14:paraId="2CF828C8" w14:textId="6610CD18" w:rsidR="005B1F8E" w:rsidRPr="005B1F8E" w:rsidRDefault="005B1F8E" w:rsidP="005B1F8E">
            <w:pPr>
              <w:contextualSpacing/>
              <w:jc w:val="center"/>
              <w:rPr>
                <w:rFonts w:eastAsia="MS Mincho"/>
                <w:sz w:val="20"/>
                <w:szCs w:val="20"/>
              </w:rPr>
            </w:pPr>
            <w:r w:rsidRPr="005B1F8E">
              <w:rPr>
                <w:rFonts w:eastAsia="MS Mincho"/>
                <w:sz w:val="20"/>
                <w:szCs w:val="20"/>
              </w:rPr>
              <w:t>«3»</w:t>
            </w:r>
          </w:p>
        </w:tc>
        <w:tc>
          <w:tcPr>
            <w:tcW w:w="1772" w:type="dxa"/>
            <w:vAlign w:val="center"/>
          </w:tcPr>
          <w:p w14:paraId="09E1EA2F" w14:textId="0E264C19" w:rsidR="005B1F8E" w:rsidRPr="005B1F8E" w:rsidRDefault="005B1F8E" w:rsidP="005B1F8E">
            <w:pPr>
              <w:contextualSpacing/>
              <w:jc w:val="center"/>
              <w:rPr>
                <w:rFonts w:eastAsia="MS Mincho"/>
                <w:sz w:val="20"/>
                <w:szCs w:val="20"/>
              </w:rPr>
            </w:pPr>
            <w:r w:rsidRPr="005B1F8E">
              <w:rPr>
                <w:color w:val="000000"/>
                <w:sz w:val="20"/>
                <w:szCs w:val="20"/>
              </w:rPr>
              <w:t>2241</w:t>
            </w:r>
          </w:p>
        </w:tc>
        <w:tc>
          <w:tcPr>
            <w:tcW w:w="1772" w:type="dxa"/>
            <w:vAlign w:val="center"/>
          </w:tcPr>
          <w:p w14:paraId="3AE1B337" w14:textId="6E42148D" w:rsidR="005B1F8E" w:rsidRPr="005B1F8E" w:rsidRDefault="005B1F8E" w:rsidP="005B1F8E">
            <w:pPr>
              <w:contextualSpacing/>
              <w:jc w:val="center"/>
              <w:rPr>
                <w:rFonts w:eastAsia="MS Mincho"/>
                <w:sz w:val="20"/>
                <w:szCs w:val="20"/>
              </w:rPr>
            </w:pPr>
            <w:r w:rsidRPr="005B1F8E">
              <w:rPr>
                <w:color w:val="000000"/>
                <w:sz w:val="20"/>
                <w:szCs w:val="20"/>
              </w:rPr>
              <w:t>43,57</w:t>
            </w:r>
          </w:p>
        </w:tc>
        <w:tc>
          <w:tcPr>
            <w:tcW w:w="1772" w:type="dxa"/>
            <w:tcBorders>
              <w:right w:val="single" w:sz="4" w:space="0" w:color="auto"/>
            </w:tcBorders>
            <w:vAlign w:val="center"/>
          </w:tcPr>
          <w:p w14:paraId="7FA509E9" w14:textId="3E3A3221" w:rsidR="005B1F8E" w:rsidRPr="005B1F8E" w:rsidRDefault="005B1F8E" w:rsidP="005B1F8E">
            <w:pPr>
              <w:contextualSpacing/>
              <w:jc w:val="center"/>
              <w:rPr>
                <w:rFonts w:eastAsia="MS Mincho"/>
                <w:sz w:val="20"/>
                <w:szCs w:val="20"/>
              </w:rPr>
            </w:pPr>
            <w:r w:rsidRPr="005B1F8E">
              <w:rPr>
                <w:color w:val="000000"/>
                <w:sz w:val="20"/>
                <w:szCs w:val="20"/>
              </w:rPr>
              <w:t>1995</w:t>
            </w:r>
          </w:p>
        </w:tc>
        <w:tc>
          <w:tcPr>
            <w:tcW w:w="1772" w:type="dxa"/>
            <w:tcBorders>
              <w:left w:val="single" w:sz="4" w:space="0" w:color="auto"/>
            </w:tcBorders>
            <w:vAlign w:val="center"/>
          </w:tcPr>
          <w:p w14:paraId="797A340A" w14:textId="59A1F5FA" w:rsidR="005B1F8E" w:rsidRPr="005B1F8E" w:rsidRDefault="005B1F8E" w:rsidP="005B1F8E">
            <w:pPr>
              <w:contextualSpacing/>
              <w:jc w:val="center"/>
              <w:rPr>
                <w:rFonts w:eastAsia="MS Mincho"/>
                <w:sz w:val="20"/>
                <w:szCs w:val="20"/>
              </w:rPr>
            </w:pPr>
            <w:r w:rsidRPr="005B1F8E">
              <w:rPr>
                <w:color w:val="000000"/>
                <w:sz w:val="20"/>
                <w:szCs w:val="20"/>
              </w:rPr>
              <w:t>39,79</w:t>
            </w:r>
          </w:p>
        </w:tc>
      </w:tr>
      <w:tr w:rsidR="005B1F8E" w:rsidRPr="005B1F8E" w14:paraId="64505D76" w14:textId="77777777" w:rsidTr="005B1F8E">
        <w:trPr>
          <w:trHeight w:val="338"/>
        </w:trPr>
        <w:tc>
          <w:tcPr>
            <w:tcW w:w="2410" w:type="dxa"/>
            <w:vAlign w:val="center"/>
          </w:tcPr>
          <w:p w14:paraId="7B685D12" w14:textId="5F2E7B29" w:rsidR="005B1F8E" w:rsidRPr="005B1F8E" w:rsidRDefault="005B1F8E" w:rsidP="005B1F8E">
            <w:pPr>
              <w:contextualSpacing/>
              <w:jc w:val="center"/>
              <w:rPr>
                <w:rFonts w:eastAsia="MS Mincho"/>
                <w:sz w:val="20"/>
                <w:szCs w:val="20"/>
              </w:rPr>
            </w:pPr>
            <w:r w:rsidRPr="005B1F8E">
              <w:rPr>
                <w:rFonts w:eastAsia="MS Mincho"/>
                <w:sz w:val="20"/>
                <w:szCs w:val="20"/>
              </w:rPr>
              <w:t>«4»</w:t>
            </w:r>
          </w:p>
        </w:tc>
        <w:tc>
          <w:tcPr>
            <w:tcW w:w="1772" w:type="dxa"/>
            <w:vAlign w:val="center"/>
          </w:tcPr>
          <w:p w14:paraId="5701F242" w14:textId="09645D6C" w:rsidR="005B1F8E" w:rsidRPr="005B1F8E" w:rsidRDefault="005B1F8E" w:rsidP="005B1F8E">
            <w:pPr>
              <w:contextualSpacing/>
              <w:jc w:val="center"/>
              <w:rPr>
                <w:rFonts w:eastAsia="MS Mincho"/>
                <w:sz w:val="20"/>
                <w:szCs w:val="20"/>
              </w:rPr>
            </w:pPr>
            <w:r w:rsidRPr="005B1F8E">
              <w:rPr>
                <w:color w:val="000000"/>
                <w:sz w:val="20"/>
                <w:szCs w:val="20"/>
              </w:rPr>
              <w:t>2251</w:t>
            </w:r>
          </w:p>
        </w:tc>
        <w:tc>
          <w:tcPr>
            <w:tcW w:w="1772" w:type="dxa"/>
            <w:vAlign w:val="center"/>
          </w:tcPr>
          <w:p w14:paraId="00B7A499" w14:textId="6A60A8EF" w:rsidR="005B1F8E" w:rsidRPr="005B1F8E" w:rsidRDefault="005B1F8E" w:rsidP="005B1F8E">
            <w:pPr>
              <w:contextualSpacing/>
              <w:jc w:val="center"/>
              <w:rPr>
                <w:rFonts w:eastAsia="MS Mincho"/>
                <w:sz w:val="20"/>
                <w:szCs w:val="20"/>
              </w:rPr>
            </w:pPr>
            <w:r w:rsidRPr="005B1F8E">
              <w:rPr>
                <w:color w:val="000000"/>
                <w:sz w:val="20"/>
                <w:szCs w:val="20"/>
              </w:rPr>
              <w:t>43,77</w:t>
            </w:r>
          </w:p>
        </w:tc>
        <w:tc>
          <w:tcPr>
            <w:tcW w:w="1772" w:type="dxa"/>
            <w:tcBorders>
              <w:right w:val="single" w:sz="4" w:space="0" w:color="auto"/>
            </w:tcBorders>
            <w:vAlign w:val="center"/>
          </w:tcPr>
          <w:p w14:paraId="20323429" w14:textId="68182F40" w:rsidR="005B1F8E" w:rsidRPr="005B1F8E" w:rsidRDefault="005B1F8E" w:rsidP="005B1F8E">
            <w:pPr>
              <w:contextualSpacing/>
              <w:jc w:val="center"/>
              <w:rPr>
                <w:rFonts w:eastAsia="MS Mincho"/>
                <w:sz w:val="20"/>
                <w:szCs w:val="20"/>
              </w:rPr>
            </w:pPr>
            <w:r w:rsidRPr="005B1F8E">
              <w:rPr>
                <w:color w:val="000000"/>
                <w:sz w:val="20"/>
                <w:szCs w:val="20"/>
              </w:rPr>
              <w:t>2220</w:t>
            </w:r>
          </w:p>
        </w:tc>
        <w:tc>
          <w:tcPr>
            <w:tcW w:w="1772" w:type="dxa"/>
            <w:tcBorders>
              <w:left w:val="single" w:sz="4" w:space="0" w:color="auto"/>
            </w:tcBorders>
            <w:vAlign w:val="center"/>
          </w:tcPr>
          <w:p w14:paraId="4107D3AD" w14:textId="02D991BB" w:rsidR="005B1F8E" w:rsidRPr="005B1F8E" w:rsidRDefault="005B1F8E" w:rsidP="005B1F8E">
            <w:pPr>
              <w:contextualSpacing/>
              <w:jc w:val="center"/>
              <w:rPr>
                <w:rFonts w:eastAsia="MS Mincho"/>
                <w:sz w:val="20"/>
                <w:szCs w:val="20"/>
              </w:rPr>
            </w:pPr>
            <w:r w:rsidRPr="005B1F8E">
              <w:rPr>
                <w:color w:val="000000"/>
                <w:sz w:val="20"/>
                <w:szCs w:val="20"/>
              </w:rPr>
              <w:t>44,28</w:t>
            </w:r>
          </w:p>
        </w:tc>
      </w:tr>
      <w:tr w:rsidR="005B1F8E" w:rsidRPr="005B1F8E" w14:paraId="03CA287F" w14:textId="77777777" w:rsidTr="005B1F8E">
        <w:trPr>
          <w:trHeight w:val="338"/>
        </w:trPr>
        <w:tc>
          <w:tcPr>
            <w:tcW w:w="2410" w:type="dxa"/>
            <w:vAlign w:val="center"/>
          </w:tcPr>
          <w:p w14:paraId="7A1E76A5" w14:textId="45969B8C" w:rsidR="005B1F8E" w:rsidRPr="005B1F8E" w:rsidRDefault="005B1F8E" w:rsidP="005B1F8E">
            <w:pPr>
              <w:contextualSpacing/>
              <w:jc w:val="center"/>
              <w:rPr>
                <w:rFonts w:eastAsia="MS Mincho"/>
                <w:sz w:val="20"/>
                <w:szCs w:val="20"/>
              </w:rPr>
            </w:pPr>
            <w:r w:rsidRPr="005B1F8E">
              <w:rPr>
                <w:rFonts w:eastAsia="MS Mincho"/>
                <w:sz w:val="20"/>
                <w:szCs w:val="20"/>
              </w:rPr>
              <w:t>«5»</w:t>
            </w:r>
          </w:p>
        </w:tc>
        <w:tc>
          <w:tcPr>
            <w:tcW w:w="1772" w:type="dxa"/>
            <w:vAlign w:val="center"/>
          </w:tcPr>
          <w:p w14:paraId="0BF8F86A" w14:textId="4392C9C2" w:rsidR="005B1F8E" w:rsidRPr="005B1F8E" w:rsidRDefault="005B1F8E" w:rsidP="005B1F8E">
            <w:pPr>
              <w:contextualSpacing/>
              <w:jc w:val="center"/>
              <w:rPr>
                <w:rFonts w:eastAsia="MS Mincho"/>
                <w:sz w:val="20"/>
                <w:szCs w:val="20"/>
              </w:rPr>
            </w:pPr>
            <w:r w:rsidRPr="005B1F8E">
              <w:rPr>
                <w:color w:val="000000"/>
                <w:sz w:val="20"/>
                <w:szCs w:val="20"/>
              </w:rPr>
              <w:t>390</w:t>
            </w:r>
          </w:p>
        </w:tc>
        <w:tc>
          <w:tcPr>
            <w:tcW w:w="1772" w:type="dxa"/>
            <w:vAlign w:val="center"/>
          </w:tcPr>
          <w:p w14:paraId="695EB087" w14:textId="7152FC41" w:rsidR="005B1F8E" w:rsidRPr="005B1F8E" w:rsidRDefault="005B1F8E" w:rsidP="005B1F8E">
            <w:pPr>
              <w:contextualSpacing/>
              <w:jc w:val="center"/>
              <w:rPr>
                <w:rFonts w:eastAsia="MS Mincho"/>
                <w:sz w:val="20"/>
                <w:szCs w:val="20"/>
              </w:rPr>
            </w:pPr>
            <w:r w:rsidRPr="005B1F8E">
              <w:rPr>
                <w:color w:val="000000"/>
                <w:sz w:val="20"/>
                <w:szCs w:val="20"/>
              </w:rPr>
              <w:t>7,58</w:t>
            </w:r>
          </w:p>
        </w:tc>
        <w:tc>
          <w:tcPr>
            <w:tcW w:w="1772" w:type="dxa"/>
            <w:tcBorders>
              <w:right w:val="single" w:sz="4" w:space="0" w:color="auto"/>
            </w:tcBorders>
            <w:vAlign w:val="center"/>
          </w:tcPr>
          <w:p w14:paraId="70A729D2" w14:textId="11E0698F" w:rsidR="005B1F8E" w:rsidRPr="005B1F8E" w:rsidRDefault="005B1F8E" w:rsidP="005B1F8E">
            <w:pPr>
              <w:contextualSpacing/>
              <w:jc w:val="center"/>
              <w:rPr>
                <w:rFonts w:eastAsia="MS Mincho"/>
                <w:sz w:val="20"/>
                <w:szCs w:val="20"/>
              </w:rPr>
            </w:pPr>
            <w:r w:rsidRPr="005B1F8E">
              <w:rPr>
                <w:color w:val="000000"/>
                <w:sz w:val="20"/>
                <w:szCs w:val="20"/>
              </w:rPr>
              <w:t>570</w:t>
            </w:r>
          </w:p>
        </w:tc>
        <w:tc>
          <w:tcPr>
            <w:tcW w:w="1772" w:type="dxa"/>
            <w:tcBorders>
              <w:left w:val="single" w:sz="4" w:space="0" w:color="auto"/>
            </w:tcBorders>
            <w:vAlign w:val="center"/>
          </w:tcPr>
          <w:p w14:paraId="57FC4404" w14:textId="693E4274" w:rsidR="005B1F8E" w:rsidRPr="005B1F8E" w:rsidRDefault="005B1F8E" w:rsidP="005B1F8E">
            <w:pPr>
              <w:contextualSpacing/>
              <w:jc w:val="center"/>
              <w:rPr>
                <w:rFonts w:eastAsia="MS Mincho"/>
                <w:sz w:val="20"/>
                <w:szCs w:val="20"/>
              </w:rPr>
            </w:pPr>
            <w:r w:rsidRPr="005B1F8E">
              <w:rPr>
                <w:color w:val="000000"/>
                <w:sz w:val="20"/>
                <w:szCs w:val="20"/>
              </w:rPr>
              <w:t>11,37</w:t>
            </w:r>
          </w:p>
        </w:tc>
      </w:tr>
    </w:tbl>
    <w:p w14:paraId="73689B62" w14:textId="77777777" w:rsidR="00022E68" w:rsidRDefault="00022E68" w:rsidP="00903AC5">
      <w:pPr>
        <w:jc w:val="both"/>
        <w:rPr>
          <w:b/>
          <w:bCs/>
        </w:rPr>
      </w:pPr>
    </w:p>
    <w:p w14:paraId="0F1DE5B5" w14:textId="77777777" w:rsidR="00903AC5" w:rsidRPr="005F2021" w:rsidRDefault="00903AC5" w:rsidP="00903AC5">
      <w:pPr>
        <w:jc w:val="both"/>
        <w:rPr>
          <w:b/>
          <w:bCs/>
        </w:rPr>
      </w:pPr>
      <w:r w:rsidRPr="005F2021">
        <w:rPr>
          <w:b/>
          <w:bCs/>
        </w:rPr>
        <w:t>2.2.</w:t>
      </w:r>
      <w:r w:rsidR="00A80A00">
        <w:rPr>
          <w:b/>
          <w:bCs/>
        </w:rPr>
        <w:t>3</w:t>
      </w:r>
      <w:r w:rsidR="00EB7C8C">
        <w:rPr>
          <w:b/>
          <w:bCs/>
        </w:rPr>
        <w:t>. Результаты ОГЭ по АТЕ региона</w:t>
      </w:r>
    </w:p>
    <w:p w14:paraId="090201D6" w14:textId="77777777" w:rsidR="000849F6" w:rsidRPr="00C217B3" w:rsidRDefault="000849F6" w:rsidP="000849F6">
      <w:pPr>
        <w:pStyle w:val="af7"/>
        <w:keepNext/>
        <w:jc w:val="right"/>
        <w:rPr>
          <w:iCs w:val="0"/>
          <w:color w:val="auto"/>
        </w:rPr>
      </w:pPr>
      <w:r w:rsidRPr="00C217B3">
        <w:rPr>
          <w:bCs/>
          <w:iCs w:val="0"/>
          <w:color w:val="auto"/>
        </w:rPr>
        <w:t>Таблица 2</w:t>
      </w:r>
      <w:r w:rsidRPr="00C217B3">
        <w:rPr>
          <w:bCs/>
          <w:iCs w:val="0"/>
          <w:color w:val="auto"/>
        </w:rPr>
        <w:noBreakHyphen/>
        <w:t>3</w:t>
      </w:r>
    </w:p>
    <w:tbl>
      <w:tblPr>
        <w:tblStyle w:val="a7"/>
        <w:tblW w:w="9498" w:type="dxa"/>
        <w:tblInd w:w="108" w:type="dxa"/>
        <w:tblLayout w:type="fixed"/>
        <w:tblLook w:val="04A0" w:firstRow="1" w:lastRow="0" w:firstColumn="1" w:lastColumn="0" w:noHBand="0" w:noVBand="1"/>
      </w:tblPr>
      <w:tblGrid>
        <w:gridCol w:w="567"/>
        <w:gridCol w:w="1985"/>
        <w:gridCol w:w="1134"/>
        <w:gridCol w:w="567"/>
        <w:gridCol w:w="850"/>
        <w:gridCol w:w="709"/>
        <w:gridCol w:w="851"/>
        <w:gridCol w:w="567"/>
        <w:gridCol w:w="850"/>
        <w:gridCol w:w="567"/>
        <w:gridCol w:w="851"/>
      </w:tblGrid>
      <w:tr w:rsidR="00CB023F" w:rsidRPr="00CB023F" w14:paraId="1BD3A43D" w14:textId="77777777" w:rsidTr="00CB023F">
        <w:trPr>
          <w:cantSplit/>
          <w:tblHeader/>
        </w:trPr>
        <w:tc>
          <w:tcPr>
            <w:tcW w:w="567" w:type="dxa"/>
            <w:vMerge w:val="restart"/>
            <w:vAlign w:val="center"/>
          </w:tcPr>
          <w:p w14:paraId="21945BC3" w14:textId="77777777" w:rsidR="00CB023F" w:rsidRPr="00CB023F" w:rsidRDefault="00CB023F" w:rsidP="00B77E16">
            <w:pPr>
              <w:keepNext/>
              <w:jc w:val="center"/>
              <w:rPr>
                <w:bCs/>
                <w:sz w:val="20"/>
                <w:szCs w:val="20"/>
              </w:rPr>
            </w:pPr>
            <w:r w:rsidRPr="00CB023F">
              <w:rPr>
                <w:bCs/>
                <w:sz w:val="20"/>
                <w:szCs w:val="20"/>
              </w:rPr>
              <w:t>№ п/п</w:t>
            </w:r>
          </w:p>
        </w:tc>
        <w:tc>
          <w:tcPr>
            <w:tcW w:w="1985" w:type="dxa"/>
            <w:vMerge w:val="restart"/>
            <w:vAlign w:val="center"/>
          </w:tcPr>
          <w:p w14:paraId="5390FBD7" w14:textId="77777777" w:rsidR="00CB023F" w:rsidRPr="00CB023F" w:rsidRDefault="00CB023F" w:rsidP="00B77E16">
            <w:pPr>
              <w:keepNext/>
              <w:jc w:val="center"/>
              <w:rPr>
                <w:bCs/>
                <w:sz w:val="20"/>
                <w:szCs w:val="20"/>
              </w:rPr>
            </w:pPr>
            <w:r w:rsidRPr="00CB023F">
              <w:rPr>
                <w:bCs/>
                <w:sz w:val="20"/>
                <w:szCs w:val="20"/>
              </w:rPr>
              <w:t>АТЕ</w:t>
            </w:r>
          </w:p>
        </w:tc>
        <w:tc>
          <w:tcPr>
            <w:tcW w:w="1134" w:type="dxa"/>
            <w:vMerge w:val="restart"/>
            <w:vAlign w:val="center"/>
          </w:tcPr>
          <w:p w14:paraId="7C1A4330" w14:textId="77777777" w:rsidR="00CB023F" w:rsidRPr="00CB023F" w:rsidRDefault="00CB023F" w:rsidP="00B77E16">
            <w:pPr>
              <w:keepNext/>
              <w:jc w:val="center"/>
              <w:rPr>
                <w:bCs/>
                <w:sz w:val="18"/>
                <w:szCs w:val="18"/>
              </w:rPr>
            </w:pPr>
            <w:r w:rsidRPr="00CB023F">
              <w:rPr>
                <w:bCs/>
                <w:sz w:val="18"/>
                <w:szCs w:val="18"/>
              </w:rPr>
              <w:t>Всего участников</w:t>
            </w:r>
          </w:p>
        </w:tc>
        <w:tc>
          <w:tcPr>
            <w:tcW w:w="1417" w:type="dxa"/>
            <w:gridSpan w:val="2"/>
            <w:vAlign w:val="center"/>
          </w:tcPr>
          <w:p w14:paraId="169091B5" w14:textId="77777777" w:rsidR="00CB023F" w:rsidRPr="00CB023F" w:rsidRDefault="00CB023F" w:rsidP="00B77E16">
            <w:pPr>
              <w:keepNext/>
              <w:jc w:val="center"/>
              <w:rPr>
                <w:bCs/>
                <w:sz w:val="20"/>
                <w:szCs w:val="20"/>
              </w:rPr>
            </w:pPr>
            <w:r w:rsidRPr="00CB023F">
              <w:rPr>
                <w:bCs/>
                <w:sz w:val="20"/>
                <w:szCs w:val="20"/>
              </w:rPr>
              <w:t>«2»</w:t>
            </w:r>
          </w:p>
        </w:tc>
        <w:tc>
          <w:tcPr>
            <w:tcW w:w="1560" w:type="dxa"/>
            <w:gridSpan w:val="2"/>
            <w:vAlign w:val="center"/>
          </w:tcPr>
          <w:p w14:paraId="43329D9A" w14:textId="77777777" w:rsidR="00CB023F" w:rsidRPr="00CB023F" w:rsidRDefault="00CB023F" w:rsidP="00B77E16">
            <w:pPr>
              <w:keepNext/>
              <w:jc w:val="center"/>
              <w:rPr>
                <w:bCs/>
                <w:sz w:val="20"/>
                <w:szCs w:val="20"/>
              </w:rPr>
            </w:pPr>
            <w:r w:rsidRPr="00CB023F">
              <w:rPr>
                <w:bCs/>
                <w:sz w:val="20"/>
                <w:szCs w:val="20"/>
              </w:rPr>
              <w:t>«3»</w:t>
            </w:r>
          </w:p>
        </w:tc>
        <w:tc>
          <w:tcPr>
            <w:tcW w:w="1417" w:type="dxa"/>
            <w:gridSpan w:val="2"/>
            <w:vAlign w:val="center"/>
          </w:tcPr>
          <w:p w14:paraId="07D4F66A" w14:textId="77777777" w:rsidR="00CB023F" w:rsidRPr="00CB023F" w:rsidRDefault="00CB023F" w:rsidP="00B77E16">
            <w:pPr>
              <w:keepNext/>
              <w:jc w:val="center"/>
              <w:rPr>
                <w:bCs/>
                <w:sz w:val="20"/>
                <w:szCs w:val="20"/>
              </w:rPr>
            </w:pPr>
            <w:r w:rsidRPr="00CB023F">
              <w:rPr>
                <w:bCs/>
                <w:sz w:val="20"/>
                <w:szCs w:val="20"/>
              </w:rPr>
              <w:t>«4»</w:t>
            </w:r>
          </w:p>
        </w:tc>
        <w:tc>
          <w:tcPr>
            <w:tcW w:w="1418" w:type="dxa"/>
            <w:gridSpan w:val="2"/>
            <w:vAlign w:val="center"/>
          </w:tcPr>
          <w:p w14:paraId="0FFDEF57" w14:textId="77777777" w:rsidR="00CB023F" w:rsidRPr="00CB023F" w:rsidRDefault="00CB023F" w:rsidP="00B77E16">
            <w:pPr>
              <w:keepNext/>
              <w:jc w:val="center"/>
              <w:rPr>
                <w:bCs/>
                <w:sz w:val="20"/>
                <w:szCs w:val="20"/>
              </w:rPr>
            </w:pPr>
            <w:r w:rsidRPr="00CB023F">
              <w:rPr>
                <w:bCs/>
                <w:sz w:val="20"/>
                <w:szCs w:val="20"/>
              </w:rPr>
              <w:t>«5»</w:t>
            </w:r>
          </w:p>
        </w:tc>
      </w:tr>
      <w:tr w:rsidR="00CB023F" w:rsidRPr="00CB023F" w14:paraId="75208BDC" w14:textId="77777777" w:rsidTr="00CB023F">
        <w:trPr>
          <w:cantSplit/>
          <w:tblHeader/>
        </w:trPr>
        <w:tc>
          <w:tcPr>
            <w:tcW w:w="567" w:type="dxa"/>
            <w:vMerge/>
            <w:vAlign w:val="center"/>
          </w:tcPr>
          <w:p w14:paraId="21508484" w14:textId="77777777" w:rsidR="00CB023F" w:rsidRPr="00CB023F" w:rsidRDefault="00CB023F" w:rsidP="00B77E16">
            <w:pPr>
              <w:keepNext/>
              <w:jc w:val="center"/>
              <w:rPr>
                <w:bCs/>
                <w:sz w:val="20"/>
                <w:szCs w:val="20"/>
              </w:rPr>
            </w:pPr>
          </w:p>
        </w:tc>
        <w:tc>
          <w:tcPr>
            <w:tcW w:w="1985" w:type="dxa"/>
            <w:vMerge/>
            <w:vAlign w:val="center"/>
          </w:tcPr>
          <w:p w14:paraId="28F872F4" w14:textId="77777777" w:rsidR="00CB023F" w:rsidRPr="00CB023F" w:rsidRDefault="00CB023F" w:rsidP="00B77E16">
            <w:pPr>
              <w:keepNext/>
              <w:rPr>
                <w:bCs/>
                <w:sz w:val="20"/>
                <w:szCs w:val="20"/>
              </w:rPr>
            </w:pPr>
          </w:p>
        </w:tc>
        <w:tc>
          <w:tcPr>
            <w:tcW w:w="1134" w:type="dxa"/>
            <w:vMerge/>
            <w:vAlign w:val="center"/>
          </w:tcPr>
          <w:p w14:paraId="5E5EBA8E" w14:textId="77777777" w:rsidR="00CB023F" w:rsidRPr="00CB023F" w:rsidRDefault="00CB023F" w:rsidP="00B77E16">
            <w:pPr>
              <w:keepNext/>
              <w:jc w:val="center"/>
              <w:rPr>
                <w:bCs/>
                <w:sz w:val="20"/>
                <w:szCs w:val="20"/>
              </w:rPr>
            </w:pPr>
          </w:p>
        </w:tc>
        <w:tc>
          <w:tcPr>
            <w:tcW w:w="567" w:type="dxa"/>
            <w:vAlign w:val="center"/>
          </w:tcPr>
          <w:p w14:paraId="7327B119" w14:textId="77777777" w:rsidR="00CB023F" w:rsidRPr="00CB023F" w:rsidRDefault="00CB023F" w:rsidP="00B77E16">
            <w:pPr>
              <w:keepNext/>
              <w:jc w:val="center"/>
              <w:rPr>
                <w:bCs/>
                <w:sz w:val="20"/>
                <w:szCs w:val="20"/>
              </w:rPr>
            </w:pPr>
            <w:r w:rsidRPr="00CB023F">
              <w:rPr>
                <w:bCs/>
                <w:sz w:val="20"/>
                <w:szCs w:val="20"/>
              </w:rPr>
              <w:t>чел.</w:t>
            </w:r>
          </w:p>
        </w:tc>
        <w:tc>
          <w:tcPr>
            <w:tcW w:w="850" w:type="dxa"/>
            <w:vAlign w:val="center"/>
          </w:tcPr>
          <w:p w14:paraId="54C21247" w14:textId="77777777" w:rsidR="00CB023F" w:rsidRPr="00CB023F" w:rsidRDefault="00CB023F" w:rsidP="00B77E16">
            <w:pPr>
              <w:keepNext/>
              <w:jc w:val="center"/>
              <w:rPr>
                <w:bCs/>
                <w:sz w:val="20"/>
                <w:szCs w:val="20"/>
              </w:rPr>
            </w:pPr>
            <w:r w:rsidRPr="00CB023F">
              <w:rPr>
                <w:bCs/>
                <w:sz w:val="20"/>
                <w:szCs w:val="20"/>
              </w:rPr>
              <w:t>%</w:t>
            </w:r>
          </w:p>
        </w:tc>
        <w:tc>
          <w:tcPr>
            <w:tcW w:w="709" w:type="dxa"/>
            <w:vAlign w:val="center"/>
          </w:tcPr>
          <w:p w14:paraId="344413EC" w14:textId="77777777" w:rsidR="00CB023F" w:rsidRPr="00CB023F" w:rsidRDefault="00CB023F" w:rsidP="00B77E16">
            <w:pPr>
              <w:keepNext/>
              <w:jc w:val="center"/>
              <w:rPr>
                <w:bCs/>
                <w:sz w:val="20"/>
                <w:szCs w:val="20"/>
              </w:rPr>
            </w:pPr>
            <w:r w:rsidRPr="00CB023F">
              <w:rPr>
                <w:bCs/>
                <w:sz w:val="20"/>
                <w:szCs w:val="20"/>
              </w:rPr>
              <w:t>чел.</w:t>
            </w:r>
          </w:p>
        </w:tc>
        <w:tc>
          <w:tcPr>
            <w:tcW w:w="851" w:type="dxa"/>
            <w:vAlign w:val="center"/>
          </w:tcPr>
          <w:p w14:paraId="32BD0E51" w14:textId="77777777" w:rsidR="00CB023F" w:rsidRPr="00CB023F" w:rsidRDefault="00CB023F" w:rsidP="00B77E16">
            <w:pPr>
              <w:keepNext/>
              <w:jc w:val="center"/>
              <w:rPr>
                <w:bCs/>
                <w:sz w:val="20"/>
                <w:szCs w:val="20"/>
              </w:rPr>
            </w:pPr>
            <w:r w:rsidRPr="00CB023F">
              <w:rPr>
                <w:bCs/>
                <w:sz w:val="20"/>
                <w:szCs w:val="20"/>
              </w:rPr>
              <w:t>%</w:t>
            </w:r>
          </w:p>
        </w:tc>
        <w:tc>
          <w:tcPr>
            <w:tcW w:w="567" w:type="dxa"/>
            <w:vAlign w:val="center"/>
          </w:tcPr>
          <w:p w14:paraId="19DAFB24" w14:textId="77777777" w:rsidR="00CB023F" w:rsidRPr="00CB023F" w:rsidRDefault="00CB023F" w:rsidP="00B77E16">
            <w:pPr>
              <w:keepNext/>
              <w:jc w:val="center"/>
              <w:rPr>
                <w:bCs/>
                <w:sz w:val="20"/>
                <w:szCs w:val="20"/>
              </w:rPr>
            </w:pPr>
            <w:r w:rsidRPr="00CB023F">
              <w:rPr>
                <w:bCs/>
                <w:sz w:val="20"/>
                <w:szCs w:val="20"/>
              </w:rPr>
              <w:t>чел.</w:t>
            </w:r>
          </w:p>
        </w:tc>
        <w:tc>
          <w:tcPr>
            <w:tcW w:w="850" w:type="dxa"/>
            <w:vAlign w:val="center"/>
          </w:tcPr>
          <w:p w14:paraId="00E15306" w14:textId="77777777" w:rsidR="00CB023F" w:rsidRPr="00CB023F" w:rsidRDefault="00CB023F" w:rsidP="00B77E16">
            <w:pPr>
              <w:keepNext/>
              <w:jc w:val="center"/>
              <w:rPr>
                <w:bCs/>
                <w:sz w:val="20"/>
                <w:szCs w:val="20"/>
              </w:rPr>
            </w:pPr>
            <w:r w:rsidRPr="00CB023F">
              <w:rPr>
                <w:bCs/>
                <w:sz w:val="20"/>
                <w:szCs w:val="20"/>
              </w:rPr>
              <w:t>%</w:t>
            </w:r>
          </w:p>
        </w:tc>
        <w:tc>
          <w:tcPr>
            <w:tcW w:w="567" w:type="dxa"/>
            <w:vAlign w:val="center"/>
          </w:tcPr>
          <w:p w14:paraId="5F3AB078" w14:textId="77777777" w:rsidR="00CB023F" w:rsidRPr="00CB023F" w:rsidRDefault="00CB023F" w:rsidP="00B77E16">
            <w:pPr>
              <w:keepNext/>
              <w:jc w:val="center"/>
              <w:rPr>
                <w:bCs/>
                <w:sz w:val="20"/>
                <w:szCs w:val="20"/>
              </w:rPr>
            </w:pPr>
            <w:r w:rsidRPr="00CB023F">
              <w:rPr>
                <w:bCs/>
                <w:sz w:val="20"/>
                <w:szCs w:val="20"/>
              </w:rPr>
              <w:t>чел.</w:t>
            </w:r>
          </w:p>
        </w:tc>
        <w:tc>
          <w:tcPr>
            <w:tcW w:w="851" w:type="dxa"/>
            <w:vAlign w:val="center"/>
          </w:tcPr>
          <w:p w14:paraId="6990DAA3" w14:textId="77777777" w:rsidR="00CB023F" w:rsidRPr="00CB023F" w:rsidRDefault="00CB023F" w:rsidP="00B77E16">
            <w:pPr>
              <w:keepNext/>
              <w:jc w:val="center"/>
              <w:rPr>
                <w:bCs/>
                <w:sz w:val="20"/>
                <w:szCs w:val="20"/>
              </w:rPr>
            </w:pPr>
            <w:r w:rsidRPr="00CB023F">
              <w:rPr>
                <w:bCs/>
                <w:sz w:val="20"/>
                <w:szCs w:val="20"/>
              </w:rPr>
              <w:t>%</w:t>
            </w:r>
          </w:p>
        </w:tc>
      </w:tr>
      <w:tr w:rsidR="00CB023F" w:rsidRPr="00CB023F" w14:paraId="06CFD33D" w14:textId="77777777" w:rsidTr="00CB023F">
        <w:trPr>
          <w:trHeight w:val="374"/>
        </w:trPr>
        <w:tc>
          <w:tcPr>
            <w:tcW w:w="567" w:type="dxa"/>
            <w:vAlign w:val="center"/>
          </w:tcPr>
          <w:p w14:paraId="7CA25F4B" w14:textId="77777777" w:rsidR="00CB023F" w:rsidRPr="00CB023F" w:rsidRDefault="00CB023F" w:rsidP="00B77E16">
            <w:pPr>
              <w:contextualSpacing/>
              <w:jc w:val="center"/>
              <w:rPr>
                <w:sz w:val="20"/>
                <w:szCs w:val="20"/>
              </w:rPr>
            </w:pPr>
            <w:r w:rsidRPr="00CB023F">
              <w:rPr>
                <w:sz w:val="20"/>
                <w:szCs w:val="20"/>
              </w:rPr>
              <w:t>1</w:t>
            </w:r>
          </w:p>
        </w:tc>
        <w:tc>
          <w:tcPr>
            <w:tcW w:w="1985" w:type="dxa"/>
            <w:vAlign w:val="center"/>
          </w:tcPr>
          <w:p w14:paraId="7C2EC17E" w14:textId="77777777" w:rsidR="00CB023F" w:rsidRPr="00CB023F" w:rsidRDefault="00CB023F" w:rsidP="00B77E16">
            <w:pPr>
              <w:contextualSpacing/>
              <w:rPr>
                <w:sz w:val="20"/>
                <w:szCs w:val="20"/>
              </w:rPr>
            </w:pPr>
            <w:r w:rsidRPr="00CB023F">
              <w:rPr>
                <w:color w:val="000000"/>
                <w:sz w:val="20"/>
                <w:szCs w:val="20"/>
              </w:rPr>
              <w:t xml:space="preserve">Железнодорожный район </w:t>
            </w:r>
            <w:proofErr w:type="spellStart"/>
            <w:r w:rsidRPr="00CB023F">
              <w:rPr>
                <w:color w:val="000000"/>
                <w:sz w:val="20"/>
                <w:szCs w:val="20"/>
              </w:rPr>
              <w:t>г.о.г</w:t>
            </w:r>
            <w:proofErr w:type="spellEnd"/>
            <w:r w:rsidRPr="00CB023F">
              <w:rPr>
                <w:color w:val="000000"/>
                <w:sz w:val="20"/>
                <w:szCs w:val="20"/>
              </w:rPr>
              <w:t>. Воронеж</w:t>
            </w:r>
          </w:p>
        </w:tc>
        <w:tc>
          <w:tcPr>
            <w:tcW w:w="1134" w:type="dxa"/>
            <w:vAlign w:val="center"/>
          </w:tcPr>
          <w:p w14:paraId="28C20BB7" w14:textId="408A408B" w:rsidR="00CB023F" w:rsidRPr="00CB023F" w:rsidRDefault="00CB023F" w:rsidP="00CB023F">
            <w:pPr>
              <w:contextualSpacing/>
              <w:jc w:val="center"/>
              <w:rPr>
                <w:sz w:val="20"/>
                <w:szCs w:val="20"/>
              </w:rPr>
            </w:pPr>
            <w:r w:rsidRPr="00CB023F">
              <w:rPr>
                <w:color w:val="000000"/>
                <w:sz w:val="20"/>
                <w:szCs w:val="20"/>
              </w:rPr>
              <w:t>219</w:t>
            </w:r>
          </w:p>
        </w:tc>
        <w:tc>
          <w:tcPr>
            <w:tcW w:w="567" w:type="dxa"/>
            <w:vAlign w:val="center"/>
          </w:tcPr>
          <w:p w14:paraId="37483895" w14:textId="12DADA42" w:rsidR="00CB023F" w:rsidRPr="00CB023F" w:rsidRDefault="00CB023F" w:rsidP="00CB023F">
            <w:pPr>
              <w:contextualSpacing/>
              <w:jc w:val="center"/>
              <w:rPr>
                <w:sz w:val="20"/>
                <w:szCs w:val="20"/>
              </w:rPr>
            </w:pPr>
            <w:r w:rsidRPr="00CB023F">
              <w:rPr>
                <w:color w:val="000000"/>
                <w:sz w:val="20"/>
                <w:szCs w:val="20"/>
              </w:rPr>
              <w:t>5</w:t>
            </w:r>
          </w:p>
        </w:tc>
        <w:tc>
          <w:tcPr>
            <w:tcW w:w="850" w:type="dxa"/>
            <w:vAlign w:val="center"/>
          </w:tcPr>
          <w:p w14:paraId="68AF8272" w14:textId="70F3CD92" w:rsidR="00CB023F" w:rsidRPr="00CB023F" w:rsidRDefault="00CB023F" w:rsidP="00CB023F">
            <w:pPr>
              <w:contextualSpacing/>
              <w:jc w:val="center"/>
              <w:rPr>
                <w:sz w:val="20"/>
                <w:szCs w:val="20"/>
              </w:rPr>
            </w:pPr>
            <w:r w:rsidRPr="00CB023F">
              <w:rPr>
                <w:color w:val="000000"/>
                <w:sz w:val="20"/>
                <w:szCs w:val="20"/>
              </w:rPr>
              <w:t>2,28</w:t>
            </w:r>
          </w:p>
        </w:tc>
        <w:tc>
          <w:tcPr>
            <w:tcW w:w="709" w:type="dxa"/>
            <w:vAlign w:val="center"/>
          </w:tcPr>
          <w:p w14:paraId="302C32D8" w14:textId="542251B3" w:rsidR="00CB023F" w:rsidRPr="00CB023F" w:rsidRDefault="00CB023F" w:rsidP="00CB023F">
            <w:pPr>
              <w:contextualSpacing/>
              <w:jc w:val="center"/>
              <w:rPr>
                <w:sz w:val="20"/>
                <w:szCs w:val="20"/>
              </w:rPr>
            </w:pPr>
            <w:r w:rsidRPr="00CB023F">
              <w:rPr>
                <w:color w:val="000000"/>
                <w:sz w:val="20"/>
                <w:szCs w:val="20"/>
              </w:rPr>
              <w:t>68</w:t>
            </w:r>
          </w:p>
        </w:tc>
        <w:tc>
          <w:tcPr>
            <w:tcW w:w="851" w:type="dxa"/>
            <w:vAlign w:val="center"/>
          </w:tcPr>
          <w:p w14:paraId="2AA763BC" w14:textId="43A51D03" w:rsidR="00CB023F" w:rsidRPr="00CB023F" w:rsidRDefault="00CB023F" w:rsidP="00CB023F">
            <w:pPr>
              <w:contextualSpacing/>
              <w:jc w:val="center"/>
              <w:rPr>
                <w:sz w:val="20"/>
                <w:szCs w:val="20"/>
              </w:rPr>
            </w:pPr>
            <w:r w:rsidRPr="00CB023F">
              <w:rPr>
                <w:color w:val="000000"/>
                <w:sz w:val="20"/>
                <w:szCs w:val="20"/>
              </w:rPr>
              <w:t>31,05</w:t>
            </w:r>
          </w:p>
        </w:tc>
        <w:tc>
          <w:tcPr>
            <w:tcW w:w="567" w:type="dxa"/>
            <w:vAlign w:val="center"/>
          </w:tcPr>
          <w:p w14:paraId="72A9DFE9" w14:textId="3056E5E4" w:rsidR="00CB023F" w:rsidRPr="00CB023F" w:rsidRDefault="00CB023F" w:rsidP="00CB023F">
            <w:pPr>
              <w:contextualSpacing/>
              <w:jc w:val="center"/>
              <w:rPr>
                <w:sz w:val="20"/>
                <w:szCs w:val="20"/>
              </w:rPr>
            </w:pPr>
            <w:r w:rsidRPr="00CB023F">
              <w:rPr>
                <w:color w:val="000000"/>
                <w:sz w:val="20"/>
                <w:szCs w:val="20"/>
              </w:rPr>
              <w:t>119</w:t>
            </w:r>
          </w:p>
        </w:tc>
        <w:tc>
          <w:tcPr>
            <w:tcW w:w="850" w:type="dxa"/>
            <w:vAlign w:val="center"/>
          </w:tcPr>
          <w:p w14:paraId="79FFEBD2" w14:textId="10BE2197" w:rsidR="00CB023F" w:rsidRPr="00CB023F" w:rsidRDefault="00CB023F" w:rsidP="00CB023F">
            <w:pPr>
              <w:contextualSpacing/>
              <w:jc w:val="center"/>
              <w:rPr>
                <w:sz w:val="20"/>
                <w:szCs w:val="20"/>
              </w:rPr>
            </w:pPr>
            <w:r w:rsidRPr="00CB023F">
              <w:rPr>
                <w:color w:val="000000"/>
                <w:sz w:val="20"/>
                <w:szCs w:val="20"/>
              </w:rPr>
              <w:t>54,34</w:t>
            </w:r>
          </w:p>
        </w:tc>
        <w:tc>
          <w:tcPr>
            <w:tcW w:w="567" w:type="dxa"/>
            <w:vAlign w:val="center"/>
          </w:tcPr>
          <w:p w14:paraId="6A06D2FE" w14:textId="691B5573" w:rsidR="00CB023F" w:rsidRPr="00CB023F" w:rsidRDefault="00CB023F" w:rsidP="00CB023F">
            <w:pPr>
              <w:contextualSpacing/>
              <w:jc w:val="center"/>
              <w:rPr>
                <w:sz w:val="20"/>
                <w:szCs w:val="20"/>
              </w:rPr>
            </w:pPr>
            <w:r w:rsidRPr="00CB023F">
              <w:rPr>
                <w:color w:val="000000"/>
                <w:sz w:val="20"/>
                <w:szCs w:val="20"/>
              </w:rPr>
              <w:t>27</w:t>
            </w:r>
          </w:p>
        </w:tc>
        <w:tc>
          <w:tcPr>
            <w:tcW w:w="851" w:type="dxa"/>
            <w:vAlign w:val="center"/>
          </w:tcPr>
          <w:p w14:paraId="22D95648" w14:textId="58AA1470" w:rsidR="00CB023F" w:rsidRPr="00CB023F" w:rsidRDefault="00CB023F" w:rsidP="00CB023F">
            <w:pPr>
              <w:contextualSpacing/>
              <w:jc w:val="center"/>
              <w:rPr>
                <w:sz w:val="20"/>
                <w:szCs w:val="20"/>
              </w:rPr>
            </w:pPr>
            <w:r w:rsidRPr="00CB023F">
              <w:rPr>
                <w:color w:val="000000"/>
                <w:sz w:val="20"/>
                <w:szCs w:val="20"/>
              </w:rPr>
              <w:t>12,33</w:t>
            </w:r>
          </w:p>
        </w:tc>
      </w:tr>
      <w:tr w:rsidR="00CB023F" w:rsidRPr="00CB023F" w14:paraId="517D2C8B" w14:textId="77777777" w:rsidTr="00CB023F">
        <w:trPr>
          <w:trHeight w:val="374"/>
        </w:trPr>
        <w:tc>
          <w:tcPr>
            <w:tcW w:w="567" w:type="dxa"/>
            <w:vAlign w:val="center"/>
          </w:tcPr>
          <w:p w14:paraId="6DE77EC9" w14:textId="77777777" w:rsidR="00CB023F" w:rsidRPr="00CB023F" w:rsidRDefault="00CB023F" w:rsidP="00B77E16">
            <w:pPr>
              <w:contextualSpacing/>
              <w:jc w:val="center"/>
              <w:rPr>
                <w:sz w:val="20"/>
                <w:szCs w:val="20"/>
              </w:rPr>
            </w:pPr>
            <w:r w:rsidRPr="00CB023F">
              <w:rPr>
                <w:sz w:val="20"/>
                <w:szCs w:val="20"/>
              </w:rPr>
              <w:t>2</w:t>
            </w:r>
          </w:p>
        </w:tc>
        <w:tc>
          <w:tcPr>
            <w:tcW w:w="1985" w:type="dxa"/>
            <w:vAlign w:val="center"/>
          </w:tcPr>
          <w:p w14:paraId="64F7C4A0" w14:textId="77777777" w:rsidR="00CB023F" w:rsidRPr="00CB023F" w:rsidRDefault="00CB023F" w:rsidP="00B77E16">
            <w:pPr>
              <w:contextualSpacing/>
              <w:rPr>
                <w:sz w:val="20"/>
                <w:szCs w:val="20"/>
              </w:rPr>
            </w:pPr>
            <w:r w:rsidRPr="00CB023F">
              <w:rPr>
                <w:color w:val="000000"/>
                <w:sz w:val="20"/>
                <w:szCs w:val="20"/>
              </w:rPr>
              <w:t xml:space="preserve">Коминтерновский район </w:t>
            </w:r>
            <w:proofErr w:type="spellStart"/>
            <w:r w:rsidRPr="00CB023F">
              <w:rPr>
                <w:color w:val="000000"/>
                <w:sz w:val="20"/>
                <w:szCs w:val="20"/>
              </w:rPr>
              <w:t>г.о.г</w:t>
            </w:r>
            <w:proofErr w:type="spellEnd"/>
            <w:r w:rsidRPr="00CB023F">
              <w:rPr>
                <w:color w:val="000000"/>
                <w:sz w:val="20"/>
                <w:szCs w:val="20"/>
              </w:rPr>
              <w:t>. Воронеж</w:t>
            </w:r>
          </w:p>
        </w:tc>
        <w:tc>
          <w:tcPr>
            <w:tcW w:w="1134" w:type="dxa"/>
            <w:vAlign w:val="center"/>
          </w:tcPr>
          <w:p w14:paraId="103F25A4" w14:textId="0FDEE99A" w:rsidR="00CB023F" w:rsidRPr="00CB023F" w:rsidRDefault="00CB023F" w:rsidP="00CB023F">
            <w:pPr>
              <w:contextualSpacing/>
              <w:jc w:val="center"/>
              <w:rPr>
                <w:sz w:val="20"/>
                <w:szCs w:val="20"/>
              </w:rPr>
            </w:pPr>
            <w:r w:rsidRPr="00CB023F">
              <w:rPr>
                <w:color w:val="000000"/>
                <w:sz w:val="20"/>
                <w:szCs w:val="20"/>
              </w:rPr>
              <w:t>509</w:t>
            </w:r>
          </w:p>
        </w:tc>
        <w:tc>
          <w:tcPr>
            <w:tcW w:w="567" w:type="dxa"/>
            <w:vAlign w:val="center"/>
          </w:tcPr>
          <w:p w14:paraId="6193AD30" w14:textId="75B47569" w:rsidR="00CB023F" w:rsidRPr="00CB023F" w:rsidRDefault="00CB023F" w:rsidP="00CB023F">
            <w:pPr>
              <w:contextualSpacing/>
              <w:jc w:val="center"/>
              <w:rPr>
                <w:sz w:val="20"/>
                <w:szCs w:val="20"/>
              </w:rPr>
            </w:pPr>
            <w:r w:rsidRPr="00CB023F">
              <w:rPr>
                <w:color w:val="000000"/>
                <w:sz w:val="20"/>
                <w:szCs w:val="20"/>
              </w:rPr>
              <w:t>11</w:t>
            </w:r>
          </w:p>
        </w:tc>
        <w:tc>
          <w:tcPr>
            <w:tcW w:w="850" w:type="dxa"/>
            <w:vAlign w:val="center"/>
          </w:tcPr>
          <w:p w14:paraId="7967F582" w14:textId="27092D64" w:rsidR="00CB023F" w:rsidRPr="00CB023F" w:rsidRDefault="00CB023F" w:rsidP="00CB023F">
            <w:pPr>
              <w:contextualSpacing/>
              <w:jc w:val="center"/>
              <w:rPr>
                <w:sz w:val="20"/>
                <w:szCs w:val="20"/>
              </w:rPr>
            </w:pPr>
            <w:r w:rsidRPr="00CB023F">
              <w:rPr>
                <w:color w:val="000000"/>
                <w:sz w:val="20"/>
                <w:szCs w:val="20"/>
              </w:rPr>
              <w:t>2,16</w:t>
            </w:r>
          </w:p>
        </w:tc>
        <w:tc>
          <w:tcPr>
            <w:tcW w:w="709" w:type="dxa"/>
            <w:vAlign w:val="center"/>
          </w:tcPr>
          <w:p w14:paraId="24426BB9" w14:textId="261F0C8D" w:rsidR="00CB023F" w:rsidRPr="00CB023F" w:rsidRDefault="00CB023F" w:rsidP="00CB023F">
            <w:pPr>
              <w:contextualSpacing/>
              <w:jc w:val="center"/>
              <w:rPr>
                <w:sz w:val="20"/>
                <w:szCs w:val="20"/>
              </w:rPr>
            </w:pPr>
            <w:r w:rsidRPr="00CB023F">
              <w:rPr>
                <w:color w:val="000000"/>
                <w:sz w:val="20"/>
                <w:szCs w:val="20"/>
              </w:rPr>
              <w:t>153</w:t>
            </w:r>
          </w:p>
        </w:tc>
        <w:tc>
          <w:tcPr>
            <w:tcW w:w="851" w:type="dxa"/>
            <w:vAlign w:val="center"/>
          </w:tcPr>
          <w:p w14:paraId="232B5679" w14:textId="1031520B" w:rsidR="00CB023F" w:rsidRPr="00CB023F" w:rsidRDefault="00CB023F" w:rsidP="00CB023F">
            <w:pPr>
              <w:contextualSpacing/>
              <w:jc w:val="center"/>
              <w:rPr>
                <w:sz w:val="20"/>
                <w:szCs w:val="20"/>
              </w:rPr>
            </w:pPr>
            <w:r w:rsidRPr="00CB023F">
              <w:rPr>
                <w:color w:val="000000"/>
                <w:sz w:val="20"/>
                <w:szCs w:val="20"/>
              </w:rPr>
              <w:t>30,06</w:t>
            </w:r>
          </w:p>
        </w:tc>
        <w:tc>
          <w:tcPr>
            <w:tcW w:w="567" w:type="dxa"/>
            <w:vAlign w:val="center"/>
          </w:tcPr>
          <w:p w14:paraId="50A1379F" w14:textId="4F253B26" w:rsidR="00CB023F" w:rsidRPr="00CB023F" w:rsidRDefault="00CB023F" w:rsidP="00CB023F">
            <w:pPr>
              <w:contextualSpacing/>
              <w:jc w:val="center"/>
              <w:rPr>
                <w:sz w:val="20"/>
                <w:szCs w:val="20"/>
              </w:rPr>
            </w:pPr>
            <w:r w:rsidRPr="00CB023F">
              <w:rPr>
                <w:color w:val="000000"/>
                <w:sz w:val="20"/>
                <w:szCs w:val="20"/>
              </w:rPr>
              <w:t>256</w:t>
            </w:r>
          </w:p>
        </w:tc>
        <w:tc>
          <w:tcPr>
            <w:tcW w:w="850" w:type="dxa"/>
            <w:vAlign w:val="center"/>
          </w:tcPr>
          <w:p w14:paraId="53DFBC88" w14:textId="625B01C3" w:rsidR="00CB023F" w:rsidRPr="00CB023F" w:rsidRDefault="00CB023F" w:rsidP="00CB023F">
            <w:pPr>
              <w:contextualSpacing/>
              <w:jc w:val="center"/>
              <w:rPr>
                <w:sz w:val="20"/>
                <w:szCs w:val="20"/>
              </w:rPr>
            </w:pPr>
            <w:r w:rsidRPr="00CB023F">
              <w:rPr>
                <w:color w:val="000000"/>
                <w:sz w:val="20"/>
                <w:szCs w:val="20"/>
              </w:rPr>
              <w:t>50,29</w:t>
            </w:r>
          </w:p>
        </w:tc>
        <w:tc>
          <w:tcPr>
            <w:tcW w:w="567" w:type="dxa"/>
            <w:vAlign w:val="center"/>
          </w:tcPr>
          <w:p w14:paraId="49508B37" w14:textId="585F7153" w:rsidR="00CB023F" w:rsidRPr="00CB023F" w:rsidRDefault="00CB023F" w:rsidP="00CB023F">
            <w:pPr>
              <w:contextualSpacing/>
              <w:jc w:val="center"/>
              <w:rPr>
                <w:sz w:val="20"/>
                <w:szCs w:val="20"/>
              </w:rPr>
            </w:pPr>
            <w:r w:rsidRPr="00CB023F">
              <w:rPr>
                <w:color w:val="000000"/>
                <w:sz w:val="20"/>
                <w:szCs w:val="20"/>
              </w:rPr>
              <w:t>89</w:t>
            </w:r>
          </w:p>
        </w:tc>
        <w:tc>
          <w:tcPr>
            <w:tcW w:w="851" w:type="dxa"/>
            <w:vAlign w:val="center"/>
          </w:tcPr>
          <w:p w14:paraId="31F9A6B5" w14:textId="608B7509" w:rsidR="00CB023F" w:rsidRPr="00CB023F" w:rsidRDefault="00CB023F" w:rsidP="00CB023F">
            <w:pPr>
              <w:contextualSpacing/>
              <w:jc w:val="center"/>
              <w:rPr>
                <w:sz w:val="20"/>
                <w:szCs w:val="20"/>
              </w:rPr>
            </w:pPr>
            <w:r w:rsidRPr="00CB023F">
              <w:rPr>
                <w:color w:val="000000"/>
                <w:sz w:val="20"/>
                <w:szCs w:val="20"/>
              </w:rPr>
              <w:t>17,49</w:t>
            </w:r>
          </w:p>
        </w:tc>
      </w:tr>
      <w:tr w:rsidR="00CB023F" w:rsidRPr="00CB023F" w14:paraId="397CE4AE" w14:textId="77777777" w:rsidTr="00CB023F">
        <w:trPr>
          <w:trHeight w:val="374"/>
        </w:trPr>
        <w:tc>
          <w:tcPr>
            <w:tcW w:w="567" w:type="dxa"/>
            <w:vAlign w:val="center"/>
          </w:tcPr>
          <w:p w14:paraId="4A22B294" w14:textId="77777777" w:rsidR="00CB023F" w:rsidRPr="00CB023F" w:rsidRDefault="00CB023F" w:rsidP="00B77E16">
            <w:pPr>
              <w:contextualSpacing/>
              <w:jc w:val="center"/>
              <w:rPr>
                <w:sz w:val="20"/>
                <w:szCs w:val="20"/>
              </w:rPr>
            </w:pPr>
            <w:r w:rsidRPr="00CB023F">
              <w:rPr>
                <w:sz w:val="20"/>
                <w:szCs w:val="20"/>
              </w:rPr>
              <w:t>3</w:t>
            </w:r>
          </w:p>
        </w:tc>
        <w:tc>
          <w:tcPr>
            <w:tcW w:w="1985" w:type="dxa"/>
            <w:vAlign w:val="center"/>
          </w:tcPr>
          <w:p w14:paraId="3029A8B1" w14:textId="77777777" w:rsidR="00CB023F" w:rsidRPr="00CB023F" w:rsidRDefault="00CB023F" w:rsidP="00B77E16">
            <w:pPr>
              <w:contextualSpacing/>
              <w:rPr>
                <w:sz w:val="20"/>
                <w:szCs w:val="20"/>
              </w:rPr>
            </w:pPr>
            <w:r w:rsidRPr="00CB023F">
              <w:rPr>
                <w:color w:val="000000"/>
                <w:sz w:val="20"/>
                <w:szCs w:val="20"/>
              </w:rPr>
              <w:t xml:space="preserve">Левобережный район </w:t>
            </w:r>
            <w:proofErr w:type="spellStart"/>
            <w:r w:rsidRPr="00CB023F">
              <w:rPr>
                <w:color w:val="000000"/>
                <w:sz w:val="20"/>
                <w:szCs w:val="20"/>
              </w:rPr>
              <w:t>г.о.г</w:t>
            </w:r>
            <w:proofErr w:type="spellEnd"/>
            <w:r w:rsidRPr="00CB023F">
              <w:rPr>
                <w:color w:val="000000"/>
                <w:sz w:val="20"/>
                <w:szCs w:val="20"/>
              </w:rPr>
              <w:t>. Воронеж</w:t>
            </w:r>
          </w:p>
        </w:tc>
        <w:tc>
          <w:tcPr>
            <w:tcW w:w="1134" w:type="dxa"/>
            <w:vAlign w:val="center"/>
          </w:tcPr>
          <w:p w14:paraId="4939485F" w14:textId="6115CC15" w:rsidR="00CB023F" w:rsidRPr="00CB023F" w:rsidRDefault="00CB023F" w:rsidP="00CB023F">
            <w:pPr>
              <w:contextualSpacing/>
              <w:jc w:val="center"/>
              <w:rPr>
                <w:sz w:val="20"/>
                <w:szCs w:val="20"/>
              </w:rPr>
            </w:pPr>
            <w:r w:rsidRPr="00CB023F">
              <w:rPr>
                <w:color w:val="000000"/>
                <w:sz w:val="20"/>
                <w:szCs w:val="20"/>
              </w:rPr>
              <w:t>319</w:t>
            </w:r>
          </w:p>
        </w:tc>
        <w:tc>
          <w:tcPr>
            <w:tcW w:w="567" w:type="dxa"/>
            <w:vAlign w:val="center"/>
          </w:tcPr>
          <w:p w14:paraId="359A3596" w14:textId="1C433E76" w:rsidR="00CB023F" w:rsidRPr="00CB023F" w:rsidRDefault="00CB023F" w:rsidP="00CB023F">
            <w:pPr>
              <w:contextualSpacing/>
              <w:jc w:val="center"/>
              <w:rPr>
                <w:sz w:val="20"/>
                <w:szCs w:val="20"/>
              </w:rPr>
            </w:pPr>
            <w:r w:rsidRPr="00CB023F">
              <w:rPr>
                <w:color w:val="000000"/>
                <w:sz w:val="20"/>
                <w:szCs w:val="20"/>
              </w:rPr>
              <w:t>7</w:t>
            </w:r>
          </w:p>
        </w:tc>
        <w:tc>
          <w:tcPr>
            <w:tcW w:w="850" w:type="dxa"/>
            <w:vAlign w:val="center"/>
          </w:tcPr>
          <w:p w14:paraId="7806837F" w14:textId="5ABFFFDE" w:rsidR="00CB023F" w:rsidRPr="00CB023F" w:rsidRDefault="00CB023F" w:rsidP="00CB023F">
            <w:pPr>
              <w:contextualSpacing/>
              <w:jc w:val="center"/>
              <w:rPr>
                <w:sz w:val="20"/>
                <w:szCs w:val="20"/>
              </w:rPr>
            </w:pPr>
            <w:r w:rsidRPr="00CB023F">
              <w:rPr>
                <w:color w:val="000000"/>
                <w:sz w:val="20"/>
                <w:szCs w:val="20"/>
              </w:rPr>
              <w:t>2,19</w:t>
            </w:r>
          </w:p>
        </w:tc>
        <w:tc>
          <w:tcPr>
            <w:tcW w:w="709" w:type="dxa"/>
            <w:vAlign w:val="center"/>
          </w:tcPr>
          <w:p w14:paraId="2CEF8E55" w14:textId="12C7E109" w:rsidR="00CB023F" w:rsidRPr="00CB023F" w:rsidRDefault="00CB023F" w:rsidP="00CB023F">
            <w:pPr>
              <w:contextualSpacing/>
              <w:jc w:val="center"/>
              <w:rPr>
                <w:sz w:val="20"/>
                <w:szCs w:val="20"/>
              </w:rPr>
            </w:pPr>
            <w:r w:rsidRPr="00CB023F">
              <w:rPr>
                <w:color w:val="000000"/>
                <w:sz w:val="20"/>
                <w:szCs w:val="20"/>
              </w:rPr>
              <w:t>112</w:t>
            </w:r>
          </w:p>
        </w:tc>
        <w:tc>
          <w:tcPr>
            <w:tcW w:w="851" w:type="dxa"/>
            <w:vAlign w:val="center"/>
          </w:tcPr>
          <w:p w14:paraId="7D341BA2" w14:textId="1910D3A3" w:rsidR="00CB023F" w:rsidRPr="00CB023F" w:rsidRDefault="00CB023F" w:rsidP="00CB023F">
            <w:pPr>
              <w:contextualSpacing/>
              <w:jc w:val="center"/>
              <w:rPr>
                <w:sz w:val="20"/>
                <w:szCs w:val="20"/>
              </w:rPr>
            </w:pPr>
            <w:r w:rsidRPr="00CB023F">
              <w:rPr>
                <w:color w:val="000000"/>
                <w:sz w:val="20"/>
                <w:szCs w:val="20"/>
              </w:rPr>
              <w:t>35,11</w:t>
            </w:r>
          </w:p>
        </w:tc>
        <w:tc>
          <w:tcPr>
            <w:tcW w:w="567" w:type="dxa"/>
            <w:vAlign w:val="center"/>
          </w:tcPr>
          <w:p w14:paraId="5314FE00" w14:textId="3593E4FD" w:rsidR="00CB023F" w:rsidRPr="00CB023F" w:rsidRDefault="00CB023F" w:rsidP="00CB023F">
            <w:pPr>
              <w:contextualSpacing/>
              <w:jc w:val="center"/>
              <w:rPr>
                <w:sz w:val="20"/>
                <w:szCs w:val="20"/>
              </w:rPr>
            </w:pPr>
            <w:r w:rsidRPr="00CB023F">
              <w:rPr>
                <w:color w:val="000000"/>
                <w:sz w:val="20"/>
                <w:szCs w:val="20"/>
              </w:rPr>
              <w:t>148</w:t>
            </w:r>
          </w:p>
        </w:tc>
        <w:tc>
          <w:tcPr>
            <w:tcW w:w="850" w:type="dxa"/>
            <w:vAlign w:val="center"/>
          </w:tcPr>
          <w:p w14:paraId="67613245" w14:textId="05C49069" w:rsidR="00CB023F" w:rsidRPr="00CB023F" w:rsidRDefault="00CB023F" w:rsidP="00CB023F">
            <w:pPr>
              <w:contextualSpacing/>
              <w:jc w:val="center"/>
              <w:rPr>
                <w:sz w:val="20"/>
                <w:szCs w:val="20"/>
              </w:rPr>
            </w:pPr>
            <w:r w:rsidRPr="00CB023F">
              <w:rPr>
                <w:color w:val="000000"/>
                <w:sz w:val="20"/>
                <w:szCs w:val="20"/>
              </w:rPr>
              <w:t>46,39</w:t>
            </w:r>
          </w:p>
        </w:tc>
        <w:tc>
          <w:tcPr>
            <w:tcW w:w="567" w:type="dxa"/>
            <w:vAlign w:val="center"/>
          </w:tcPr>
          <w:p w14:paraId="16D26CF7" w14:textId="60E4BF18" w:rsidR="00CB023F" w:rsidRPr="00CB023F" w:rsidRDefault="00CB023F" w:rsidP="00CB023F">
            <w:pPr>
              <w:contextualSpacing/>
              <w:jc w:val="center"/>
              <w:rPr>
                <w:sz w:val="20"/>
                <w:szCs w:val="20"/>
              </w:rPr>
            </w:pPr>
            <w:r w:rsidRPr="00CB023F">
              <w:rPr>
                <w:color w:val="000000"/>
                <w:sz w:val="20"/>
                <w:szCs w:val="20"/>
              </w:rPr>
              <w:t>52</w:t>
            </w:r>
          </w:p>
        </w:tc>
        <w:tc>
          <w:tcPr>
            <w:tcW w:w="851" w:type="dxa"/>
            <w:vAlign w:val="center"/>
          </w:tcPr>
          <w:p w14:paraId="21AB08CA" w14:textId="4283E957" w:rsidR="00CB023F" w:rsidRPr="00CB023F" w:rsidRDefault="00CB023F" w:rsidP="00CB023F">
            <w:pPr>
              <w:contextualSpacing/>
              <w:jc w:val="center"/>
              <w:rPr>
                <w:sz w:val="20"/>
                <w:szCs w:val="20"/>
              </w:rPr>
            </w:pPr>
            <w:r w:rsidRPr="00CB023F">
              <w:rPr>
                <w:color w:val="000000"/>
                <w:sz w:val="20"/>
                <w:szCs w:val="20"/>
              </w:rPr>
              <w:t>16,30</w:t>
            </w:r>
          </w:p>
        </w:tc>
      </w:tr>
      <w:tr w:rsidR="00CB023F" w:rsidRPr="00CB023F" w14:paraId="00D5A37C" w14:textId="77777777" w:rsidTr="00CB023F">
        <w:trPr>
          <w:trHeight w:val="374"/>
        </w:trPr>
        <w:tc>
          <w:tcPr>
            <w:tcW w:w="567" w:type="dxa"/>
            <w:vAlign w:val="center"/>
          </w:tcPr>
          <w:p w14:paraId="075DC300" w14:textId="77777777" w:rsidR="00CB023F" w:rsidRPr="00CB023F" w:rsidRDefault="00CB023F" w:rsidP="00B77E16">
            <w:pPr>
              <w:contextualSpacing/>
              <w:jc w:val="center"/>
              <w:rPr>
                <w:sz w:val="20"/>
                <w:szCs w:val="20"/>
              </w:rPr>
            </w:pPr>
            <w:r w:rsidRPr="00CB023F">
              <w:rPr>
                <w:sz w:val="20"/>
                <w:szCs w:val="20"/>
              </w:rPr>
              <w:t>4</w:t>
            </w:r>
          </w:p>
        </w:tc>
        <w:tc>
          <w:tcPr>
            <w:tcW w:w="1985" w:type="dxa"/>
            <w:vAlign w:val="center"/>
          </w:tcPr>
          <w:p w14:paraId="330E9E08" w14:textId="77777777" w:rsidR="00CB023F" w:rsidRPr="00CB023F" w:rsidRDefault="00CB023F" w:rsidP="00B77E16">
            <w:pPr>
              <w:contextualSpacing/>
              <w:rPr>
                <w:sz w:val="20"/>
                <w:szCs w:val="20"/>
              </w:rPr>
            </w:pPr>
            <w:r w:rsidRPr="00CB023F">
              <w:rPr>
                <w:color w:val="000000"/>
                <w:sz w:val="20"/>
                <w:szCs w:val="20"/>
              </w:rPr>
              <w:t xml:space="preserve">Ленинский район </w:t>
            </w:r>
            <w:proofErr w:type="spellStart"/>
            <w:r w:rsidRPr="00CB023F">
              <w:rPr>
                <w:color w:val="000000"/>
                <w:sz w:val="20"/>
                <w:szCs w:val="20"/>
              </w:rPr>
              <w:t>г.о.г</w:t>
            </w:r>
            <w:proofErr w:type="spellEnd"/>
            <w:r w:rsidRPr="00CB023F">
              <w:rPr>
                <w:color w:val="000000"/>
                <w:sz w:val="20"/>
                <w:szCs w:val="20"/>
              </w:rPr>
              <w:t>. Воронеж</w:t>
            </w:r>
          </w:p>
        </w:tc>
        <w:tc>
          <w:tcPr>
            <w:tcW w:w="1134" w:type="dxa"/>
            <w:vAlign w:val="center"/>
          </w:tcPr>
          <w:p w14:paraId="52D17A3D" w14:textId="599B7E7A" w:rsidR="00CB023F" w:rsidRPr="00CB023F" w:rsidRDefault="00CB023F" w:rsidP="00CB023F">
            <w:pPr>
              <w:contextualSpacing/>
              <w:jc w:val="center"/>
              <w:rPr>
                <w:sz w:val="20"/>
                <w:szCs w:val="20"/>
              </w:rPr>
            </w:pPr>
            <w:r w:rsidRPr="00CB023F">
              <w:rPr>
                <w:color w:val="000000"/>
                <w:sz w:val="20"/>
                <w:szCs w:val="20"/>
              </w:rPr>
              <w:t>152</w:t>
            </w:r>
          </w:p>
        </w:tc>
        <w:tc>
          <w:tcPr>
            <w:tcW w:w="567" w:type="dxa"/>
            <w:vAlign w:val="center"/>
          </w:tcPr>
          <w:p w14:paraId="494B4E20" w14:textId="3D500049" w:rsidR="00CB023F" w:rsidRPr="00CB023F" w:rsidRDefault="00CB023F" w:rsidP="00CB023F">
            <w:pPr>
              <w:contextualSpacing/>
              <w:jc w:val="center"/>
              <w:rPr>
                <w:sz w:val="20"/>
                <w:szCs w:val="20"/>
              </w:rPr>
            </w:pPr>
            <w:r w:rsidRPr="00CB023F">
              <w:rPr>
                <w:color w:val="000000"/>
                <w:sz w:val="20"/>
                <w:szCs w:val="20"/>
              </w:rPr>
              <w:t>7</w:t>
            </w:r>
          </w:p>
        </w:tc>
        <w:tc>
          <w:tcPr>
            <w:tcW w:w="850" w:type="dxa"/>
            <w:vAlign w:val="center"/>
          </w:tcPr>
          <w:p w14:paraId="690104E7" w14:textId="4127D4EC" w:rsidR="00CB023F" w:rsidRPr="00CB023F" w:rsidRDefault="00CB023F" w:rsidP="00CB023F">
            <w:pPr>
              <w:contextualSpacing/>
              <w:jc w:val="center"/>
              <w:rPr>
                <w:sz w:val="20"/>
                <w:szCs w:val="20"/>
              </w:rPr>
            </w:pPr>
            <w:r w:rsidRPr="00CB023F">
              <w:rPr>
                <w:color w:val="000000"/>
                <w:sz w:val="20"/>
                <w:szCs w:val="20"/>
              </w:rPr>
              <w:t>4,61</w:t>
            </w:r>
          </w:p>
        </w:tc>
        <w:tc>
          <w:tcPr>
            <w:tcW w:w="709" w:type="dxa"/>
            <w:vAlign w:val="center"/>
          </w:tcPr>
          <w:p w14:paraId="6726059B" w14:textId="30204ADC" w:rsidR="00CB023F" w:rsidRPr="00CB023F" w:rsidRDefault="00CB023F" w:rsidP="00CB023F">
            <w:pPr>
              <w:contextualSpacing/>
              <w:jc w:val="center"/>
              <w:rPr>
                <w:sz w:val="20"/>
                <w:szCs w:val="20"/>
              </w:rPr>
            </w:pPr>
            <w:r w:rsidRPr="00CB023F">
              <w:rPr>
                <w:color w:val="000000"/>
                <w:sz w:val="20"/>
                <w:szCs w:val="20"/>
              </w:rPr>
              <w:t>48</w:t>
            </w:r>
          </w:p>
        </w:tc>
        <w:tc>
          <w:tcPr>
            <w:tcW w:w="851" w:type="dxa"/>
            <w:vAlign w:val="center"/>
          </w:tcPr>
          <w:p w14:paraId="38B1F688" w14:textId="61E4ADB1" w:rsidR="00CB023F" w:rsidRPr="00CB023F" w:rsidRDefault="00CB023F" w:rsidP="00CB023F">
            <w:pPr>
              <w:contextualSpacing/>
              <w:jc w:val="center"/>
              <w:rPr>
                <w:sz w:val="20"/>
                <w:szCs w:val="20"/>
              </w:rPr>
            </w:pPr>
            <w:r w:rsidRPr="00CB023F">
              <w:rPr>
                <w:color w:val="000000"/>
                <w:sz w:val="20"/>
                <w:szCs w:val="20"/>
              </w:rPr>
              <w:t>31,58</w:t>
            </w:r>
          </w:p>
        </w:tc>
        <w:tc>
          <w:tcPr>
            <w:tcW w:w="567" w:type="dxa"/>
            <w:vAlign w:val="center"/>
          </w:tcPr>
          <w:p w14:paraId="1E4B967A" w14:textId="1CE83BFD" w:rsidR="00CB023F" w:rsidRPr="00CB023F" w:rsidRDefault="00CB023F" w:rsidP="00CB023F">
            <w:pPr>
              <w:contextualSpacing/>
              <w:jc w:val="center"/>
              <w:rPr>
                <w:sz w:val="20"/>
                <w:szCs w:val="20"/>
              </w:rPr>
            </w:pPr>
            <w:r w:rsidRPr="00CB023F">
              <w:rPr>
                <w:color w:val="000000"/>
                <w:sz w:val="20"/>
                <w:szCs w:val="20"/>
              </w:rPr>
              <w:t>73</w:t>
            </w:r>
          </w:p>
        </w:tc>
        <w:tc>
          <w:tcPr>
            <w:tcW w:w="850" w:type="dxa"/>
            <w:vAlign w:val="center"/>
          </w:tcPr>
          <w:p w14:paraId="54D87C58" w14:textId="145226D7" w:rsidR="00CB023F" w:rsidRPr="00CB023F" w:rsidRDefault="00CB023F" w:rsidP="00CB023F">
            <w:pPr>
              <w:contextualSpacing/>
              <w:jc w:val="center"/>
              <w:rPr>
                <w:sz w:val="20"/>
                <w:szCs w:val="20"/>
              </w:rPr>
            </w:pPr>
            <w:r w:rsidRPr="00CB023F">
              <w:rPr>
                <w:color w:val="000000"/>
                <w:sz w:val="20"/>
                <w:szCs w:val="20"/>
              </w:rPr>
              <w:t>48,03</w:t>
            </w:r>
          </w:p>
        </w:tc>
        <w:tc>
          <w:tcPr>
            <w:tcW w:w="567" w:type="dxa"/>
            <w:vAlign w:val="center"/>
          </w:tcPr>
          <w:p w14:paraId="10271463" w14:textId="2EA8B5FC" w:rsidR="00CB023F" w:rsidRPr="00CB023F" w:rsidRDefault="00CB023F" w:rsidP="00CB023F">
            <w:pPr>
              <w:contextualSpacing/>
              <w:jc w:val="center"/>
              <w:rPr>
                <w:sz w:val="20"/>
                <w:szCs w:val="20"/>
              </w:rPr>
            </w:pPr>
            <w:r w:rsidRPr="00CB023F">
              <w:rPr>
                <w:color w:val="000000"/>
                <w:sz w:val="20"/>
                <w:szCs w:val="20"/>
              </w:rPr>
              <w:t>24</w:t>
            </w:r>
          </w:p>
        </w:tc>
        <w:tc>
          <w:tcPr>
            <w:tcW w:w="851" w:type="dxa"/>
            <w:vAlign w:val="center"/>
          </w:tcPr>
          <w:p w14:paraId="4645DA54" w14:textId="195A6103" w:rsidR="00CB023F" w:rsidRPr="00CB023F" w:rsidRDefault="00CB023F" w:rsidP="00CB023F">
            <w:pPr>
              <w:contextualSpacing/>
              <w:jc w:val="center"/>
              <w:rPr>
                <w:sz w:val="20"/>
                <w:szCs w:val="20"/>
              </w:rPr>
            </w:pPr>
            <w:r w:rsidRPr="00CB023F">
              <w:rPr>
                <w:color w:val="000000"/>
                <w:sz w:val="20"/>
                <w:szCs w:val="20"/>
              </w:rPr>
              <w:t>15,79</w:t>
            </w:r>
          </w:p>
        </w:tc>
      </w:tr>
      <w:tr w:rsidR="00CB023F" w:rsidRPr="00CB023F" w14:paraId="07099F21" w14:textId="77777777" w:rsidTr="00CB023F">
        <w:trPr>
          <w:trHeight w:val="374"/>
        </w:trPr>
        <w:tc>
          <w:tcPr>
            <w:tcW w:w="567" w:type="dxa"/>
            <w:vAlign w:val="center"/>
          </w:tcPr>
          <w:p w14:paraId="1EED6CCB" w14:textId="77777777" w:rsidR="00CB023F" w:rsidRPr="00CB023F" w:rsidRDefault="00CB023F" w:rsidP="00B77E16">
            <w:pPr>
              <w:contextualSpacing/>
              <w:jc w:val="center"/>
              <w:rPr>
                <w:sz w:val="20"/>
                <w:szCs w:val="20"/>
              </w:rPr>
            </w:pPr>
            <w:r w:rsidRPr="00CB023F">
              <w:rPr>
                <w:sz w:val="20"/>
                <w:szCs w:val="20"/>
              </w:rPr>
              <w:t>5</w:t>
            </w:r>
          </w:p>
        </w:tc>
        <w:tc>
          <w:tcPr>
            <w:tcW w:w="1985" w:type="dxa"/>
            <w:vAlign w:val="center"/>
          </w:tcPr>
          <w:p w14:paraId="157369B0" w14:textId="77777777" w:rsidR="00CB023F" w:rsidRPr="00CB023F" w:rsidRDefault="00CB023F" w:rsidP="00B77E16">
            <w:pPr>
              <w:contextualSpacing/>
              <w:rPr>
                <w:sz w:val="20"/>
                <w:szCs w:val="20"/>
              </w:rPr>
            </w:pPr>
            <w:r w:rsidRPr="00CB023F">
              <w:rPr>
                <w:color w:val="000000"/>
                <w:sz w:val="20"/>
                <w:szCs w:val="20"/>
              </w:rPr>
              <w:t xml:space="preserve">Советский район </w:t>
            </w:r>
            <w:proofErr w:type="spellStart"/>
            <w:r w:rsidRPr="00CB023F">
              <w:rPr>
                <w:color w:val="000000"/>
                <w:sz w:val="20"/>
                <w:szCs w:val="20"/>
              </w:rPr>
              <w:t>г.о.г</w:t>
            </w:r>
            <w:proofErr w:type="spellEnd"/>
            <w:r w:rsidRPr="00CB023F">
              <w:rPr>
                <w:color w:val="000000"/>
                <w:sz w:val="20"/>
                <w:szCs w:val="20"/>
              </w:rPr>
              <w:t>. Воронеж</w:t>
            </w:r>
          </w:p>
        </w:tc>
        <w:tc>
          <w:tcPr>
            <w:tcW w:w="1134" w:type="dxa"/>
            <w:vAlign w:val="center"/>
          </w:tcPr>
          <w:p w14:paraId="07AA3DED" w14:textId="3B48691C" w:rsidR="00CB023F" w:rsidRPr="00CB023F" w:rsidRDefault="00CB023F" w:rsidP="00CB023F">
            <w:pPr>
              <w:contextualSpacing/>
              <w:jc w:val="center"/>
              <w:rPr>
                <w:sz w:val="20"/>
                <w:szCs w:val="20"/>
              </w:rPr>
            </w:pPr>
            <w:r w:rsidRPr="00CB023F">
              <w:rPr>
                <w:color w:val="000000"/>
                <w:sz w:val="20"/>
                <w:szCs w:val="20"/>
              </w:rPr>
              <w:t>317</w:t>
            </w:r>
          </w:p>
        </w:tc>
        <w:tc>
          <w:tcPr>
            <w:tcW w:w="567" w:type="dxa"/>
            <w:vAlign w:val="center"/>
          </w:tcPr>
          <w:p w14:paraId="291652AD" w14:textId="63F539C7" w:rsidR="00CB023F" w:rsidRPr="00CB023F" w:rsidRDefault="00CB023F" w:rsidP="00CB023F">
            <w:pPr>
              <w:contextualSpacing/>
              <w:jc w:val="center"/>
              <w:rPr>
                <w:sz w:val="20"/>
                <w:szCs w:val="20"/>
              </w:rPr>
            </w:pPr>
            <w:r w:rsidRPr="00CB023F">
              <w:rPr>
                <w:color w:val="000000"/>
                <w:sz w:val="20"/>
                <w:szCs w:val="20"/>
              </w:rPr>
              <w:t>9</w:t>
            </w:r>
          </w:p>
        </w:tc>
        <w:tc>
          <w:tcPr>
            <w:tcW w:w="850" w:type="dxa"/>
            <w:vAlign w:val="center"/>
          </w:tcPr>
          <w:p w14:paraId="586E8110" w14:textId="51B662A1" w:rsidR="00CB023F" w:rsidRPr="00CB023F" w:rsidRDefault="00CB023F" w:rsidP="00CB023F">
            <w:pPr>
              <w:contextualSpacing/>
              <w:jc w:val="center"/>
              <w:rPr>
                <w:sz w:val="20"/>
                <w:szCs w:val="20"/>
              </w:rPr>
            </w:pPr>
            <w:r w:rsidRPr="00CB023F">
              <w:rPr>
                <w:color w:val="000000"/>
                <w:sz w:val="20"/>
                <w:szCs w:val="20"/>
              </w:rPr>
              <w:t>2,84</w:t>
            </w:r>
          </w:p>
        </w:tc>
        <w:tc>
          <w:tcPr>
            <w:tcW w:w="709" w:type="dxa"/>
            <w:vAlign w:val="center"/>
          </w:tcPr>
          <w:p w14:paraId="225A2C93" w14:textId="5CF2A46F" w:rsidR="00CB023F" w:rsidRPr="00CB023F" w:rsidRDefault="00CB023F" w:rsidP="00CB023F">
            <w:pPr>
              <w:contextualSpacing/>
              <w:jc w:val="center"/>
              <w:rPr>
                <w:sz w:val="20"/>
                <w:szCs w:val="20"/>
              </w:rPr>
            </w:pPr>
            <w:r w:rsidRPr="00CB023F">
              <w:rPr>
                <w:color w:val="000000"/>
                <w:sz w:val="20"/>
                <w:szCs w:val="20"/>
              </w:rPr>
              <w:t>85</w:t>
            </w:r>
          </w:p>
        </w:tc>
        <w:tc>
          <w:tcPr>
            <w:tcW w:w="851" w:type="dxa"/>
            <w:vAlign w:val="center"/>
          </w:tcPr>
          <w:p w14:paraId="786CD8E4" w14:textId="639B3061" w:rsidR="00CB023F" w:rsidRPr="00CB023F" w:rsidRDefault="00CB023F" w:rsidP="00CB023F">
            <w:pPr>
              <w:contextualSpacing/>
              <w:jc w:val="center"/>
              <w:rPr>
                <w:sz w:val="20"/>
                <w:szCs w:val="20"/>
              </w:rPr>
            </w:pPr>
            <w:r w:rsidRPr="00CB023F">
              <w:rPr>
                <w:color w:val="000000"/>
                <w:sz w:val="20"/>
                <w:szCs w:val="20"/>
              </w:rPr>
              <w:t>26,81</w:t>
            </w:r>
          </w:p>
        </w:tc>
        <w:tc>
          <w:tcPr>
            <w:tcW w:w="567" w:type="dxa"/>
            <w:vAlign w:val="center"/>
          </w:tcPr>
          <w:p w14:paraId="02C9ACB3" w14:textId="539BF552" w:rsidR="00CB023F" w:rsidRPr="00CB023F" w:rsidRDefault="00CB023F" w:rsidP="00CB023F">
            <w:pPr>
              <w:contextualSpacing/>
              <w:jc w:val="center"/>
              <w:rPr>
                <w:sz w:val="20"/>
                <w:szCs w:val="20"/>
              </w:rPr>
            </w:pPr>
            <w:r w:rsidRPr="00CB023F">
              <w:rPr>
                <w:color w:val="000000"/>
                <w:sz w:val="20"/>
                <w:szCs w:val="20"/>
              </w:rPr>
              <w:t>163</w:t>
            </w:r>
          </w:p>
        </w:tc>
        <w:tc>
          <w:tcPr>
            <w:tcW w:w="850" w:type="dxa"/>
            <w:vAlign w:val="center"/>
          </w:tcPr>
          <w:p w14:paraId="0DF30AE6" w14:textId="211F1CD6" w:rsidR="00CB023F" w:rsidRPr="00CB023F" w:rsidRDefault="00CB023F" w:rsidP="00CB023F">
            <w:pPr>
              <w:contextualSpacing/>
              <w:jc w:val="center"/>
              <w:rPr>
                <w:sz w:val="20"/>
                <w:szCs w:val="20"/>
              </w:rPr>
            </w:pPr>
            <w:r w:rsidRPr="00CB023F">
              <w:rPr>
                <w:color w:val="000000"/>
                <w:sz w:val="20"/>
                <w:szCs w:val="20"/>
              </w:rPr>
              <w:t>51,42</w:t>
            </w:r>
          </w:p>
        </w:tc>
        <w:tc>
          <w:tcPr>
            <w:tcW w:w="567" w:type="dxa"/>
            <w:vAlign w:val="center"/>
          </w:tcPr>
          <w:p w14:paraId="3FF5D20E" w14:textId="41A2139C" w:rsidR="00CB023F" w:rsidRPr="00CB023F" w:rsidRDefault="00CB023F" w:rsidP="00CB023F">
            <w:pPr>
              <w:contextualSpacing/>
              <w:jc w:val="center"/>
              <w:rPr>
                <w:sz w:val="20"/>
                <w:szCs w:val="20"/>
              </w:rPr>
            </w:pPr>
            <w:r w:rsidRPr="00CB023F">
              <w:rPr>
                <w:color w:val="000000"/>
                <w:sz w:val="20"/>
                <w:szCs w:val="20"/>
              </w:rPr>
              <w:t>60</w:t>
            </w:r>
          </w:p>
        </w:tc>
        <w:tc>
          <w:tcPr>
            <w:tcW w:w="851" w:type="dxa"/>
            <w:vAlign w:val="center"/>
          </w:tcPr>
          <w:p w14:paraId="54882BEA" w14:textId="01D727A9" w:rsidR="00CB023F" w:rsidRPr="00CB023F" w:rsidRDefault="00CB023F" w:rsidP="00CB023F">
            <w:pPr>
              <w:contextualSpacing/>
              <w:jc w:val="center"/>
              <w:rPr>
                <w:sz w:val="20"/>
                <w:szCs w:val="20"/>
              </w:rPr>
            </w:pPr>
            <w:r w:rsidRPr="00CB023F">
              <w:rPr>
                <w:color w:val="000000"/>
                <w:sz w:val="20"/>
                <w:szCs w:val="20"/>
              </w:rPr>
              <w:t>18,93</w:t>
            </w:r>
          </w:p>
        </w:tc>
      </w:tr>
      <w:tr w:rsidR="00CB023F" w:rsidRPr="00CB023F" w14:paraId="7649000D" w14:textId="77777777" w:rsidTr="00CB023F">
        <w:trPr>
          <w:trHeight w:val="374"/>
        </w:trPr>
        <w:tc>
          <w:tcPr>
            <w:tcW w:w="567" w:type="dxa"/>
            <w:vAlign w:val="center"/>
          </w:tcPr>
          <w:p w14:paraId="172A76C7" w14:textId="77777777" w:rsidR="00CB023F" w:rsidRPr="00CB023F" w:rsidRDefault="00CB023F" w:rsidP="00B77E16">
            <w:pPr>
              <w:contextualSpacing/>
              <w:jc w:val="center"/>
              <w:rPr>
                <w:sz w:val="20"/>
                <w:szCs w:val="20"/>
              </w:rPr>
            </w:pPr>
            <w:r w:rsidRPr="00CB023F">
              <w:rPr>
                <w:sz w:val="20"/>
                <w:szCs w:val="20"/>
              </w:rPr>
              <w:lastRenderedPageBreak/>
              <w:t>6</w:t>
            </w:r>
          </w:p>
        </w:tc>
        <w:tc>
          <w:tcPr>
            <w:tcW w:w="1985" w:type="dxa"/>
            <w:vAlign w:val="center"/>
          </w:tcPr>
          <w:p w14:paraId="531B7633" w14:textId="77777777" w:rsidR="00CB023F" w:rsidRPr="00CB023F" w:rsidRDefault="00CB023F" w:rsidP="00B77E16">
            <w:pPr>
              <w:contextualSpacing/>
              <w:rPr>
                <w:sz w:val="20"/>
                <w:szCs w:val="20"/>
              </w:rPr>
            </w:pPr>
            <w:r w:rsidRPr="00CB023F">
              <w:rPr>
                <w:color w:val="000000"/>
                <w:sz w:val="20"/>
                <w:szCs w:val="20"/>
              </w:rPr>
              <w:t xml:space="preserve">Центральный район </w:t>
            </w:r>
            <w:proofErr w:type="spellStart"/>
            <w:r w:rsidRPr="00CB023F">
              <w:rPr>
                <w:color w:val="000000"/>
                <w:sz w:val="20"/>
                <w:szCs w:val="20"/>
              </w:rPr>
              <w:t>г.о.г</w:t>
            </w:r>
            <w:proofErr w:type="spellEnd"/>
            <w:r w:rsidRPr="00CB023F">
              <w:rPr>
                <w:color w:val="000000"/>
                <w:sz w:val="20"/>
                <w:szCs w:val="20"/>
              </w:rPr>
              <w:t>. Воронеж</w:t>
            </w:r>
          </w:p>
        </w:tc>
        <w:tc>
          <w:tcPr>
            <w:tcW w:w="1134" w:type="dxa"/>
            <w:vAlign w:val="center"/>
          </w:tcPr>
          <w:p w14:paraId="5F926E6C" w14:textId="361925A8" w:rsidR="00CB023F" w:rsidRPr="00CB023F" w:rsidRDefault="00CB023F" w:rsidP="00CB023F">
            <w:pPr>
              <w:contextualSpacing/>
              <w:jc w:val="center"/>
              <w:rPr>
                <w:sz w:val="20"/>
                <w:szCs w:val="20"/>
              </w:rPr>
            </w:pPr>
            <w:r w:rsidRPr="00CB023F">
              <w:rPr>
                <w:color w:val="000000"/>
                <w:sz w:val="20"/>
                <w:szCs w:val="20"/>
              </w:rPr>
              <w:t>154</w:t>
            </w:r>
          </w:p>
        </w:tc>
        <w:tc>
          <w:tcPr>
            <w:tcW w:w="567" w:type="dxa"/>
            <w:vAlign w:val="center"/>
          </w:tcPr>
          <w:p w14:paraId="0FA314A8" w14:textId="7DC67EC3"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7E5C2853" w14:textId="42FA02CA" w:rsidR="00CB023F" w:rsidRPr="00CB023F" w:rsidRDefault="00CB023F" w:rsidP="00CB023F">
            <w:pPr>
              <w:contextualSpacing/>
              <w:jc w:val="center"/>
              <w:rPr>
                <w:sz w:val="20"/>
                <w:szCs w:val="20"/>
              </w:rPr>
            </w:pPr>
            <w:r w:rsidRPr="00CB023F">
              <w:rPr>
                <w:color w:val="000000"/>
                <w:sz w:val="20"/>
                <w:szCs w:val="20"/>
              </w:rPr>
              <w:t>2,60</w:t>
            </w:r>
          </w:p>
        </w:tc>
        <w:tc>
          <w:tcPr>
            <w:tcW w:w="709" w:type="dxa"/>
            <w:vAlign w:val="center"/>
          </w:tcPr>
          <w:p w14:paraId="3083FA4E" w14:textId="0C49D448" w:rsidR="00CB023F" w:rsidRPr="00CB023F" w:rsidRDefault="00CB023F" w:rsidP="00CB023F">
            <w:pPr>
              <w:contextualSpacing/>
              <w:jc w:val="center"/>
              <w:rPr>
                <w:sz w:val="20"/>
                <w:szCs w:val="20"/>
              </w:rPr>
            </w:pPr>
            <w:r w:rsidRPr="00CB023F">
              <w:rPr>
                <w:color w:val="000000"/>
                <w:sz w:val="20"/>
                <w:szCs w:val="20"/>
              </w:rPr>
              <w:t>27</w:t>
            </w:r>
          </w:p>
        </w:tc>
        <w:tc>
          <w:tcPr>
            <w:tcW w:w="851" w:type="dxa"/>
            <w:vAlign w:val="center"/>
          </w:tcPr>
          <w:p w14:paraId="52264971" w14:textId="076179EB" w:rsidR="00CB023F" w:rsidRPr="00CB023F" w:rsidRDefault="00CB023F" w:rsidP="00CB023F">
            <w:pPr>
              <w:contextualSpacing/>
              <w:jc w:val="center"/>
              <w:rPr>
                <w:sz w:val="20"/>
                <w:szCs w:val="20"/>
              </w:rPr>
            </w:pPr>
            <w:r w:rsidRPr="00CB023F">
              <w:rPr>
                <w:color w:val="000000"/>
                <w:sz w:val="20"/>
                <w:szCs w:val="20"/>
              </w:rPr>
              <w:t>17,53</w:t>
            </w:r>
          </w:p>
        </w:tc>
        <w:tc>
          <w:tcPr>
            <w:tcW w:w="567" w:type="dxa"/>
            <w:vAlign w:val="center"/>
          </w:tcPr>
          <w:p w14:paraId="21DC5C5A" w14:textId="418EE2D8" w:rsidR="00CB023F" w:rsidRPr="00CB023F" w:rsidRDefault="00CB023F" w:rsidP="00CB023F">
            <w:pPr>
              <w:contextualSpacing/>
              <w:jc w:val="center"/>
              <w:rPr>
                <w:sz w:val="20"/>
                <w:szCs w:val="20"/>
              </w:rPr>
            </w:pPr>
            <w:r w:rsidRPr="00CB023F">
              <w:rPr>
                <w:color w:val="000000"/>
                <w:sz w:val="20"/>
                <w:szCs w:val="20"/>
              </w:rPr>
              <w:t>69</w:t>
            </w:r>
          </w:p>
        </w:tc>
        <w:tc>
          <w:tcPr>
            <w:tcW w:w="850" w:type="dxa"/>
            <w:vAlign w:val="center"/>
          </w:tcPr>
          <w:p w14:paraId="1DCFBC8B" w14:textId="21A15455" w:rsidR="00CB023F" w:rsidRPr="00CB023F" w:rsidRDefault="00CB023F" w:rsidP="00CB023F">
            <w:pPr>
              <w:contextualSpacing/>
              <w:jc w:val="center"/>
              <w:rPr>
                <w:sz w:val="20"/>
                <w:szCs w:val="20"/>
              </w:rPr>
            </w:pPr>
            <w:r w:rsidRPr="00CB023F">
              <w:rPr>
                <w:color w:val="000000"/>
                <w:sz w:val="20"/>
                <w:szCs w:val="20"/>
              </w:rPr>
              <w:t>44,81</w:t>
            </w:r>
          </w:p>
        </w:tc>
        <w:tc>
          <w:tcPr>
            <w:tcW w:w="567" w:type="dxa"/>
            <w:vAlign w:val="center"/>
          </w:tcPr>
          <w:p w14:paraId="4580DDCA" w14:textId="452D0EE1" w:rsidR="00CB023F" w:rsidRPr="00CB023F" w:rsidRDefault="00CB023F" w:rsidP="00CB023F">
            <w:pPr>
              <w:contextualSpacing/>
              <w:jc w:val="center"/>
              <w:rPr>
                <w:sz w:val="20"/>
                <w:szCs w:val="20"/>
              </w:rPr>
            </w:pPr>
            <w:r w:rsidRPr="00CB023F">
              <w:rPr>
                <w:color w:val="000000"/>
                <w:sz w:val="20"/>
                <w:szCs w:val="20"/>
              </w:rPr>
              <w:t>54</w:t>
            </w:r>
          </w:p>
        </w:tc>
        <w:tc>
          <w:tcPr>
            <w:tcW w:w="851" w:type="dxa"/>
            <w:vAlign w:val="center"/>
          </w:tcPr>
          <w:p w14:paraId="7BC9582F" w14:textId="6CA0AAF2" w:rsidR="00CB023F" w:rsidRPr="00CB023F" w:rsidRDefault="00CB023F" w:rsidP="00CB023F">
            <w:pPr>
              <w:contextualSpacing/>
              <w:jc w:val="center"/>
              <w:rPr>
                <w:sz w:val="20"/>
                <w:szCs w:val="20"/>
              </w:rPr>
            </w:pPr>
            <w:r w:rsidRPr="00CB023F">
              <w:rPr>
                <w:color w:val="000000"/>
                <w:sz w:val="20"/>
                <w:szCs w:val="20"/>
              </w:rPr>
              <w:t>35,06</w:t>
            </w:r>
          </w:p>
        </w:tc>
      </w:tr>
      <w:tr w:rsidR="00CB023F" w:rsidRPr="00CB023F" w14:paraId="21531FAD" w14:textId="77777777" w:rsidTr="00CB023F">
        <w:trPr>
          <w:trHeight w:val="374"/>
        </w:trPr>
        <w:tc>
          <w:tcPr>
            <w:tcW w:w="567" w:type="dxa"/>
            <w:vAlign w:val="center"/>
          </w:tcPr>
          <w:p w14:paraId="6993F206" w14:textId="77777777" w:rsidR="00CB023F" w:rsidRPr="00CB023F" w:rsidRDefault="00CB023F" w:rsidP="00B77E16">
            <w:pPr>
              <w:contextualSpacing/>
              <w:jc w:val="center"/>
              <w:rPr>
                <w:sz w:val="20"/>
                <w:szCs w:val="20"/>
              </w:rPr>
            </w:pPr>
            <w:r w:rsidRPr="00CB023F">
              <w:rPr>
                <w:sz w:val="20"/>
                <w:szCs w:val="20"/>
              </w:rPr>
              <w:t>7</w:t>
            </w:r>
          </w:p>
        </w:tc>
        <w:tc>
          <w:tcPr>
            <w:tcW w:w="1985" w:type="dxa"/>
            <w:vAlign w:val="center"/>
          </w:tcPr>
          <w:p w14:paraId="6BB8C165" w14:textId="77777777" w:rsidR="00CB023F" w:rsidRPr="00CB023F" w:rsidRDefault="00CB023F" w:rsidP="00B77E16">
            <w:pPr>
              <w:contextualSpacing/>
              <w:rPr>
                <w:sz w:val="20"/>
                <w:szCs w:val="20"/>
              </w:rPr>
            </w:pPr>
            <w:r w:rsidRPr="00CB023F">
              <w:rPr>
                <w:color w:val="000000"/>
                <w:sz w:val="20"/>
                <w:szCs w:val="20"/>
              </w:rPr>
              <w:t>Аннинский муниципальный район</w:t>
            </w:r>
          </w:p>
        </w:tc>
        <w:tc>
          <w:tcPr>
            <w:tcW w:w="1134" w:type="dxa"/>
            <w:vAlign w:val="center"/>
          </w:tcPr>
          <w:p w14:paraId="29E02B24" w14:textId="6ACB049E" w:rsidR="00CB023F" w:rsidRPr="00CB023F" w:rsidRDefault="00CB023F" w:rsidP="00CB023F">
            <w:pPr>
              <w:contextualSpacing/>
              <w:jc w:val="center"/>
              <w:rPr>
                <w:sz w:val="20"/>
                <w:szCs w:val="20"/>
              </w:rPr>
            </w:pPr>
            <w:r w:rsidRPr="00CB023F">
              <w:rPr>
                <w:color w:val="000000"/>
                <w:sz w:val="20"/>
                <w:szCs w:val="20"/>
              </w:rPr>
              <w:t>128</w:t>
            </w:r>
          </w:p>
        </w:tc>
        <w:tc>
          <w:tcPr>
            <w:tcW w:w="567" w:type="dxa"/>
            <w:vAlign w:val="center"/>
          </w:tcPr>
          <w:p w14:paraId="17E3C9B0" w14:textId="097D013C" w:rsidR="00CB023F" w:rsidRPr="00CB023F" w:rsidRDefault="00CB023F" w:rsidP="00CB023F">
            <w:pPr>
              <w:contextualSpacing/>
              <w:jc w:val="center"/>
              <w:rPr>
                <w:sz w:val="20"/>
                <w:szCs w:val="20"/>
              </w:rPr>
            </w:pPr>
            <w:r w:rsidRPr="00CB023F">
              <w:rPr>
                <w:color w:val="000000"/>
                <w:sz w:val="20"/>
                <w:szCs w:val="20"/>
              </w:rPr>
              <w:t>10</w:t>
            </w:r>
          </w:p>
        </w:tc>
        <w:tc>
          <w:tcPr>
            <w:tcW w:w="850" w:type="dxa"/>
            <w:vAlign w:val="center"/>
          </w:tcPr>
          <w:p w14:paraId="18BD34F7" w14:textId="1BA51A90" w:rsidR="00CB023F" w:rsidRPr="00CB023F" w:rsidRDefault="00CB023F" w:rsidP="00CB023F">
            <w:pPr>
              <w:contextualSpacing/>
              <w:jc w:val="center"/>
              <w:rPr>
                <w:sz w:val="20"/>
                <w:szCs w:val="20"/>
              </w:rPr>
            </w:pPr>
            <w:r w:rsidRPr="00CB023F">
              <w:rPr>
                <w:color w:val="000000"/>
                <w:sz w:val="20"/>
                <w:szCs w:val="20"/>
              </w:rPr>
              <w:t>7,81</w:t>
            </w:r>
          </w:p>
        </w:tc>
        <w:tc>
          <w:tcPr>
            <w:tcW w:w="709" w:type="dxa"/>
            <w:vAlign w:val="center"/>
          </w:tcPr>
          <w:p w14:paraId="2DA59AE8" w14:textId="27F8CFE5" w:rsidR="00CB023F" w:rsidRPr="00CB023F" w:rsidRDefault="00CB023F" w:rsidP="00CB023F">
            <w:pPr>
              <w:contextualSpacing/>
              <w:jc w:val="center"/>
              <w:rPr>
                <w:sz w:val="20"/>
                <w:szCs w:val="20"/>
              </w:rPr>
            </w:pPr>
            <w:r w:rsidRPr="00CB023F">
              <w:rPr>
                <w:color w:val="000000"/>
                <w:sz w:val="20"/>
                <w:szCs w:val="20"/>
              </w:rPr>
              <w:t>59</w:t>
            </w:r>
          </w:p>
        </w:tc>
        <w:tc>
          <w:tcPr>
            <w:tcW w:w="851" w:type="dxa"/>
            <w:vAlign w:val="center"/>
          </w:tcPr>
          <w:p w14:paraId="45349271" w14:textId="0F4C45E8" w:rsidR="00CB023F" w:rsidRPr="00CB023F" w:rsidRDefault="00CB023F" w:rsidP="00CB023F">
            <w:pPr>
              <w:contextualSpacing/>
              <w:jc w:val="center"/>
              <w:rPr>
                <w:sz w:val="20"/>
                <w:szCs w:val="20"/>
              </w:rPr>
            </w:pPr>
            <w:r w:rsidRPr="00CB023F">
              <w:rPr>
                <w:color w:val="000000"/>
                <w:sz w:val="20"/>
                <w:szCs w:val="20"/>
              </w:rPr>
              <w:t>46,09</w:t>
            </w:r>
          </w:p>
        </w:tc>
        <w:tc>
          <w:tcPr>
            <w:tcW w:w="567" w:type="dxa"/>
            <w:vAlign w:val="center"/>
          </w:tcPr>
          <w:p w14:paraId="0CE2E2EE" w14:textId="7C229438" w:rsidR="00CB023F" w:rsidRPr="00CB023F" w:rsidRDefault="00CB023F" w:rsidP="00CB023F">
            <w:pPr>
              <w:contextualSpacing/>
              <w:jc w:val="center"/>
              <w:rPr>
                <w:sz w:val="20"/>
                <w:szCs w:val="20"/>
              </w:rPr>
            </w:pPr>
            <w:r w:rsidRPr="00CB023F">
              <w:rPr>
                <w:color w:val="000000"/>
                <w:sz w:val="20"/>
                <w:szCs w:val="20"/>
              </w:rPr>
              <w:t>55</w:t>
            </w:r>
          </w:p>
        </w:tc>
        <w:tc>
          <w:tcPr>
            <w:tcW w:w="850" w:type="dxa"/>
            <w:vAlign w:val="center"/>
          </w:tcPr>
          <w:p w14:paraId="77286AD2" w14:textId="559D185C" w:rsidR="00CB023F" w:rsidRPr="00CB023F" w:rsidRDefault="00CB023F" w:rsidP="00CB023F">
            <w:pPr>
              <w:contextualSpacing/>
              <w:jc w:val="center"/>
              <w:rPr>
                <w:sz w:val="20"/>
                <w:szCs w:val="20"/>
              </w:rPr>
            </w:pPr>
            <w:r w:rsidRPr="00CB023F">
              <w:rPr>
                <w:color w:val="000000"/>
                <w:sz w:val="20"/>
                <w:szCs w:val="20"/>
              </w:rPr>
              <w:t>42,97</w:t>
            </w:r>
          </w:p>
        </w:tc>
        <w:tc>
          <w:tcPr>
            <w:tcW w:w="567" w:type="dxa"/>
            <w:vAlign w:val="center"/>
          </w:tcPr>
          <w:p w14:paraId="6496FA7D" w14:textId="06BC708B" w:rsidR="00CB023F" w:rsidRPr="00CB023F" w:rsidRDefault="00CB023F" w:rsidP="00CB023F">
            <w:pPr>
              <w:contextualSpacing/>
              <w:jc w:val="center"/>
              <w:rPr>
                <w:sz w:val="20"/>
                <w:szCs w:val="20"/>
              </w:rPr>
            </w:pPr>
            <w:r w:rsidRPr="00CB023F">
              <w:rPr>
                <w:color w:val="000000"/>
                <w:sz w:val="20"/>
                <w:szCs w:val="20"/>
              </w:rPr>
              <w:t>4</w:t>
            </w:r>
          </w:p>
        </w:tc>
        <w:tc>
          <w:tcPr>
            <w:tcW w:w="851" w:type="dxa"/>
            <w:vAlign w:val="center"/>
          </w:tcPr>
          <w:p w14:paraId="0F148586" w14:textId="06364649" w:rsidR="00CB023F" w:rsidRPr="00CB023F" w:rsidRDefault="00CB023F" w:rsidP="00CB023F">
            <w:pPr>
              <w:contextualSpacing/>
              <w:jc w:val="center"/>
              <w:rPr>
                <w:sz w:val="20"/>
                <w:szCs w:val="20"/>
              </w:rPr>
            </w:pPr>
            <w:r w:rsidRPr="00CB023F">
              <w:rPr>
                <w:color w:val="000000"/>
                <w:sz w:val="20"/>
                <w:szCs w:val="20"/>
              </w:rPr>
              <w:t>3,13</w:t>
            </w:r>
          </w:p>
        </w:tc>
      </w:tr>
      <w:tr w:rsidR="00CB023F" w:rsidRPr="00CB023F" w14:paraId="616BD551" w14:textId="77777777" w:rsidTr="00CB023F">
        <w:trPr>
          <w:trHeight w:val="374"/>
        </w:trPr>
        <w:tc>
          <w:tcPr>
            <w:tcW w:w="567" w:type="dxa"/>
            <w:vAlign w:val="center"/>
          </w:tcPr>
          <w:p w14:paraId="0CF2F9F5" w14:textId="77777777" w:rsidR="00CB023F" w:rsidRPr="00CB023F" w:rsidRDefault="00CB023F" w:rsidP="00B77E16">
            <w:pPr>
              <w:contextualSpacing/>
              <w:jc w:val="center"/>
              <w:rPr>
                <w:sz w:val="20"/>
                <w:szCs w:val="20"/>
              </w:rPr>
            </w:pPr>
            <w:r w:rsidRPr="00CB023F">
              <w:rPr>
                <w:sz w:val="20"/>
                <w:szCs w:val="20"/>
              </w:rPr>
              <w:t>8</w:t>
            </w:r>
          </w:p>
        </w:tc>
        <w:tc>
          <w:tcPr>
            <w:tcW w:w="1985" w:type="dxa"/>
            <w:vAlign w:val="center"/>
          </w:tcPr>
          <w:p w14:paraId="606BD1C4" w14:textId="77777777" w:rsidR="00CB023F" w:rsidRPr="00CB023F" w:rsidRDefault="00CB023F" w:rsidP="00B77E16">
            <w:pPr>
              <w:contextualSpacing/>
              <w:rPr>
                <w:sz w:val="20"/>
                <w:szCs w:val="20"/>
              </w:rPr>
            </w:pPr>
            <w:r w:rsidRPr="00CB023F">
              <w:rPr>
                <w:color w:val="000000"/>
                <w:sz w:val="20"/>
                <w:szCs w:val="20"/>
              </w:rPr>
              <w:t>Бобровский муниципальный район</w:t>
            </w:r>
          </w:p>
        </w:tc>
        <w:tc>
          <w:tcPr>
            <w:tcW w:w="1134" w:type="dxa"/>
            <w:vAlign w:val="center"/>
          </w:tcPr>
          <w:p w14:paraId="235B3B06" w14:textId="6B33246D" w:rsidR="00CB023F" w:rsidRPr="00CB023F" w:rsidRDefault="00CB023F" w:rsidP="00CB023F">
            <w:pPr>
              <w:contextualSpacing/>
              <w:jc w:val="center"/>
              <w:rPr>
                <w:sz w:val="20"/>
                <w:szCs w:val="20"/>
              </w:rPr>
            </w:pPr>
            <w:r w:rsidRPr="00CB023F">
              <w:rPr>
                <w:color w:val="000000"/>
                <w:sz w:val="20"/>
                <w:szCs w:val="20"/>
              </w:rPr>
              <w:t>147</w:t>
            </w:r>
          </w:p>
        </w:tc>
        <w:tc>
          <w:tcPr>
            <w:tcW w:w="567" w:type="dxa"/>
            <w:vAlign w:val="center"/>
          </w:tcPr>
          <w:p w14:paraId="7DF42174" w14:textId="2409557F" w:rsidR="00CB023F" w:rsidRPr="00CB023F" w:rsidRDefault="00CB023F" w:rsidP="00CB023F">
            <w:pPr>
              <w:contextualSpacing/>
              <w:jc w:val="center"/>
              <w:rPr>
                <w:sz w:val="20"/>
                <w:szCs w:val="20"/>
              </w:rPr>
            </w:pPr>
            <w:r w:rsidRPr="00CB023F">
              <w:rPr>
                <w:color w:val="000000"/>
                <w:sz w:val="20"/>
                <w:szCs w:val="20"/>
              </w:rPr>
              <w:t>0</w:t>
            </w:r>
          </w:p>
        </w:tc>
        <w:tc>
          <w:tcPr>
            <w:tcW w:w="850" w:type="dxa"/>
            <w:vAlign w:val="center"/>
          </w:tcPr>
          <w:p w14:paraId="19B45BE6" w14:textId="1521B232" w:rsidR="00CB023F" w:rsidRPr="00CB023F" w:rsidRDefault="00CB023F" w:rsidP="00CB023F">
            <w:pPr>
              <w:contextualSpacing/>
              <w:jc w:val="center"/>
              <w:rPr>
                <w:sz w:val="20"/>
                <w:szCs w:val="20"/>
              </w:rPr>
            </w:pPr>
            <w:r w:rsidRPr="00CB023F">
              <w:rPr>
                <w:color w:val="000000"/>
                <w:sz w:val="20"/>
                <w:szCs w:val="20"/>
              </w:rPr>
              <w:t>0,00</w:t>
            </w:r>
          </w:p>
        </w:tc>
        <w:tc>
          <w:tcPr>
            <w:tcW w:w="709" w:type="dxa"/>
            <w:vAlign w:val="center"/>
          </w:tcPr>
          <w:p w14:paraId="37364AAA" w14:textId="48BDDF76" w:rsidR="00CB023F" w:rsidRPr="00CB023F" w:rsidRDefault="00CB023F" w:rsidP="00CB023F">
            <w:pPr>
              <w:contextualSpacing/>
              <w:jc w:val="center"/>
              <w:rPr>
                <w:sz w:val="20"/>
                <w:szCs w:val="20"/>
              </w:rPr>
            </w:pPr>
            <w:r w:rsidRPr="00CB023F">
              <w:rPr>
                <w:color w:val="000000"/>
                <w:sz w:val="20"/>
                <w:szCs w:val="20"/>
              </w:rPr>
              <w:t>62</w:t>
            </w:r>
          </w:p>
        </w:tc>
        <w:tc>
          <w:tcPr>
            <w:tcW w:w="851" w:type="dxa"/>
            <w:vAlign w:val="center"/>
          </w:tcPr>
          <w:p w14:paraId="38DB39DE" w14:textId="37328DA8" w:rsidR="00CB023F" w:rsidRPr="00CB023F" w:rsidRDefault="00CB023F" w:rsidP="00CB023F">
            <w:pPr>
              <w:contextualSpacing/>
              <w:jc w:val="center"/>
              <w:rPr>
                <w:sz w:val="20"/>
                <w:szCs w:val="20"/>
              </w:rPr>
            </w:pPr>
            <w:r w:rsidRPr="00CB023F">
              <w:rPr>
                <w:color w:val="000000"/>
                <w:sz w:val="20"/>
                <w:szCs w:val="20"/>
              </w:rPr>
              <w:t>42,18</w:t>
            </w:r>
          </w:p>
        </w:tc>
        <w:tc>
          <w:tcPr>
            <w:tcW w:w="567" w:type="dxa"/>
            <w:vAlign w:val="center"/>
          </w:tcPr>
          <w:p w14:paraId="4D47D8E2" w14:textId="29712D11" w:rsidR="00CB023F" w:rsidRPr="00CB023F" w:rsidRDefault="00CB023F" w:rsidP="00CB023F">
            <w:pPr>
              <w:contextualSpacing/>
              <w:jc w:val="center"/>
              <w:rPr>
                <w:sz w:val="20"/>
                <w:szCs w:val="20"/>
              </w:rPr>
            </w:pPr>
            <w:r w:rsidRPr="00CB023F">
              <w:rPr>
                <w:color w:val="000000"/>
                <w:sz w:val="20"/>
                <w:szCs w:val="20"/>
              </w:rPr>
              <w:t>75</w:t>
            </w:r>
          </w:p>
        </w:tc>
        <w:tc>
          <w:tcPr>
            <w:tcW w:w="850" w:type="dxa"/>
            <w:vAlign w:val="center"/>
          </w:tcPr>
          <w:p w14:paraId="58582AC5" w14:textId="75DAA024" w:rsidR="00CB023F" w:rsidRPr="00CB023F" w:rsidRDefault="00CB023F" w:rsidP="00CB023F">
            <w:pPr>
              <w:contextualSpacing/>
              <w:jc w:val="center"/>
              <w:rPr>
                <w:sz w:val="20"/>
                <w:szCs w:val="20"/>
              </w:rPr>
            </w:pPr>
            <w:r w:rsidRPr="00CB023F">
              <w:rPr>
                <w:color w:val="000000"/>
                <w:sz w:val="20"/>
                <w:szCs w:val="20"/>
              </w:rPr>
              <w:t>51,02</w:t>
            </w:r>
          </w:p>
        </w:tc>
        <w:tc>
          <w:tcPr>
            <w:tcW w:w="567" w:type="dxa"/>
            <w:vAlign w:val="center"/>
          </w:tcPr>
          <w:p w14:paraId="496DAB25" w14:textId="5F3E8368" w:rsidR="00CB023F" w:rsidRPr="00CB023F" w:rsidRDefault="00CB023F" w:rsidP="00CB023F">
            <w:pPr>
              <w:contextualSpacing/>
              <w:jc w:val="center"/>
              <w:rPr>
                <w:sz w:val="20"/>
                <w:szCs w:val="20"/>
              </w:rPr>
            </w:pPr>
            <w:r w:rsidRPr="00CB023F">
              <w:rPr>
                <w:color w:val="000000"/>
                <w:sz w:val="20"/>
                <w:szCs w:val="20"/>
              </w:rPr>
              <w:t>10</w:t>
            </w:r>
          </w:p>
        </w:tc>
        <w:tc>
          <w:tcPr>
            <w:tcW w:w="851" w:type="dxa"/>
            <w:vAlign w:val="center"/>
          </w:tcPr>
          <w:p w14:paraId="0F4B93A5" w14:textId="7C44100F" w:rsidR="00CB023F" w:rsidRPr="00CB023F" w:rsidRDefault="00CB023F" w:rsidP="00CB023F">
            <w:pPr>
              <w:contextualSpacing/>
              <w:jc w:val="center"/>
              <w:rPr>
                <w:sz w:val="20"/>
                <w:szCs w:val="20"/>
              </w:rPr>
            </w:pPr>
            <w:r w:rsidRPr="00CB023F">
              <w:rPr>
                <w:color w:val="000000"/>
                <w:sz w:val="20"/>
                <w:szCs w:val="20"/>
              </w:rPr>
              <w:t>6,80</w:t>
            </w:r>
          </w:p>
        </w:tc>
      </w:tr>
      <w:tr w:rsidR="00CB023F" w:rsidRPr="00CB023F" w14:paraId="478B896B" w14:textId="77777777" w:rsidTr="00CB023F">
        <w:trPr>
          <w:trHeight w:val="374"/>
        </w:trPr>
        <w:tc>
          <w:tcPr>
            <w:tcW w:w="567" w:type="dxa"/>
            <w:vAlign w:val="center"/>
          </w:tcPr>
          <w:p w14:paraId="00E35CFF" w14:textId="77777777" w:rsidR="00CB023F" w:rsidRPr="00CB023F" w:rsidRDefault="00CB023F" w:rsidP="00B77E16">
            <w:pPr>
              <w:contextualSpacing/>
              <w:jc w:val="center"/>
              <w:rPr>
                <w:sz w:val="20"/>
                <w:szCs w:val="20"/>
              </w:rPr>
            </w:pPr>
            <w:r w:rsidRPr="00CB023F">
              <w:rPr>
                <w:sz w:val="20"/>
                <w:szCs w:val="20"/>
              </w:rPr>
              <w:t>9</w:t>
            </w:r>
          </w:p>
        </w:tc>
        <w:tc>
          <w:tcPr>
            <w:tcW w:w="1985" w:type="dxa"/>
            <w:vAlign w:val="center"/>
          </w:tcPr>
          <w:p w14:paraId="2D734A93" w14:textId="77777777" w:rsidR="00CB023F" w:rsidRPr="00CB023F" w:rsidRDefault="00CB023F" w:rsidP="00B77E16">
            <w:pPr>
              <w:contextualSpacing/>
              <w:rPr>
                <w:sz w:val="20"/>
                <w:szCs w:val="20"/>
              </w:rPr>
            </w:pPr>
            <w:proofErr w:type="spellStart"/>
            <w:r w:rsidRPr="00CB023F">
              <w:rPr>
                <w:color w:val="000000"/>
                <w:sz w:val="20"/>
                <w:szCs w:val="20"/>
              </w:rPr>
              <w:t>Богучарский</w:t>
            </w:r>
            <w:proofErr w:type="spellEnd"/>
            <w:r w:rsidRPr="00CB023F">
              <w:rPr>
                <w:color w:val="000000"/>
                <w:sz w:val="20"/>
                <w:szCs w:val="20"/>
              </w:rPr>
              <w:t xml:space="preserve"> муниципальный район</w:t>
            </w:r>
          </w:p>
        </w:tc>
        <w:tc>
          <w:tcPr>
            <w:tcW w:w="1134" w:type="dxa"/>
            <w:vAlign w:val="center"/>
          </w:tcPr>
          <w:p w14:paraId="3B00BC20" w14:textId="5A290323" w:rsidR="00CB023F" w:rsidRPr="00CB023F" w:rsidRDefault="00CB023F" w:rsidP="00CB023F">
            <w:pPr>
              <w:contextualSpacing/>
              <w:jc w:val="center"/>
              <w:rPr>
                <w:sz w:val="20"/>
                <w:szCs w:val="20"/>
              </w:rPr>
            </w:pPr>
            <w:r w:rsidRPr="00CB023F">
              <w:rPr>
                <w:color w:val="000000"/>
                <w:sz w:val="20"/>
                <w:szCs w:val="20"/>
              </w:rPr>
              <w:t>85</w:t>
            </w:r>
          </w:p>
        </w:tc>
        <w:tc>
          <w:tcPr>
            <w:tcW w:w="567" w:type="dxa"/>
            <w:vAlign w:val="center"/>
          </w:tcPr>
          <w:p w14:paraId="263DEAFC" w14:textId="726A40EF" w:rsidR="00CB023F" w:rsidRPr="00CB023F" w:rsidRDefault="00CB023F" w:rsidP="00CB023F">
            <w:pPr>
              <w:contextualSpacing/>
              <w:jc w:val="center"/>
              <w:rPr>
                <w:sz w:val="20"/>
                <w:szCs w:val="20"/>
              </w:rPr>
            </w:pPr>
            <w:r w:rsidRPr="00CB023F">
              <w:rPr>
                <w:color w:val="000000"/>
                <w:sz w:val="20"/>
                <w:szCs w:val="20"/>
              </w:rPr>
              <w:t>2</w:t>
            </w:r>
          </w:p>
        </w:tc>
        <w:tc>
          <w:tcPr>
            <w:tcW w:w="850" w:type="dxa"/>
            <w:vAlign w:val="center"/>
          </w:tcPr>
          <w:p w14:paraId="306C8F21" w14:textId="714A0E40" w:rsidR="00CB023F" w:rsidRPr="00CB023F" w:rsidRDefault="00CB023F" w:rsidP="00CB023F">
            <w:pPr>
              <w:contextualSpacing/>
              <w:jc w:val="center"/>
              <w:rPr>
                <w:sz w:val="20"/>
                <w:szCs w:val="20"/>
              </w:rPr>
            </w:pPr>
            <w:r w:rsidRPr="00CB023F">
              <w:rPr>
                <w:color w:val="000000"/>
                <w:sz w:val="20"/>
                <w:szCs w:val="20"/>
              </w:rPr>
              <w:t>2,35</w:t>
            </w:r>
          </w:p>
        </w:tc>
        <w:tc>
          <w:tcPr>
            <w:tcW w:w="709" w:type="dxa"/>
            <w:vAlign w:val="center"/>
          </w:tcPr>
          <w:p w14:paraId="4FBBA6B3" w14:textId="4111B000" w:rsidR="00CB023F" w:rsidRPr="00CB023F" w:rsidRDefault="00CB023F" w:rsidP="00CB023F">
            <w:pPr>
              <w:contextualSpacing/>
              <w:jc w:val="center"/>
              <w:rPr>
                <w:sz w:val="20"/>
                <w:szCs w:val="20"/>
              </w:rPr>
            </w:pPr>
            <w:r w:rsidRPr="00CB023F">
              <w:rPr>
                <w:color w:val="000000"/>
                <w:sz w:val="20"/>
                <w:szCs w:val="20"/>
              </w:rPr>
              <w:t>27</w:t>
            </w:r>
          </w:p>
        </w:tc>
        <w:tc>
          <w:tcPr>
            <w:tcW w:w="851" w:type="dxa"/>
            <w:vAlign w:val="center"/>
          </w:tcPr>
          <w:p w14:paraId="6CF70654" w14:textId="5E99C87D" w:rsidR="00CB023F" w:rsidRPr="00CB023F" w:rsidRDefault="00CB023F" w:rsidP="00CB023F">
            <w:pPr>
              <w:contextualSpacing/>
              <w:jc w:val="center"/>
              <w:rPr>
                <w:sz w:val="20"/>
                <w:szCs w:val="20"/>
              </w:rPr>
            </w:pPr>
            <w:r w:rsidRPr="00CB023F">
              <w:rPr>
                <w:color w:val="000000"/>
                <w:sz w:val="20"/>
                <w:szCs w:val="20"/>
              </w:rPr>
              <w:t>31,76</w:t>
            </w:r>
          </w:p>
        </w:tc>
        <w:tc>
          <w:tcPr>
            <w:tcW w:w="567" w:type="dxa"/>
            <w:vAlign w:val="center"/>
          </w:tcPr>
          <w:p w14:paraId="5BBAB488" w14:textId="4CAD511B" w:rsidR="00CB023F" w:rsidRPr="00CB023F" w:rsidRDefault="00CB023F" w:rsidP="00CB023F">
            <w:pPr>
              <w:contextualSpacing/>
              <w:jc w:val="center"/>
              <w:rPr>
                <w:sz w:val="20"/>
                <w:szCs w:val="20"/>
              </w:rPr>
            </w:pPr>
            <w:r w:rsidRPr="00CB023F">
              <w:rPr>
                <w:color w:val="000000"/>
                <w:sz w:val="20"/>
                <w:szCs w:val="20"/>
              </w:rPr>
              <w:t>47</w:t>
            </w:r>
          </w:p>
        </w:tc>
        <w:tc>
          <w:tcPr>
            <w:tcW w:w="850" w:type="dxa"/>
            <w:vAlign w:val="center"/>
          </w:tcPr>
          <w:p w14:paraId="24ACB487" w14:textId="300D4FA7" w:rsidR="00CB023F" w:rsidRPr="00CB023F" w:rsidRDefault="00CB023F" w:rsidP="00CB023F">
            <w:pPr>
              <w:contextualSpacing/>
              <w:jc w:val="center"/>
              <w:rPr>
                <w:sz w:val="20"/>
                <w:szCs w:val="20"/>
              </w:rPr>
            </w:pPr>
            <w:r w:rsidRPr="00CB023F">
              <w:rPr>
                <w:color w:val="000000"/>
                <w:sz w:val="20"/>
                <w:szCs w:val="20"/>
              </w:rPr>
              <w:t>55,29</w:t>
            </w:r>
          </w:p>
        </w:tc>
        <w:tc>
          <w:tcPr>
            <w:tcW w:w="567" w:type="dxa"/>
            <w:vAlign w:val="center"/>
          </w:tcPr>
          <w:p w14:paraId="109660D5" w14:textId="09B58127" w:rsidR="00CB023F" w:rsidRPr="00CB023F" w:rsidRDefault="00CB023F" w:rsidP="00CB023F">
            <w:pPr>
              <w:contextualSpacing/>
              <w:jc w:val="center"/>
              <w:rPr>
                <w:sz w:val="20"/>
                <w:szCs w:val="20"/>
              </w:rPr>
            </w:pPr>
            <w:r w:rsidRPr="00CB023F">
              <w:rPr>
                <w:color w:val="000000"/>
                <w:sz w:val="20"/>
                <w:szCs w:val="20"/>
              </w:rPr>
              <w:t>9</w:t>
            </w:r>
          </w:p>
        </w:tc>
        <w:tc>
          <w:tcPr>
            <w:tcW w:w="851" w:type="dxa"/>
            <w:vAlign w:val="center"/>
          </w:tcPr>
          <w:p w14:paraId="740D9149" w14:textId="13287396" w:rsidR="00CB023F" w:rsidRPr="00CB023F" w:rsidRDefault="00CB023F" w:rsidP="00CB023F">
            <w:pPr>
              <w:contextualSpacing/>
              <w:jc w:val="center"/>
              <w:rPr>
                <w:sz w:val="20"/>
                <w:szCs w:val="20"/>
              </w:rPr>
            </w:pPr>
            <w:r w:rsidRPr="00CB023F">
              <w:rPr>
                <w:color w:val="000000"/>
                <w:sz w:val="20"/>
                <w:szCs w:val="20"/>
              </w:rPr>
              <w:t>10,59</w:t>
            </w:r>
          </w:p>
        </w:tc>
      </w:tr>
      <w:tr w:rsidR="00CB023F" w:rsidRPr="00CB023F" w14:paraId="39460B97" w14:textId="77777777" w:rsidTr="00CB023F">
        <w:trPr>
          <w:trHeight w:val="374"/>
        </w:trPr>
        <w:tc>
          <w:tcPr>
            <w:tcW w:w="567" w:type="dxa"/>
            <w:vAlign w:val="center"/>
          </w:tcPr>
          <w:p w14:paraId="4F2396ED" w14:textId="77777777" w:rsidR="00CB023F" w:rsidRPr="00CB023F" w:rsidRDefault="00CB023F" w:rsidP="00B77E16">
            <w:pPr>
              <w:contextualSpacing/>
              <w:jc w:val="center"/>
              <w:rPr>
                <w:sz w:val="20"/>
                <w:szCs w:val="20"/>
              </w:rPr>
            </w:pPr>
            <w:r w:rsidRPr="00CB023F">
              <w:rPr>
                <w:sz w:val="20"/>
                <w:szCs w:val="20"/>
              </w:rPr>
              <w:t>10</w:t>
            </w:r>
          </w:p>
        </w:tc>
        <w:tc>
          <w:tcPr>
            <w:tcW w:w="1985" w:type="dxa"/>
            <w:vAlign w:val="center"/>
          </w:tcPr>
          <w:p w14:paraId="2361DFC3" w14:textId="77777777" w:rsidR="00CB023F" w:rsidRPr="00CB023F" w:rsidRDefault="00CB023F" w:rsidP="00B77E16">
            <w:pPr>
              <w:contextualSpacing/>
              <w:rPr>
                <w:sz w:val="20"/>
                <w:szCs w:val="20"/>
              </w:rPr>
            </w:pPr>
            <w:r w:rsidRPr="00CB023F">
              <w:rPr>
                <w:color w:val="000000"/>
                <w:sz w:val="20"/>
                <w:szCs w:val="20"/>
              </w:rPr>
              <w:t>Борисоглебский городской округ</w:t>
            </w:r>
          </w:p>
        </w:tc>
        <w:tc>
          <w:tcPr>
            <w:tcW w:w="1134" w:type="dxa"/>
            <w:vAlign w:val="center"/>
          </w:tcPr>
          <w:p w14:paraId="7CD1F143" w14:textId="11E700BC" w:rsidR="00CB023F" w:rsidRPr="00CB023F" w:rsidRDefault="00CB023F" w:rsidP="00CB023F">
            <w:pPr>
              <w:contextualSpacing/>
              <w:jc w:val="center"/>
              <w:rPr>
                <w:sz w:val="20"/>
                <w:szCs w:val="20"/>
              </w:rPr>
            </w:pPr>
            <w:r w:rsidRPr="00CB023F">
              <w:rPr>
                <w:color w:val="000000"/>
                <w:sz w:val="20"/>
                <w:szCs w:val="20"/>
              </w:rPr>
              <w:t>94</w:t>
            </w:r>
          </w:p>
        </w:tc>
        <w:tc>
          <w:tcPr>
            <w:tcW w:w="567" w:type="dxa"/>
            <w:vAlign w:val="center"/>
          </w:tcPr>
          <w:p w14:paraId="1D2184BD" w14:textId="6613EB76" w:rsidR="00CB023F" w:rsidRPr="00CB023F" w:rsidRDefault="00CB023F" w:rsidP="00CB023F">
            <w:pPr>
              <w:contextualSpacing/>
              <w:jc w:val="center"/>
              <w:rPr>
                <w:sz w:val="20"/>
                <w:szCs w:val="20"/>
              </w:rPr>
            </w:pPr>
            <w:r w:rsidRPr="00CB023F">
              <w:rPr>
                <w:color w:val="000000"/>
                <w:sz w:val="20"/>
                <w:szCs w:val="20"/>
              </w:rPr>
              <w:t>1</w:t>
            </w:r>
          </w:p>
        </w:tc>
        <w:tc>
          <w:tcPr>
            <w:tcW w:w="850" w:type="dxa"/>
            <w:vAlign w:val="center"/>
          </w:tcPr>
          <w:p w14:paraId="29EE01A1" w14:textId="253CEC6E" w:rsidR="00CB023F" w:rsidRPr="00CB023F" w:rsidRDefault="00CB023F" w:rsidP="00CB023F">
            <w:pPr>
              <w:contextualSpacing/>
              <w:jc w:val="center"/>
              <w:rPr>
                <w:sz w:val="20"/>
                <w:szCs w:val="20"/>
              </w:rPr>
            </w:pPr>
            <w:r w:rsidRPr="00CB023F">
              <w:rPr>
                <w:color w:val="000000"/>
                <w:sz w:val="20"/>
                <w:szCs w:val="20"/>
              </w:rPr>
              <w:t>1,06</w:t>
            </w:r>
          </w:p>
        </w:tc>
        <w:tc>
          <w:tcPr>
            <w:tcW w:w="709" w:type="dxa"/>
            <w:vAlign w:val="center"/>
          </w:tcPr>
          <w:p w14:paraId="2AC15575" w14:textId="2D46F448" w:rsidR="00CB023F" w:rsidRPr="00CB023F" w:rsidRDefault="00CB023F" w:rsidP="00CB023F">
            <w:pPr>
              <w:contextualSpacing/>
              <w:jc w:val="center"/>
              <w:rPr>
                <w:sz w:val="20"/>
                <w:szCs w:val="20"/>
              </w:rPr>
            </w:pPr>
            <w:r w:rsidRPr="00CB023F">
              <w:rPr>
                <w:color w:val="000000"/>
                <w:sz w:val="20"/>
                <w:szCs w:val="20"/>
              </w:rPr>
              <w:t>50</w:t>
            </w:r>
          </w:p>
        </w:tc>
        <w:tc>
          <w:tcPr>
            <w:tcW w:w="851" w:type="dxa"/>
            <w:vAlign w:val="center"/>
          </w:tcPr>
          <w:p w14:paraId="55F8266B" w14:textId="16162A1A" w:rsidR="00CB023F" w:rsidRPr="00CB023F" w:rsidRDefault="00CB023F" w:rsidP="00CB023F">
            <w:pPr>
              <w:contextualSpacing/>
              <w:jc w:val="center"/>
              <w:rPr>
                <w:sz w:val="20"/>
                <w:szCs w:val="20"/>
              </w:rPr>
            </w:pPr>
            <w:r w:rsidRPr="00CB023F">
              <w:rPr>
                <w:color w:val="000000"/>
                <w:sz w:val="20"/>
                <w:szCs w:val="20"/>
              </w:rPr>
              <w:t>53,19</w:t>
            </w:r>
          </w:p>
        </w:tc>
        <w:tc>
          <w:tcPr>
            <w:tcW w:w="567" w:type="dxa"/>
            <w:vAlign w:val="center"/>
          </w:tcPr>
          <w:p w14:paraId="2BE6CA90" w14:textId="6B59E6E8" w:rsidR="00CB023F" w:rsidRPr="00CB023F" w:rsidRDefault="00CB023F" w:rsidP="00CB023F">
            <w:pPr>
              <w:contextualSpacing/>
              <w:jc w:val="center"/>
              <w:rPr>
                <w:sz w:val="20"/>
                <w:szCs w:val="20"/>
              </w:rPr>
            </w:pPr>
            <w:r w:rsidRPr="00CB023F">
              <w:rPr>
                <w:color w:val="000000"/>
                <w:sz w:val="20"/>
                <w:szCs w:val="20"/>
              </w:rPr>
              <w:t>29</w:t>
            </w:r>
          </w:p>
        </w:tc>
        <w:tc>
          <w:tcPr>
            <w:tcW w:w="850" w:type="dxa"/>
            <w:vAlign w:val="center"/>
          </w:tcPr>
          <w:p w14:paraId="4FF5BB2C" w14:textId="72FC4CB6" w:rsidR="00CB023F" w:rsidRPr="00CB023F" w:rsidRDefault="00CB023F" w:rsidP="00CB023F">
            <w:pPr>
              <w:contextualSpacing/>
              <w:jc w:val="center"/>
              <w:rPr>
                <w:sz w:val="20"/>
                <w:szCs w:val="20"/>
              </w:rPr>
            </w:pPr>
            <w:r w:rsidRPr="00CB023F">
              <w:rPr>
                <w:color w:val="000000"/>
                <w:sz w:val="20"/>
                <w:szCs w:val="20"/>
              </w:rPr>
              <w:t>30,85</w:t>
            </w:r>
          </w:p>
        </w:tc>
        <w:tc>
          <w:tcPr>
            <w:tcW w:w="567" w:type="dxa"/>
            <w:vAlign w:val="center"/>
          </w:tcPr>
          <w:p w14:paraId="211A5E0E" w14:textId="5417DAAD" w:rsidR="00CB023F" w:rsidRPr="00CB023F" w:rsidRDefault="00CB023F" w:rsidP="00CB023F">
            <w:pPr>
              <w:contextualSpacing/>
              <w:jc w:val="center"/>
              <w:rPr>
                <w:sz w:val="20"/>
                <w:szCs w:val="20"/>
              </w:rPr>
            </w:pPr>
            <w:r w:rsidRPr="00CB023F">
              <w:rPr>
                <w:color w:val="000000"/>
                <w:sz w:val="20"/>
                <w:szCs w:val="20"/>
              </w:rPr>
              <w:t>14</w:t>
            </w:r>
          </w:p>
        </w:tc>
        <w:tc>
          <w:tcPr>
            <w:tcW w:w="851" w:type="dxa"/>
            <w:vAlign w:val="center"/>
          </w:tcPr>
          <w:p w14:paraId="0B96F51D" w14:textId="322D02BA" w:rsidR="00CB023F" w:rsidRPr="00CB023F" w:rsidRDefault="00CB023F" w:rsidP="00CB023F">
            <w:pPr>
              <w:contextualSpacing/>
              <w:jc w:val="center"/>
              <w:rPr>
                <w:sz w:val="20"/>
                <w:szCs w:val="20"/>
              </w:rPr>
            </w:pPr>
            <w:r w:rsidRPr="00CB023F">
              <w:rPr>
                <w:color w:val="000000"/>
                <w:sz w:val="20"/>
                <w:szCs w:val="20"/>
              </w:rPr>
              <w:t>14,89</w:t>
            </w:r>
          </w:p>
        </w:tc>
      </w:tr>
      <w:tr w:rsidR="00CB023F" w:rsidRPr="00CB023F" w14:paraId="4780405C" w14:textId="77777777" w:rsidTr="00CB023F">
        <w:trPr>
          <w:trHeight w:val="374"/>
        </w:trPr>
        <w:tc>
          <w:tcPr>
            <w:tcW w:w="567" w:type="dxa"/>
            <w:vAlign w:val="center"/>
          </w:tcPr>
          <w:p w14:paraId="4F376038" w14:textId="77777777" w:rsidR="00CB023F" w:rsidRPr="00CB023F" w:rsidRDefault="00CB023F" w:rsidP="00B77E16">
            <w:pPr>
              <w:contextualSpacing/>
              <w:jc w:val="center"/>
              <w:rPr>
                <w:sz w:val="20"/>
                <w:szCs w:val="20"/>
              </w:rPr>
            </w:pPr>
            <w:r w:rsidRPr="00CB023F">
              <w:rPr>
                <w:sz w:val="20"/>
                <w:szCs w:val="20"/>
              </w:rPr>
              <w:t>11</w:t>
            </w:r>
          </w:p>
        </w:tc>
        <w:tc>
          <w:tcPr>
            <w:tcW w:w="1985" w:type="dxa"/>
            <w:vAlign w:val="center"/>
          </w:tcPr>
          <w:p w14:paraId="1A731F4F" w14:textId="77777777" w:rsidR="00CB023F" w:rsidRPr="00CB023F" w:rsidRDefault="00CB023F" w:rsidP="00B77E16">
            <w:pPr>
              <w:contextualSpacing/>
              <w:rPr>
                <w:sz w:val="20"/>
                <w:szCs w:val="20"/>
              </w:rPr>
            </w:pPr>
            <w:proofErr w:type="spellStart"/>
            <w:r w:rsidRPr="00CB023F">
              <w:rPr>
                <w:color w:val="000000"/>
                <w:sz w:val="20"/>
                <w:szCs w:val="20"/>
              </w:rPr>
              <w:t>Бутурлиновский</w:t>
            </w:r>
            <w:proofErr w:type="spellEnd"/>
            <w:r w:rsidRPr="00CB023F">
              <w:rPr>
                <w:color w:val="000000"/>
                <w:sz w:val="20"/>
                <w:szCs w:val="20"/>
              </w:rPr>
              <w:t xml:space="preserve"> муниципальный район</w:t>
            </w:r>
          </w:p>
        </w:tc>
        <w:tc>
          <w:tcPr>
            <w:tcW w:w="1134" w:type="dxa"/>
            <w:vAlign w:val="center"/>
          </w:tcPr>
          <w:p w14:paraId="4D84E0CE" w14:textId="03CE7849" w:rsidR="00CB023F" w:rsidRPr="00CB023F" w:rsidRDefault="00CB023F" w:rsidP="00CB023F">
            <w:pPr>
              <w:contextualSpacing/>
              <w:jc w:val="center"/>
              <w:rPr>
                <w:sz w:val="20"/>
                <w:szCs w:val="20"/>
              </w:rPr>
            </w:pPr>
            <w:r w:rsidRPr="00CB023F">
              <w:rPr>
                <w:color w:val="000000"/>
                <w:sz w:val="20"/>
                <w:szCs w:val="20"/>
              </w:rPr>
              <w:t>104</w:t>
            </w:r>
          </w:p>
        </w:tc>
        <w:tc>
          <w:tcPr>
            <w:tcW w:w="567" w:type="dxa"/>
            <w:vAlign w:val="center"/>
          </w:tcPr>
          <w:p w14:paraId="7DB12722" w14:textId="22E92C6A"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10373D90" w14:textId="66599235" w:rsidR="00CB023F" w:rsidRPr="00CB023F" w:rsidRDefault="00CB023F" w:rsidP="00CB023F">
            <w:pPr>
              <w:contextualSpacing/>
              <w:jc w:val="center"/>
              <w:rPr>
                <w:sz w:val="20"/>
                <w:szCs w:val="20"/>
              </w:rPr>
            </w:pPr>
            <w:r w:rsidRPr="00CB023F">
              <w:rPr>
                <w:color w:val="000000"/>
                <w:sz w:val="20"/>
                <w:szCs w:val="20"/>
              </w:rPr>
              <w:t>3,85</w:t>
            </w:r>
          </w:p>
        </w:tc>
        <w:tc>
          <w:tcPr>
            <w:tcW w:w="709" w:type="dxa"/>
            <w:vAlign w:val="center"/>
          </w:tcPr>
          <w:p w14:paraId="32417AAE" w14:textId="154AE1D5" w:rsidR="00CB023F" w:rsidRPr="00CB023F" w:rsidRDefault="00CB023F" w:rsidP="00CB023F">
            <w:pPr>
              <w:contextualSpacing/>
              <w:jc w:val="center"/>
              <w:rPr>
                <w:sz w:val="20"/>
                <w:szCs w:val="20"/>
              </w:rPr>
            </w:pPr>
            <w:r w:rsidRPr="00CB023F">
              <w:rPr>
                <w:color w:val="000000"/>
                <w:sz w:val="20"/>
                <w:szCs w:val="20"/>
              </w:rPr>
              <w:t>53</w:t>
            </w:r>
          </w:p>
        </w:tc>
        <w:tc>
          <w:tcPr>
            <w:tcW w:w="851" w:type="dxa"/>
            <w:vAlign w:val="center"/>
          </w:tcPr>
          <w:p w14:paraId="150C35FD" w14:textId="74C67567" w:rsidR="00CB023F" w:rsidRPr="00CB023F" w:rsidRDefault="00CB023F" w:rsidP="00CB023F">
            <w:pPr>
              <w:contextualSpacing/>
              <w:jc w:val="center"/>
              <w:rPr>
                <w:sz w:val="20"/>
                <w:szCs w:val="20"/>
              </w:rPr>
            </w:pPr>
            <w:r w:rsidRPr="00CB023F">
              <w:rPr>
                <w:color w:val="000000"/>
                <w:sz w:val="20"/>
                <w:szCs w:val="20"/>
              </w:rPr>
              <w:t>50,96</w:t>
            </w:r>
          </w:p>
        </w:tc>
        <w:tc>
          <w:tcPr>
            <w:tcW w:w="567" w:type="dxa"/>
            <w:vAlign w:val="center"/>
          </w:tcPr>
          <w:p w14:paraId="107FD70C" w14:textId="7C92E620" w:rsidR="00CB023F" w:rsidRPr="00CB023F" w:rsidRDefault="00CB023F" w:rsidP="00CB023F">
            <w:pPr>
              <w:contextualSpacing/>
              <w:jc w:val="center"/>
              <w:rPr>
                <w:sz w:val="20"/>
                <w:szCs w:val="20"/>
              </w:rPr>
            </w:pPr>
            <w:r w:rsidRPr="00CB023F">
              <w:rPr>
                <w:color w:val="000000"/>
                <w:sz w:val="20"/>
                <w:szCs w:val="20"/>
              </w:rPr>
              <w:t>34</w:t>
            </w:r>
          </w:p>
        </w:tc>
        <w:tc>
          <w:tcPr>
            <w:tcW w:w="850" w:type="dxa"/>
            <w:vAlign w:val="center"/>
          </w:tcPr>
          <w:p w14:paraId="13699A50" w14:textId="2A93679E" w:rsidR="00CB023F" w:rsidRPr="00CB023F" w:rsidRDefault="00CB023F" w:rsidP="00CB023F">
            <w:pPr>
              <w:contextualSpacing/>
              <w:jc w:val="center"/>
              <w:rPr>
                <w:sz w:val="20"/>
                <w:szCs w:val="20"/>
              </w:rPr>
            </w:pPr>
            <w:r w:rsidRPr="00CB023F">
              <w:rPr>
                <w:color w:val="000000"/>
                <w:sz w:val="20"/>
                <w:szCs w:val="20"/>
              </w:rPr>
              <w:t>32,69</w:t>
            </w:r>
          </w:p>
        </w:tc>
        <w:tc>
          <w:tcPr>
            <w:tcW w:w="567" w:type="dxa"/>
            <w:vAlign w:val="center"/>
          </w:tcPr>
          <w:p w14:paraId="5551B651" w14:textId="73FAD3F7" w:rsidR="00CB023F" w:rsidRPr="00CB023F" w:rsidRDefault="00CB023F" w:rsidP="00CB023F">
            <w:pPr>
              <w:contextualSpacing/>
              <w:jc w:val="center"/>
              <w:rPr>
                <w:sz w:val="20"/>
                <w:szCs w:val="20"/>
              </w:rPr>
            </w:pPr>
            <w:r w:rsidRPr="00CB023F">
              <w:rPr>
                <w:color w:val="000000"/>
                <w:sz w:val="20"/>
                <w:szCs w:val="20"/>
              </w:rPr>
              <w:t>13</w:t>
            </w:r>
          </w:p>
        </w:tc>
        <w:tc>
          <w:tcPr>
            <w:tcW w:w="851" w:type="dxa"/>
            <w:vAlign w:val="center"/>
          </w:tcPr>
          <w:p w14:paraId="3ACC37AA" w14:textId="78A29414" w:rsidR="00CB023F" w:rsidRPr="00CB023F" w:rsidRDefault="00CB023F" w:rsidP="00CB023F">
            <w:pPr>
              <w:contextualSpacing/>
              <w:jc w:val="center"/>
              <w:rPr>
                <w:sz w:val="20"/>
                <w:szCs w:val="20"/>
              </w:rPr>
            </w:pPr>
            <w:r w:rsidRPr="00CB023F">
              <w:rPr>
                <w:color w:val="000000"/>
                <w:sz w:val="20"/>
                <w:szCs w:val="20"/>
              </w:rPr>
              <w:t>12,50</w:t>
            </w:r>
          </w:p>
        </w:tc>
      </w:tr>
      <w:tr w:rsidR="00CB023F" w:rsidRPr="00CB023F" w14:paraId="084F9596" w14:textId="77777777" w:rsidTr="00CB023F">
        <w:trPr>
          <w:trHeight w:val="374"/>
        </w:trPr>
        <w:tc>
          <w:tcPr>
            <w:tcW w:w="567" w:type="dxa"/>
            <w:vAlign w:val="center"/>
          </w:tcPr>
          <w:p w14:paraId="1E31EDD4" w14:textId="77777777" w:rsidR="00CB023F" w:rsidRPr="00CB023F" w:rsidRDefault="00CB023F" w:rsidP="00B77E16">
            <w:pPr>
              <w:contextualSpacing/>
              <w:jc w:val="center"/>
              <w:rPr>
                <w:sz w:val="20"/>
                <w:szCs w:val="20"/>
              </w:rPr>
            </w:pPr>
            <w:r w:rsidRPr="00CB023F">
              <w:rPr>
                <w:sz w:val="20"/>
                <w:szCs w:val="20"/>
              </w:rPr>
              <w:t>12</w:t>
            </w:r>
          </w:p>
        </w:tc>
        <w:tc>
          <w:tcPr>
            <w:tcW w:w="1985" w:type="dxa"/>
            <w:vAlign w:val="center"/>
          </w:tcPr>
          <w:p w14:paraId="7C7DA0C6" w14:textId="77777777" w:rsidR="00CB023F" w:rsidRPr="00CB023F" w:rsidRDefault="00CB023F" w:rsidP="00B77E16">
            <w:pPr>
              <w:contextualSpacing/>
              <w:rPr>
                <w:sz w:val="20"/>
                <w:szCs w:val="20"/>
              </w:rPr>
            </w:pPr>
            <w:proofErr w:type="spellStart"/>
            <w:r w:rsidRPr="00CB023F">
              <w:rPr>
                <w:color w:val="000000"/>
                <w:sz w:val="20"/>
                <w:szCs w:val="20"/>
              </w:rPr>
              <w:t>Верхнемамонский</w:t>
            </w:r>
            <w:proofErr w:type="spellEnd"/>
            <w:r w:rsidRPr="00CB023F">
              <w:rPr>
                <w:color w:val="000000"/>
                <w:sz w:val="20"/>
                <w:szCs w:val="20"/>
              </w:rPr>
              <w:t xml:space="preserve"> муниципальный район</w:t>
            </w:r>
          </w:p>
        </w:tc>
        <w:tc>
          <w:tcPr>
            <w:tcW w:w="1134" w:type="dxa"/>
            <w:vAlign w:val="center"/>
          </w:tcPr>
          <w:p w14:paraId="7A8DC60F" w14:textId="1017ABF2" w:rsidR="00CB023F" w:rsidRPr="00CB023F" w:rsidRDefault="00CB023F" w:rsidP="00CB023F">
            <w:pPr>
              <w:contextualSpacing/>
              <w:jc w:val="center"/>
              <w:rPr>
                <w:sz w:val="20"/>
                <w:szCs w:val="20"/>
              </w:rPr>
            </w:pPr>
            <w:r w:rsidRPr="00CB023F">
              <w:rPr>
                <w:color w:val="000000"/>
                <w:sz w:val="20"/>
                <w:szCs w:val="20"/>
              </w:rPr>
              <w:t>51</w:t>
            </w:r>
          </w:p>
        </w:tc>
        <w:tc>
          <w:tcPr>
            <w:tcW w:w="567" w:type="dxa"/>
            <w:vAlign w:val="center"/>
          </w:tcPr>
          <w:p w14:paraId="2BF43080" w14:textId="772C0CF2"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51F56C80" w14:textId="6FF99C4B" w:rsidR="00CB023F" w:rsidRPr="00CB023F" w:rsidRDefault="00CB023F" w:rsidP="00CB023F">
            <w:pPr>
              <w:contextualSpacing/>
              <w:jc w:val="center"/>
              <w:rPr>
                <w:sz w:val="20"/>
                <w:szCs w:val="20"/>
              </w:rPr>
            </w:pPr>
            <w:r w:rsidRPr="00CB023F">
              <w:rPr>
                <w:color w:val="000000"/>
                <w:sz w:val="20"/>
                <w:szCs w:val="20"/>
              </w:rPr>
              <w:t>7,84</w:t>
            </w:r>
          </w:p>
        </w:tc>
        <w:tc>
          <w:tcPr>
            <w:tcW w:w="709" w:type="dxa"/>
            <w:vAlign w:val="center"/>
          </w:tcPr>
          <w:p w14:paraId="4F5047B6" w14:textId="55EDD72A" w:rsidR="00CB023F" w:rsidRPr="00CB023F" w:rsidRDefault="00CB023F" w:rsidP="00CB023F">
            <w:pPr>
              <w:contextualSpacing/>
              <w:jc w:val="center"/>
              <w:rPr>
                <w:sz w:val="20"/>
                <w:szCs w:val="20"/>
              </w:rPr>
            </w:pPr>
            <w:r w:rsidRPr="00CB023F">
              <w:rPr>
                <w:color w:val="000000"/>
                <w:sz w:val="20"/>
                <w:szCs w:val="20"/>
              </w:rPr>
              <w:t>27</w:t>
            </w:r>
          </w:p>
        </w:tc>
        <w:tc>
          <w:tcPr>
            <w:tcW w:w="851" w:type="dxa"/>
            <w:vAlign w:val="center"/>
          </w:tcPr>
          <w:p w14:paraId="55DBE975" w14:textId="20645215" w:rsidR="00CB023F" w:rsidRPr="00CB023F" w:rsidRDefault="00CB023F" w:rsidP="00CB023F">
            <w:pPr>
              <w:contextualSpacing/>
              <w:jc w:val="center"/>
              <w:rPr>
                <w:sz w:val="20"/>
                <w:szCs w:val="20"/>
              </w:rPr>
            </w:pPr>
            <w:r w:rsidRPr="00CB023F">
              <w:rPr>
                <w:color w:val="000000"/>
                <w:sz w:val="20"/>
                <w:szCs w:val="20"/>
              </w:rPr>
              <w:t>52,94</w:t>
            </w:r>
          </w:p>
        </w:tc>
        <w:tc>
          <w:tcPr>
            <w:tcW w:w="567" w:type="dxa"/>
            <w:vAlign w:val="center"/>
          </w:tcPr>
          <w:p w14:paraId="70980D42" w14:textId="43ADB1B7" w:rsidR="00CB023F" w:rsidRPr="00CB023F" w:rsidRDefault="00CB023F" w:rsidP="00CB023F">
            <w:pPr>
              <w:contextualSpacing/>
              <w:jc w:val="center"/>
              <w:rPr>
                <w:sz w:val="20"/>
                <w:szCs w:val="20"/>
              </w:rPr>
            </w:pPr>
            <w:r w:rsidRPr="00CB023F">
              <w:rPr>
                <w:color w:val="000000"/>
                <w:sz w:val="20"/>
                <w:szCs w:val="20"/>
              </w:rPr>
              <w:t>17</w:t>
            </w:r>
          </w:p>
        </w:tc>
        <w:tc>
          <w:tcPr>
            <w:tcW w:w="850" w:type="dxa"/>
            <w:vAlign w:val="center"/>
          </w:tcPr>
          <w:p w14:paraId="1441A26D" w14:textId="79879B42" w:rsidR="00CB023F" w:rsidRPr="00CB023F" w:rsidRDefault="00CB023F" w:rsidP="00CB023F">
            <w:pPr>
              <w:contextualSpacing/>
              <w:jc w:val="center"/>
              <w:rPr>
                <w:sz w:val="20"/>
                <w:szCs w:val="20"/>
              </w:rPr>
            </w:pPr>
            <w:r w:rsidRPr="00CB023F">
              <w:rPr>
                <w:color w:val="000000"/>
                <w:sz w:val="20"/>
                <w:szCs w:val="20"/>
              </w:rPr>
              <w:t>33,33</w:t>
            </w:r>
          </w:p>
        </w:tc>
        <w:tc>
          <w:tcPr>
            <w:tcW w:w="567" w:type="dxa"/>
            <w:vAlign w:val="center"/>
          </w:tcPr>
          <w:p w14:paraId="3500F668" w14:textId="625C34C0" w:rsidR="00CB023F" w:rsidRPr="00CB023F" w:rsidRDefault="00CB023F" w:rsidP="00CB023F">
            <w:pPr>
              <w:contextualSpacing/>
              <w:jc w:val="center"/>
              <w:rPr>
                <w:sz w:val="20"/>
                <w:szCs w:val="20"/>
              </w:rPr>
            </w:pPr>
            <w:r w:rsidRPr="00CB023F">
              <w:rPr>
                <w:color w:val="000000"/>
                <w:sz w:val="20"/>
                <w:szCs w:val="20"/>
              </w:rPr>
              <w:t>3</w:t>
            </w:r>
          </w:p>
        </w:tc>
        <w:tc>
          <w:tcPr>
            <w:tcW w:w="851" w:type="dxa"/>
            <w:vAlign w:val="center"/>
          </w:tcPr>
          <w:p w14:paraId="00F9C036" w14:textId="06609AAC" w:rsidR="00CB023F" w:rsidRPr="00CB023F" w:rsidRDefault="00CB023F" w:rsidP="00CB023F">
            <w:pPr>
              <w:contextualSpacing/>
              <w:jc w:val="center"/>
              <w:rPr>
                <w:sz w:val="20"/>
                <w:szCs w:val="20"/>
              </w:rPr>
            </w:pPr>
            <w:r w:rsidRPr="00CB023F">
              <w:rPr>
                <w:color w:val="000000"/>
                <w:sz w:val="20"/>
                <w:szCs w:val="20"/>
              </w:rPr>
              <w:t>5,88</w:t>
            </w:r>
          </w:p>
        </w:tc>
      </w:tr>
      <w:tr w:rsidR="00CB023F" w:rsidRPr="00CB023F" w14:paraId="60631F9D" w14:textId="77777777" w:rsidTr="00CB023F">
        <w:trPr>
          <w:trHeight w:val="374"/>
        </w:trPr>
        <w:tc>
          <w:tcPr>
            <w:tcW w:w="567" w:type="dxa"/>
            <w:vAlign w:val="center"/>
          </w:tcPr>
          <w:p w14:paraId="702A5749" w14:textId="77777777" w:rsidR="00CB023F" w:rsidRPr="00CB023F" w:rsidRDefault="00CB023F" w:rsidP="00B77E16">
            <w:pPr>
              <w:contextualSpacing/>
              <w:jc w:val="center"/>
              <w:rPr>
                <w:sz w:val="20"/>
                <w:szCs w:val="20"/>
              </w:rPr>
            </w:pPr>
            <w:r w:rsidRPr="00CB023F">
              <w:rPr>
                <w:sz w:val="20"/>
                <w:szCs w:val="20"/>
              </w:rPr>
              <w:t>13</w:t>
            </w:r>
          </w:p>
        </w:tc>
        <w:tc>
          <w:tcPr>
            <w:tcW w:w="1985" w:type="dxa"/>
            <w:vAlign w:val="center"/>
          </w:tcPr>
          <w:p w14:paraId="23636EEA" w14:textId="77777777" w:rsidR="00CB023F" w:rsidRPr="00CB023F" w:rsidRDefault="00CB023F" w:rsidP="00B77E16">
            <w:pPr>
              <w:contextualSpacing/>
              <w:rPr>
                <w:sz w:val="20"/>
                <w:szCs w:val="20"/>
              </w:rPr>
            </w:pPr>
            <w:proofErr w:type="spellStart"/>
            <w:r w:rsidRPr="00CB023F">
              <w:rPr>
                <w:color w:val="000000"/>
                <w:sz w:val="20"/>
                <w:szCs w:val="20"/>
              </w:rPr>
              <w:t>Верхнехавский</w:t>
            </w:r>
            <w:proofErr w:type="spellEnd"/>
            <w:r w:rsidRPr="00CB023F">
              <w:rPr>
                <w:color w:val="000000"/>
                <w:sz w:val="20"/>
                <w:szCs w:val="20"/>
              </w:rPr>
              <w:t xml:space="preserve"> муниципальный район</w:t>
            </w:r>
          </w:p>
        </w:tc>
        <w:tc>
          <w:tcPr>
            <w:tcW w:w="1134" w:type="dxa"/>
            <w:vAlign w:val="center"/>
          </w:tcPr>
          <w:p w14:paraId="38A2CB91" w14:textId="431A61B2" w:rsidR="00CB023F" w:rsidRPr="00CB023F" w:rsidRDefault="00CB023F" w:rsidP="00CB023F">
            <w:pPr>
              <w:contextualSpacing/>
              <w:jc w:val="center"/>
              <w:rPr>
                <w:sz w:val="20"/>
                <w:szCs w:val="20"/>
              </w:rPr>
            </w:pPr>
            <w:r w:rsidRPr="00CB023F">
              <w:rPr>
                <w:color w:val="000000"/>
                <w:sz w:val="20"/>
                <w:szCs w:val="20"/>
              </w:rPr>
              <w:t>57</w:t>
            </w:r>
          </w:p>
        </w:tc>
        <w:tc>
          <w:tcPr>
            <w:tcW w:w="567" w:type="dxa"/>
            <w:vAlign w:val="center"/>
          </w:tcPr>
          <w:p w14:paraId="58685B3B" w14:textId="6622BFC1" w:rsidR="00CB023F" w:rsidRPr="00CB023F" w:rsidRDefault="00CB023F" w:rsidP="00CB023F">
            <w:pPr>
              <w:contextualSpacing/>
              <w:jc w:val="center"/>
              <w:rPr>
                <w:sz w:val="20"/>
                <w:szCs w:val="20"/>
              </w:rPr>
            </w:pPr>
            <w:r w:rsidRPr="00CB023F">
              <w:rPr>
                <w:color w:val="000000"/>
                <w:sz w:val="20"/>
                <w:szCs w:val="20"/>
              </w:rPr>
              <w:t>9</w:t>
            </w:r>
          </w:p>
        </w:tc>
        <w:tc>
          <w:tcPr>
            <w:tcW w:w="850" w:type="dxa"/>
            <w:vAlign w:val="center"/>
          </w:tcPr>
          <w:p w14:paraId="3680D34E" w14:textId="5E234400" w:rsidR="00CB023F" w:rsidRPr="00CB023F" w:rsidRDefault="00CB023F" w:rsidP="00CB023F">
            <w:pPr>
              <w:contextualSpacing/>
              <w:jc w:val="center"/>
              <w:rPr>
                <w:sz w:val="20"/>
                <w:szCs w:val="20"/>
              </w:rPr>
            </w:pPr>
            <w:r w:rsidRPr="00CB023F">
              <w:rPr>
                <w:color w:val="000000"/>
                <w:sz w:val="20"/>
                <w:szCs w:val="20"/>
              </w:rPr>
              <w:t>15,79</w:t>
            </w:r>
          </w:p>
        </w:tc>
        <w:tc>
          <w:tcPr>
            <w:tcW w:w="709" w:type="dxa"/>
            <w:vAlign w:val="center"/>
          </w:tcPr>
          <w:p w14:paraId="07372E42" w14:textId="09F49BA1" w:rsidR="00CB023F" w:rsidRPr="00CB023F" w:rsidRDefault="00CB023F" w:rsidP="00CB023F">
            <w:pPr>
              <w:contextualSpacing/>
              <w:jc w:val="center"/>
              <w:rPr>
                <w:sz w:val="20"/>
                <w:szCs w:val="20"/>
              </w:rPr>
            </w:pPr>
            <w:r w:rsidRPr="00CB023F">
              <w:rPr>
                <w:color w:val="000000"/>
                <w:sz w:val="20"/>
                <w:szCs w:val="20"/>
              </w:rPr>
              <w:t>27</w:t>
            </w:r>
          </w:p>
        </w:tc>
        <w:tc>
          <w:tcPr>
            <w:tcW w:w="851" w:type="dxa"/>
            <w:vAlign w:val="center"/>
          </w:tcPr>
          <w:p w14:paraId="6AF64210" w14:textId="08032AFC" w:rsidR="00CB023F" w:rsidRPr="00CB023F" w:rsidRDefault="00CB023F" w:rsidP="00CB023F">
            <w:pPr>
              <w:contextualSpacing/>
              <w:jc w:val="center"/>
              <w:rPr>
                <w:sz w:val="20"/>
                <w:szCs w:val="20"/>
              </w:rPr>
            </w:pPr>
            <w:r w:rsidRPr="00CB023F">
              <w:rPr>
                <w:color w:val="000000"/>
                <w:sz w:val="20"/>
                <w:szCs w:val="20"/>
              </w:rPr>
              <w:t>47,37</w:t>
            </w:r>
          </w:p>
        </w:tc>
        <w:tc>
          <w:tcPr>
            <w:tcW w:w="567" w:type="dxa"/>
            <w:vAlign w:val="center"/>
          </w:tcPr>
          <w:p w14:paraId="04514079" w14:textId="7C94C190" w:rsidR="00CB023F" w:rsidRPr="00CB023F" w:rsidRDefault="00CB023F" w:rsidP="00CB023F">
            <w:pPr>
              <w:contextualSpacing/>
              <w:jc w:val="center"/>
              <w:rPr>
                <w:sz w:val="20"/>
                <w:szCs w:val="20"/>
              </w:rPr>
            </w:pPr>
            <w:r w:rsidRPr="00CB023F">
              <w:rPr>
                <w:color w:val="000000"/>
                <w:sz w:val="20"/>
                <w:szCs w:val="20"/>
              </w:rPr>
              <w:t>16</w:t>
            </w:r>
          </w:p>
        </w:tc>
        <w:tc>
          <w:tcPr>
            <w:tcW w:w="850" w:type="dxa"/>
            <w:vAlign w:val="center"/>
          </w:tcPr>
          <w:p w14:paraId="3C232192" w14:textId="71D29E1B" w:rsidR="00CB023F" w:rsidRPr="00CB023F" w:rsidRDefault="00CB023F" w:rsidP="00CB023F">
            <w:pPr>
              <w:contextualSpacing/>
              <w:jc w:val="center"/>
              <w:rPr>
                <w:sz w:val="20"/>
                <w:szCs w:val="20"/>
              </w:rPr>
            </w:pPr>
            <w:r w:rsidRPr="00CB023F">
              <w:rPr>
                <w:color w:val="000000"/>
                <w:sz w:val="20"/>
                <w:szCs w:val="20"/>
              </w:rPr>
              <w:t>28,07</w:t>
            </w:r>
          </w:p>
        </w:tc>
        <w:tc>
          <w:tcPr>
            <w:tcW w:w="567" w:type="dxa"/>
            <w:vAlign w:val="center"/>
          </w:tcPr>
          <w:p w14:paraId="2ACBC00C" w14:textId="3808681F" w:rsidR="00CB023F" w:rsidRPr="00CB023F" w:rsidRDefault="00CB023F" w:rsidP="00CB023F">
            <w:pPr>
              <w:contextualSpacing/>
              <w:jc w:val="center"/>
              <w:rPr>
                <w:sz w:val="20"/>
                <w:szCs w:val="20"/>
              </w:rPr>
            </w:pPr>
            <w:r w:rsidRPr="00CB023F">
              <w:rPr>
                <w:color w:val="000000"/>
                <w:sz w:val="20"/>
                <w:szCs w:val="20"/>
              </w:rPr>
              <w:t>5</w:t>
            </w:r>
          </w:p>
        </w:tc>
        <w:tc>
          <w:tcPr>
            <w:tcW w:w="851" w:type="dxa"/>
            <w:vAlign w:val="center"/>
          </w:tcPr>
          <w:p w14:paraId="65935650" w14:textId="358F3FE9" w:rsidR="00CB023F" w:rsidRPr="00CB023F" w:rsidRDefault="00CB023F" w:rsidP="00CB023F">
            <w:pPr>
              <w:contextualSpacing/>
              <w:jc w:val="center"/>
              <w:rPr>
                <w:sz w:val="20"/>
                <w:szCs w:val="20"/>
              </w:rPr>
            </w:pPr>
            <w:r w:rsidRPr="00CB023F">
              <w:rPr>
                <w:color w:val="000000"/>
                <w:sz w:val="20"/>
                <w:szCs w:val="20"/>
              </w:rPr>
              <w:t>8,77</w:t>
            </w:r>
          </w:p>
        </w:tc>
      </w:tr>
      <w:tr w:rsidR="00CB023F" w:rsidRPr="00CB023F" w14:paraId="3FCFEE5A" w14:textId="77777777" w:rsidTr="00CB023F">
        <w:trPr>
          <w:trHeight w:val="374"/>
        </w:trPr>
        <w:tc>
          <w:tcPr>
            <w:tcW w:w="567" w:type="dxa"/>
            <w:vAlign w:val="center"/>
          </w:tcPr>
          <w:p w14:paraId="55C0C118" w14:textId="77777777" w:rsidR="00CB023F" w:rsidRPr="00CB023F" w:rsidRDefault="00CB023F" w:rsidP="00B77E16">
            <w:pPr>
              <w:contextualSpacing/>
              <w:jc w:val="center"/>
              <w:rPr>
                <w:sz w:val="20"/>
                <w:szCs w:val="20"/>
              </w:rPr>
            </w:pPr>
            <w:r w:rsidRPr="00CB023F">
              <w:rPr>
                <w:sz w:val="20"/>
                <w:szCs w:val="20"/>
              </w:rPr>
              <w:t>14</w:t>
            </w:r>
          </w:p>
        </w:tc>
        <w:tc>
          <w:tcPr>
            <w:tcW w:w="1985" w:type="dxa"/>
            <w:vAlign w:val="center"/>
          </w:tcPr>
          <w:p w14:paraId="5EBCA79C" w14:textId="77777777" w:rsidR="00CB023F" w:rsidRPr="00CB023F" w:rsidRDefault="00CB023F" w:rsidP="00B77E16">
            <w:pPr>
              <w:contextualSpacing/>
              <w:rPr>
                <w:sz w:val="20"/>
                <w:szCs w:val="20"/>
              </w:rPr>
            </w:pPr>
            <w:proofErr w:type="spellStart"/>
            <w:r w:rsidRPr="00CB023F">
              <w:rPr>
                <w:color w:val="000000"/>
                <w:sz w:val="20"/>
                <w:szCs w:val="20"/>
              </w:rPr>
              <w:t>Воробьевский</w:t>
            </w:r>
            <w:proofErr w:type="spellEnd"/>
            <w:r w:rsidRPr="00CB023F">
              <w:rPr>
                <w:color w:val="000000"/>
                <w:sz w:val="20"/>
                <w:szCs w:val="20"/>
              </w:rPr>
              <w:t xml:space="preserve"> муниципальный район</w:t>
            </w:r>
          </w:p>
        </w:tc>
        <w:tc>
          <w:tcPr>
            <w:tcW w:w="1134" w:type="dxa"/>
            <w:vAlign w:val="center"/>
          </w:tcPr>
          <w:p w14:paraId="0676E91C" w14:textId="53938E88" w:rsidR="00CB023F" w:rsidRPr="00CB023F" w:rsidRDefault="00CB023F" w:rsidP="00CB023F">
            <w:pPr>
              <w:contextualSpacing/>
              <w:jc w:val="center"/>
              <w:rPr>
                <w:sz w:val="20"/>
                <w:szCs w:val="20"/>
              </w:rPr>
            </w:pPr>
            <w:r w:rsidRPr="00CB023F">
              <w:rPr>
                <w:color w:val="000000"/>
                <w:sz w:val="20"/>
                <w:szCs w:val="20"/>
              </w:rPr>
              <w:t>58</w:t>
            </w:r>
          </w:p>
        </w:tc>
        <w:tc>
          <w:tcPr>
            <w:tcW w:w="567" w:type="dxa"/>
            <w:vAlign w:val="center"/>
          </w:tcPr>
          <w:p w14:paraId="1AD99E0E" w14:textId="5ECFDCC8" w:rsidR="00CB023F" w:rsidRPr="00CB023F" w:rsidRDefault="00CB023F" w:rsidP="00CB023F">
            <w:pPr>
              <w:contextualSpacing/>
              <w:jc w:val="center"/>
              <w:rPr>
                <w:sz w:val="20"/>
                <w:szCs w:val="20"/>
              </w:rPr>
            </w:pPr>
            <w:r w:rsidRPr="00CB023F">
              <w:rPr>
                <w:color w:val="000000"/>
                <w:sz w:val="20"/>
                <w:szCs w:val="20"/>
              </w:rPr>
              <w:t>1</w:t>
            </w:r>
          </w:p>
        </w:tc>
        <w:tc>
          <w:tcPr>
            <w:tcW w:w="850" w:type="dxa"/>
            <w:vAlign w:val="center"/>
          </w:tcPr>
          <w:p w14:paraId="2991527C" w14:textId="6755DBA4" w:rsidR="00CB023F" w:rsidRPr="00CB023F" w:rsidRDefault="00CB023F" w:rsidP="00CB023F">
            <w:pPr>
              <w:contextualSpacing/>
              <w:jc w:val="center"/>
              <w:rPr>
                <w:sz w:val="20"/>
                <w:szCs w:val="20"/>
              </w:rPr>
            </w:pPr>
            <w:r w:rsidRPr="00CB023F">
              <w:rPr>
                <w:color w:val="000000"/>
                <w:sz w:val="20"/>
                <w:szCs w:val="20"/>
              </w:rPr>
              <w:t>1,72</w:t>
            </w:r>
          </w:p>
        </w:tc>
        <w:tc>
          <w:tcPr>
            <w:tcW w:w="709" w:type="dxa"/>
            <w:vAlign w:val="center"/>
          </w:tcPr>
          <w:p w14:paraId="471618E4" w14:textId="63D80D80" w:rsidR="00CB023F" w:rsidRPr="00CB023F" w:rsidRDefault="00CB023F" w:rsidP="00CB023F">
            <w:pPr>
              <w:contextualSpacing/>
              <w:jc w:val="center"/>
              <w:rPr>
                <w:sz w:val="20"/>
                <w:szCs w:val="20"/>
              </w:rPr>
            </w:pPr>
            <w:r w:rsidRPr="00CB023F">
              <w:rPr>
                <w:color w:val="000000"/>
                <w:sz w:val="20"/>
                <w:szCs w:val="20"/>
              </w:rPr>
              <w:t>25</w:t>
            </w:r>
          </w:p>
        </w:tc>
        <w:tc>
          <w:tcPr>
            <w:tcW w:w="851" w:type="dxa"/>
            <w:vAlign w:val="center"/>
          </w:tcPr>
          <w:p w14:paraId="35C5C55C" w14:textId="728AC90E" w:rsidR="00CB023F" w:rsidRPr="00CB023F" w:rsidRDefault="00CB023F" w:rsidP="00CB023F">
            <w:pPr>
              <w:contextualSpacing/>
              <w:jc w:val="center"/>
              <w:rPr>
                <w:sz w:val="20"/>
                <w:szCs w:val="20"/>
              </w:rPr>
            </w:pPr>
            <w:r w:rsidRPr="00CB023F">
              <w:rPr>
                <w:color w:val="000000"/>
                <w:sz w:val="20"/>
                <w:szCs w:val="20"/>
              </w:rPr>
              <w:t>43,10</w:t>
            </w:r>
          </w:p>
        </w:tc>
        <w:tc>
          <w:tcPr>
            <w:tcW w:w="567" w:type="dxa"/>
            <w:vAlign w:val="center"/>
          </w:tcPr>
          <w:p w14:paraId="7F312ECA" w14:textId="51500AF5" w:rsidR="00CB023F" w:rsidRPr="00CB023F" w:rsidRDefault="00CB023F" w:rsidP="00CB023F">
            <w:pPr>
              <w:contextualSpacing/>
              <w:jc w:val="center"/>
              <w:rPr>
                <w:sz w:val="20"/>
                <w:szCs w:val="20"/>
              </w:rPr>
            </w:pPr>
            <w:r w:rsidRPr="00CB023F">
              <w:rPr>
                <w:color w:val="000000"/>
                <w:sz w:val="20"/>
                <w:szCs w:val="20"/>
              </w:rPr>
              <w:t>29</w:t>
            </w:r>
          </w:p>
        </w:tc>
        <w:tc>
          <w:tcPr>
            <w:tcW w:w="850" w:type="dxa"/>
            <w:vAlign w:val="center"/>
          </w:tcPr>
          <w:p w14:paraId="1CDCE974" w14:textId="06C13000" w:rsidR="00CB023F" w:rsidRPr="00CB023F" w:rsidRDefault="00CB023F" w:rsidP="00CB023F">
            <w:pPr>
              <w:contextualSpacing/>
              <w:jc w:val="center"/>
              <w:rPr>
                <w:sz w:val="20"/>
                <w:szCs w:val="20"/>
              </w:rPr>
            </w:pPr>
            <w:r w:rsidRPr="00CB023F">
              <w:rPr>
                <w:color w:val="000000"/>
                <w:sz w:val="20"/>
                <w:szCs w:val="20"/>
              </w:rPr>
              <w:t>50,00</w:t>
            </w:r>
          </w:p>
        </w:tc>
        <w:tc>
          <w:tcPr>
            <w:tcW w:w="567" w:type="dxa"/>
            <w:vAlign w:val="center"/>
          </w:tcPr>
          <w:p w14:paraId="61F4DA89" w14:textId="3C5B1F0E" w:rsidR="00CB023F" w:rsidRPr="00CB023F" w:rsidRDefault="00CB023F" w:rsidP="00CB023F">
            <w:pPr>
              <w:contextualSpacing/>
              <w:jc w:val="center"/>
              <w:rPr>
                <w:sz w:val="20"/>
                <w:szCs w:val="20"/>
              </w:rPr>
            </w:pPr>
            <w:r w:rsidRPr="00CB023F">
              <w:rPr>
                <w:color w:val="000000"/>
                <w:sz w:val="20"/>
                <w:szCs w:val="20"/>
              </w:rPr>
              <w:t>3</w:t>
            </w:r>
          </w:p>
        </w:tc>
        <w:tc>
          <w:tcPr>
            <w:tcW w:w="851" w:type="dxa"/>
            <w:vAlign w:val="center"/>
          </w:tcPr>
          <w:p w14:paraId="097099FB" w14:textId="0EC338A0" w:rsidR="00CB023F" w:rsidRPr="00CB023F" w:rsidRDefault="00CB023F" w:rsidP="00CB023F">
            <w:pPr>
              <w:contextualSpacing/>
              <w:jc w:val="center"/>
              <w:rPr>
                <w:sz w:val="20"/>
                <w:szCs w:val="20"/>
              </w:rPr>
            </w:pPr>
            <w:r w:rsidRPr="00CB023F">
              <w:rPr>
                <w:color w:val="000000"/>
                <w:sz w:val="20"/>
                <w:szCs w:val="20"/>
              </w:rPr>
              <w:t>5,17</w:t>
            </w:r>
          </w:p>
        </w:tc>
      </w:tr>
      <w:tr w:rsidR="00CB023F" w:rsidRPr="00CB023F" w14:paraId="232AD0E6" w14:textId="77777777" w:rsidTr="00CB023F">
        <w:trPr>
          <w:trHeight w:val="374"/>
        </w:trPr>
        <w:tc>
          <w:tcPr>
            <w:tcW w:w="567" w:type="dxa"/>
            <w:vAlign w:val="center"/>
          </w:tcPr>
          <w:p w14:paraId="26F7C711" w14:textId="77777777" w:rsidR="00CB023F" w:rsidRPr="00CB023F" w:rsidRDefault="00CB023F" w:rsidP="00B77E16">
            <w:pPr>
              <w:contextualSpacing/>
              <w:jc w:val="center"/>
              <w:rPr>
                <w:sz w:val="20"/>
                <w:szCs w:val="20"/>
              </w:rPr>
            </w:pPr>
            <w:r w:rsidRPr="00CB023F">
              <w:rPr>
                <w:sz w:val="20"/>
                <w:szCs w:val="20"/>
              </w:rPr>
              <w:t>15</w:t>
            </w:r>
          </w:p>
        </w:tc>
        <w:tc>
          <w:tcPr>
            <w:tcW w:w="1985" w:type="dxa"/>
            <w:vAlign w:val="center"/>
          </w:tcPr>
          <w:p w14:paraId="0A9C9EE3" w14:textId="77777777" w:rsidR="00CB023F" w:rsidRPr="00CB023F" w:rsidRDefault="00CB023F" w:rsidP="00B77E16">
            <w:pPr>
              <w:contextualSpacing/>
              <w:rPr>
                <w:sz w:val="20"/>
                <w:szCs w:val="20"/>
              </w:rPr>
            </w:pPr>
            <w:r w:rsidRPr="00CB023F">
              <w:rPr>
                <w:color w:val="000000"/>
                <w:sz w:val="20"/>
                <w:szCs w:val="20"/>
              </w:rPr>
              <w:t>Грибановский муниципальный район</w:t>
            </w:r>
          </w:p>
        </w:tc>
        <w:tc>
          <w:tcPr>
            <w:tcW w:w="1134" w:type="dxa"/>
            <w:vAlign w:val="center"/>
          </w:tcPr>
          <w:p w14:paraId="3588176C" w14:textId="7260121C" w:rsidR="00CB023F" w:rsidRPr="00CB023F" w:rsidRDefault="00CB023F" w:rsidP="00CB023F">
            <w:pPr>
              <w:contextualSpacing/>
              <w:jc w:val="center"/>
              <w:rPr>
                <w:sz w:val="20"/>
                <w:szCs w:val="20"/>
              </w:rPr>
            </w:pPr>
            <w:r w:rsidRPr="00CB023F">
              <w:rPr>
                <w:color w:val="000000"/>
                <w:sz w:val="20"/>
                <w:szCs w:val="20"/>
              </w:rPr>
              <w:t>104</w:t>
            </w:r>
          </w:p>
        </w:tc>
        <w:tc>
          <w:tcPr>
            <w:tcW w:w="567" w:type="dxa"/>
            <w:vAlign w:val="center"/>
          </w:tcPr>
          <w:p w14:paraId="40F76379" w14:textId="6AA3C104" w:rsidR="00CB023F" w:rsidRPr="00CB023F" w:rsidRDefault="00CB023F" w:rsidP="00CB023F">
            <w:pPr>
              <w:contextualSpacing/>
              <w:jc w:val="center"/>
              <w:rPr>
                <w:sz w:val="20"/>
                <w:szCs w:val="20"/>
              </w:rPr>
            </w:pPr>
            <w:r w:rsidRPr="00CB023F">
              <w:rPr>
                <w:color w:val="000000"/>
                <w:sz w:val="20"/>
                <w:szCs w:val="20"/>
              </w:rPr>
              <w:t>5</w:t>
            </w:r>
          </w:p>
        </w:tc>
        <w:tc>
          <w:tcPr>
            <w:tcW w:w="850" w:type="dxa"/>
            <w:vAlign w:val="center"/>
          </w:tcPr>
          <w:p w14:paraId="6DAFFF9B" w14:textId="2730B89B" w:rsidR="00CB023F" w:rsidRPr="00CB023F" w:rsidRDefault="00CB023F" w:rsidP="00CB023F">
            <w:pPr>
              <w:contextualSpacing/>
              <w:jc w:val="center"/>
              <w:rPr>
                <w:sz w:val="20"/>
                <w:szCs w:val="20"/>
              </w:rPr>
            </w:pPr>
            <w:r w:rsidRPr="00CB023F">
              <w:rPr>
                <w:color w:val="000000"/>
                <w:sz w:val="20"/>
                <w:szCs w:val="20"/>
              </w:rPr>
              <w:t>4,81</w:t>
            </w:r>
          </w:p>
        </w:tc>
        <w:tc>
          <w:tcPr>
            <w:tcW w:w="709" w:type="dxa"/>
            <w:vAlign w:val="center"/>
          </w:tcPr>
          <w:p w14:paraId="13EDD7AB" w14:textId="1326D958" w:rsidR="00CB023F" w:rsidRPr="00CB023F" w:rsidRDefault="00CB023F" w:rsidP="00CB023F">
            <w:pPr>
              <w:contextualSpacing/>
              <w:jc w:val="center"/>
              <w:rPr>
                <w:sz w:val="20"/>
                <w:szCs w:val="20"/>
              </w:rPr>
            </w:pPr>
            <w:r w:rsidRPr="00CB023F">
              <w:rPr>
                <w:color w:val="000000"/>
                <w:sz w:val="20"/>
                <w:szCs w:val="20"/>
              </w:rPr>
              <w:t>66</w:t>
            </w:r>
          </w:p>
        </w:tc>
        <w:tc>
          <w:tcPr>
            <w:tcW w:w="851" w:type="dxa"/>
            <w:vAlign w:val="center"/>
          </w:tcPr>
          <w:p w14:paraId="2677866D" w14:textId="546CBFF0" w:rsidR="00CB023F" w:rsidRPr="00CB023F" w:rsidRDefault="00CB023F" w:rsidP="00CB023F">
            <w:pPr>
              <w:contextualSpacing/>
              <w:jc w:val="center"/>
              <w:rPr>
                <w:sz w:val="20"/>
                <w:szCs w:val="20"/>
              </w:rPr>
            </w:pPr>
            <w:r w:rsidRPr="00CB023F">
              <w:rPr>
                <w:color w:val="000000"/>
                <w:sz w:val="20"/>
                <w:szCs w:val="20"/>
              </w:rPr>
              <w:t>63,46</w:t>
            </w:r>
          </w:p>
        </w:tc>
        <w:tc>
          <w:tcPr>
            <w:tcW w:w="567" w:type="dxa"/>
            <w:vAlign w:val="center"/>
          </w:tcPr>
          <w:p w14:paraId="526CCC21" w14:textId="6B0C3227" w:rsidR="00CB023F" w:rsidRPr="00CB023F" w:rsidRDefault="00CB023F" w:rsidP="00CB023F">
            <w:pPr>
              <w:contextualSpacing/>
              <w:jc w:val="center"/>
              <w:rPr>
                <w:sz w:val="20"/>
                <w:szCs w:val="20"/>
              </w:rPr>
            </w:pPr>
            <w:r w:rsidRPr="00CB023F">
              <w:rPr>
                <w:color w:val="000000"/>
                <w:sz w:val="20"/>
                <w:szCs w:val="20"/>
              </w:rPr>
              <w:t>28</w:t>
            </w:r>
          </w:p>
        </w:tc>
        <w:tc>
          <w:tcPr>
            <w:tcW w:w="850" w:type="dxa"/>
            <w:vAlign w:val="center"/>
          </w:tcPr>
          <w:p w14:paraId="32DFE13C" w14:textId="4DECE573" w:rsidR="00CB023F" w:rsidRPr="00CB023F" w:rsidRDefault="00CB023F" w:rsidP="00CB023F">
            <w:pPr>
              <w:contextualSpacing/>
              <w:jc w:val="center"/>
              <w:rPr>
                <w:sz w:val="20"/>
                <w:szCs w:val="20"/>
              </w:rPr>
            </w:pPr>
            <w:r w:rsidRPr="00CB023F">
              <w:rPr>
                <w:color w:val="000000"/>
                <w:sz w:val="20"/>
                <w:szCs w:val="20"/>
              </w:rPr>
              <w:t>26,92</w:t>
            </w:r>
          </w:p>
        </w:tc>
        <w:tc>
          <w:tcPr>
            <w:tcW w:w="567" w:type="dxa"/>
            <w:vAlign w:val="center"/>
          </w:tcPr>
          <w:p w14:paraId="51D08D11" w14:textId="142B3A2E" w:rsidR="00CB023F" w:rsidRPr="00CB023F" w:rsidRDefault="00CB023F" w:rsidP="00CB023F">
            <w:pPr>
              <w:contextualSpacing/>
              <w:jc w:val="center"/>
              <w:rPr>
                <w:sz w:val="20"/>
                <w:szCs w:val="20"/>
              </w:rPr>
            </w:pPr>
            <w:r w:rsidRPr="00CB023F">
              <w:rPr>
                <w:color w:val="000000"/>
                <w:sz w:val="20"/>
                <w:szCs w:val="20"/>
              </w:rPr>
              <w:t>5</w:t>
            </w:r>
          </w:p>
        </w:tc>
        <w:tc>
          <w:tcPr>
            <w:tcW w:w="851" w:type="dxa"/>
            <w:vAlign w:val="center"/>
          </w:tcPr>
          <w:p w14:paraId="48C0AFF3" w14:textId="5963C28A" w:rsidR="00CB023F" w:rsidRPr="00CB023F" w:rsidRDefault="00CB023F" w:rsidP="00CB023F">
            <w:pPr>
              <w:contextualSpacing/>
              <w:jc w:val="center"/>
              <w:rPr>
                <w:sz w:val="20"/>
                <w:szCs w:val="20"/>
              </w:rPr>
            </w:pPr>
            <w:r w:rsidRPr="00CB023F">
              <w:rPr>
                <w:color w:val="000000"/>
                <w:sz w:val="20"/>
                <w:szCs w:val="20"/>
              </w:rPr>
              <w:t>4,81</w:t>
            </w:r>
          </w:p>
        </w:tc>
      </w:tr>
      <w:tr w:rsidR="00CB023F" w:rsidRPr="00CB023F" w14:paraId="5EED92FE" w14:textId="77777777" w:rsidTr="00CB023F">
        <w:trPr>
          <w:trHeight w:val="374"/>
        </w:trPr>
        <w:tc>
          <w:tcPr>
            <w:tcW w:w="567" w:type="dxa"/>
            <w:vAlign w:val="center"/>
          </w:tcPr>
          <w:p w14:paraId="3C9CD64E" w14:textId="77777777" w:rsidR="00CB023F" w:rsidRPr="00CB023F" w:rsidRDefault="00CB023F" w:rsidP="00B77E16">
            <w:pPr>
              <w:contextualSpacing/>
              <w:jc w:val="center"/>
              <w:rPr>
                <w:sz w:val="20"/>
                <w:szCs w:val="20"/>
              </w:rPr>
            </w:pPr>
            <w:r w:rsidRPr="00CB023F">
              <w:rPr>
                <w:sz w:val="20"/>
                <w:szCs w:val="20"/>
              </w:rPr>
              <w:t>16</w:t>
            </w:r>
          </w:p>
        </w:tc>
        <w:tc>
          <w:tcPr>
            <w:tcW w:w="1985" w:type="dxa"/>
            <w:vAlign w:val="center"/>
          </w:tcPr>
          <w:p w14:paraId="67D64480" w14:textId="77777777" w:rsidR="00CB023F" w:rsidRPr="00CB023F" w:rsidRDefault="00CB023F" w:rsidP="00B77E16">
            <w:pPr>
              <w:contextualSpacing/>
              <w:rPr>
                <w:sz w:val="20"/>
                <w:szCs w:val="20"/>
              </w:rPr>
            </w:pPr>
            <w:proofErr w:type="spellStart"/>
            <w:r w:rsidRPr="00CB023F">
              <w:rPr>
                <w:color w:val="000000"/>
                <w:sz w:val="20"/>
                <w:szCs w:val="20"/>
              </w:rPr>
              <w:t>Калачеевский</w:t>
            </w:r>
            <w:proofErr w:type="spellEnd"/>
            <w:r w:rsidRPr="00CB023F">
              <w:rPr>
                <w:color w:val="000000"/>
                <w:sz w:val="20"/>
                <w:szCs w:val="20"/>
              </w:rPr>
              <w:t xml:space="preserve"> муниципальный район</w:t>
            </w:r>
          </w:p>
        </w:tc>
        <w:tc>
          <w:tcPr>
            <w:tcW w:w="1134" w:type="dxa"/>
            <w:vAlign w:val="center"/>
          </w:tcPr>
          <w:p w14:paraId="220EDE5C" w14:textId="632AFB14" w:rsidR="00CB023F" w:rsidRPr="00CB023F" w:rsidRDefault="00CB023F" w:rsidP="00CB023F">
            <w:pPr>
              <w:contextualSpacing/>
              <w:jc w:val="center"/>
              <w:rPr>
                <w:sz w:val="20"/>
                <w:szCs w:val="20"/>
              </w:rPr>
            </w:pPr>
            <w:r w:rsidRPr="00CB023F">
              <w:rPr>
                <w:color w:val="000000"/>
                <w:sz w:val="20"/>
                <w:szCs w:val="20"/>
              </w:rPr>
              <w:t>139</w:t>
            </w:r>
          </w:p>
        </w:tc>
        <w:tc>
          <w:tcPr>
            <w:tcW w:w="567" w:type="dxa"/>
            <w:vAlign w:val="center"/>
          </w:tcPr>
          <w:p w14:paraId="2F752C91" w14:textId="02EF0B08" w:rsidR="00CB023F" w:rsidRPr="00CB023F" w:rsidRDefault="00CB023F" w:rsidP="00CB023F">
            <w:pPr>
              <w:contextualSpacing/>
              <w:jc w:val="center"/>
              <w:rPr>
                <w:sz w:val="20"/>
                <w:szCs w:val="20"/>
              </w:rPr>
            </w:pPr>
            <w:r w:rsidRPr="00CB023F">
              <w:rPr>
                <w:color w:val="000000"/>
                <w:sz w:val="20"/>
                <w:szCs w:val="20"/>
              </w:rPr>
              <w:t>10</w:t>
            </w:r>
          </w:p>
        </w:tc>
        <w:tc>
          <w:tcPr>
            <w:tcW w:w="850" w:type="dxa"/>
            <w:vAlign w:val="center"/>
          </w:tcPr>
          <w:p w14:paraId="3D3B728B" w14:textId="2786E070" w:rsidR="00CB023F" w:rsidRPr="00CB023F" w:rsidRDefault="00CB023F" w:rsidP="00CB023F">
            <w:pPr>
              <w:contextualSpacing/>
              <w:jc w:val="center"/>
              <w:rPr>
                <w:sz w:val="20"/>
                <w:szCs w:val="20"/>
              </w:rPr>
            </w:pPr>
            <w:r w:rsidRPr="00CB023F">
              <w:rPr>
                <w:color w:val="000000"/>
                <w:sz w:val="20"/>
                <w:szCs w:val="20"/>
              </w:rPr>
              <w:t>7,19</w:t>
            </w:r>
          </w:p>
        </w:tc>
        <w:tc>
          <w:tcPr>
            <w:tcW w:w="709" w:type="dxa"/>
            <w:vAlign w:val="center"/>
          </w:tcPr>
          <w:p w14:paraId="2CA61D5B" w14:textId="7C5CFACF" w:rsidR="00CB023F" w:rsidRPr="00CB023F" w:rsidRDefault="00CB023F" w:rsidP="00CB023F">
            <w:pPr>
              <w:contextualSpacing/>
              <w:jc w:val="center"/>
              <w:rPr>
                <w:sz w:val="20"/>
                <w:szCs w:val="20"/>
              </w:rPr>
            </w:pPr>
            <w:r w:rsidRPr="00CB023F">
              <w:rPr>
                <w:color w:val="000000"/>
                <w:sz w:val="20"/>
                <w:szCs w:val="20"/>
              </w:rPr>
              <w:t>65</w:t>
            </w:r>
          </w:p>
        </w:tc>
        <w:tc>
          <w:tcPr>
            <w:tcW w:w="851" w:type="dxa"/>
            <w:vAlign w:val="center"/>
          </w:tcPr>
          <w:p w14:paraId="7BC1043F" w14:textId="160ECB0B" w:rsidR="00CB023F" w:rsidRPr="00CB023F" w:rsidRDefault="00CB023F" w:rsidP="00CB023F">
            <w:pPr>
              <w:contextualSpacing/>
              <w:jc w:val="center"/>
              <w:rPr>
                <w:sz w:val="20"/>
                <w:szCs w:val="20"/>
              </w:rPr>
            </w:pPr>
            <w:r w:rsidRPr="00CB023F">
              <w:rPr>
                <w:color w:val="000000"/>
                <w:sz w:val="20"/>
                <w:szCs w:val="20"/>
              </w:rPr>
              <w:t>46,76</w:t>
            </w:r>
          </w:p>
        </w:tc>
        <w:tc>
          <w:tcPr>
            <w:tcW w:w="567" w:type="dxa"/>
            <w:vAlign w:val="center"/>
          </w:tcPr>
          <w:p w14:paraId="36CCDD13" w14:textId="5090116E" w:rsidR="00CB023F" w:rsidRPr="00CB023F" w:rsidRDefault="00CB023F" w:rsidP="00CB023F">
            <w:pPr>
              <w:contextualSpacing/>
              <w:jc w:val="center"/>
              <w:rPr>
                <w:sz w:val="20"/>
                <w:szCs w:val="20"/>
              </w:rPr>
            </w:pPr>
            <w:r w:rsidRPr="00CB023F">
              <w:rPr>
                <w:color w:val="000000"/>
                <w:sz w:val="20"/>
                <w:szCs w:val="20"/>
              </w:rPr>
              <w:t>59</w:t>
            </w:r>
          </w:p>
        </w:tc>
        <w:tc>
          <w:tcPr>
            <w:tcW w:w="850" w:type="dxa"/>
            <w:vAlign w:val="center"/>
          </w:tcPr>
          <w:p w14:paraId="6C49E2DD" w14:textId="41F977C9" w:rsidR="00CB023F" w:rsidRPr="00CB023F" w:rsidRDefault="00CB023F" w:rsidP="00CB023F">
            <w:pPr>
              <w:contextualSpacing/>
              <w:jc w:val="center"/>
              <w:rPr>
                <w:sz w:val="20"/>
                <w:szCs w:val="20"/>
              </w:rPr>
            </w:pPr>
            <w:r w:rsidRPr="00CB023F">
              <w:rPr>
                <w:color w:val="000000"/>
                <w:sz w:val="20"/>
                <w:szCs w:val="20"/>
              </w:rPr>
              <w:t>42,45</w:t>
            </w:r>
          </w:p>
        </w:tc>
        <w:tc>
          <w:tcPr>
            <w:tcW w:w="567" w:type="dxa"/>
            <w:vAlign w:val="center"/>
          </w:tcPr>
          <w:p w14:paraId="699124A1" w14:textId="1A753728" w:rsidR="00CB023F" w:rsidRPr="00CB023F" w:rsidRDefault="00CB023F" w:rsidP="00CB023F">
            <w:pPr>
              <w:contextualSpacing/>
              <w:jc w:val="center"/>
              <w:rPr>
                <w:sz w:val="20"/>
                <w:szCs w:val="20"/>
              </w:rPr>
            </w:pPr>
            <w:r w:rsidRPr="00CB023F">
              <w:rPr>
                <w:color w:val="000000"/>
                <w:sz w:val="20"/>
                <w:szCs w:val="20"/>
              </w:rPr>
              <w:t>5</w:t>
            </w:r>
          </w:p>
        </w:tc>
        <w:tc>
          <w:tcPr>
            <w:tcW w:w="851" w:type="dxa"/>
            <w:vAlign w:val="center"/>
          </w:tcPr>
          <w:p w14:paraId="0037275C" w14:textId="1DD1CAE8" w:rsidR="00CB023F" w:rsidRPr="00CB023F" w:rsidRDefault="00CB023F" w:rsidP="00CB023F">
            <w:pPr>
              <w:contextualSpacing/>
              <w:jc w:val="center"/>
              <w:rPr>
                <w:sz w:val="20"/>
                <w:szCs w:val="20"/>
              </w:rPr>
            </w:pPr>
            <w:r w:rsidRPr="00CB023F">
              <w:rPr>
                <w:color w:val="000000"/>
                <w:sz w:val="20"/>
                <w:szCs w:val="20"/>
              </w:rPr>
              <w:t>3,60</w:t>
            </w:r>
          </w:p>
        </w:tc>
      </w:tr>
      <w:tr w:rsidR="00CB023F" w:rsidRPr="00CB023F" w14:paraId="34FAFD7D" w14:textId="77777777" w:rsidTr="00CB023F">
        <w:trPr>
          <w:trHeight w:val="374"/>
        </w:trPr>
        <w:tc>
          <w:tcPr>
            <w:tcW w:w="567" w:type="dxa"/>
            <w:vAlign w:val="center"/>
          </w:tcPr>
          <w:p w14:paraId="5B2CF84F" w14:textId="77777777" w:rsidR="00CB023F" w:rsidRPr="00CB023F" w:rsidRDefault="00CB023F" w:rsidP="00B77E16">
            <w:pPr>
              <w:contextualSpacing/>
              <w:jc w:val="center"/>
              <w:rPr>
                <w:sz w:val="20"/>
                <w:szCs w:val="20"/>
              </w:rPr>
            </w:pPr>
            <w:r w:rsidRPr="00CB023F">
              <w:rPr>
                <w:sz w:val="20"/>
                <w:szCs w:val="20"/>
              </w:rPr>
              <w:t>17</w:t>
            </w:r>
          </w:p>
        </w:tc>
        <w:tc>
          <w:tcPr>
            <w:tcW w:w="1985" w:type="dxa"/>
            <w:vAlign w:val="center"/>
          </w:tcPr>
          <w:p w14:paraId="673ED559" w14:textId="77777777" w:rsidR="00CB023F" w:rsidRPr="00CB023F" w:rsidRDefault="00CB023F" w:rsidP="00B77E16">
            <w:pPr>
              <w:contextualSpacing/>
              <w:rPr>
                <w:sz w:val="20"/>
                <w:szCs w:val="20"/>
              </w:rPr>
            </w:pPr>
            <w:r w:rsidRPr="00CB023F">
              <w:rPr>
                <w:color w:val="000000"/>
                <w:sz w:val="20"/>
                <w:szCs w:val="20"/>
              </w:rPr>
              <w:t>Каменский муниципальный район</w:t>
            </w:r>
          </w:p>
        </w:tc>
        <w:tc>
          <w:tcPr>
            <w:tcW w:w="1134" w:type="dxa"/>
            <w:vAlign w:val="center"/>
          </w:tcPr>
          <w:p w14:paraId="708BB1B0" w14:textId="1461E3CD" w:rsidR="00CB023F" w:rsidRPr="00CB023F" w:rsidRDefault="00CB023F" w:rsidP="00CB023F">
            <w:pPr>
              <w:contextualSpacing/>
              <w:jc w:val="center"/>
              <w:rPr>
                <w:sz w:val="20"/>
                <w:szCs w:val="20"/>
              </w:rPr>
            </w:pPr>
            <w:r w:rsidRPr="00CB023F">
              <w:rPr>
                <w:color w:val="000000"/>
                <w:sz w:val="20"/>
                <w:szCs w:val="20"/>
              </w:rPr>
              <w:t>15</w:t>
            </w:r>
          </w:p>
        </w:tc>
        <w:tc>
          <w:tcPr>
            <w:tcW w:w="567" w:type="dxa"/>
            <w:vAlign w:val="center"/>
          </w:tcPr>
          <w:p w14:paraId="3A2C9E88" w14:textId="0A6CE7D3" w:rsidR="00CB023F" w:rsidRPr="00CB023F" w:rsidRDefault="00CB023F" w:rsidP="00CB023F">
            <w:pPr>
              <w:contextualSpacing/>
              <w:jc w:val="center"/>
              <w:rPr>
                <w:sz w:val="20"/>
                <w:szCs w:val="20"/>
              </w:rPr>
            </w:pPr>
            <w:r w:rsidRPr="00CB023F">
              <w:rPr>
                <w:color w:val="000000"/>
                <w:sz w:val="20"/>
                <w:szCs w:val="20"/>
              </w:rPr>
              <w:t>1</w:t>
            </w:r>
          </w:p>
        </w:tc>
        <w:tc>
          <w:tcPr>
            <w:tcW w:w="850" w:type="dxa"/>
            <w:vAlign w:val="center"/>
          </w:tcPr>
          <w:p w14:paraId="5CCA88F8" w14:textId="0F062D8C" w:rsidR="00CB023F" w:rsidRPr="00CB023F" w:rsidRDefault="00CB023F" w:rsidP="00CB023F">
            <w:pPr>
              <w:contextualSpacing/>
              <w:jc w:val="center"/>
              <w:rPr>
                <w:sz w:val="20"/>
                <w:szCs w:val="20"/>
              </w:rPr>
            </w:pPr>
            <w:r w:rsidRPr="00CB023F">
              <w:rPr>
                <w:color w:val="000000"/>
                <w:sz w:val="20"/>
                <w:szCs w:val="20"/>
              </w:rPr>
              <w:t>6,67</w:t>
            </w:r>
          </w:p>
        </w:tc>
        <w:tc>
          <w:tcPr>
            <w:tcW w:w="709" w:type="dxa"/>
            <w:vAlign w:val="center"/>
          </w:tcPr>
          <w:p w14:paraId="60F56975" w14:textId="7B0E078E" w:rsidR="00CB023F" w:rsidRPr="00CB023F" w:rsidRDefault="00CB023F" w:rsidP="00CB023F">
            <w:pPr>
              <w:contextualSpacing/>
              <w:jc w:val="center"/>
              <w:rPr>
                <w:sz w:val="20"/>
                <w:szCs w:val="20"/>
              </w:rPr>
            </w:pPr>
            <w:r w:rsidRPr="00CB023F">
              <w:rPr>
                <w:color w:val="000000"/>
                <w:sz w:val="20"/>
                <w:szCs w:val="20"/>
              </w:rPr>
              <w:t>5</w:t>
            </w:r>
          </w:p>
        </w:tc>
        <w:tc>
          <w:tcPr>
            <w:tcW w:w="851" w:type="dxa"/>
            <w:vAlign w:val="center"/>
          </w:tcPr>
          <w:p w14:paraId="41DBA5C4" w14:textId="6444DF86" w:rsidR="00CB023F" w:rsidRPr="00CB023F" w:rsidRDefault="00CB023F" w:rsidP="00CB023F">
            <w:pPr>
              <w:contextualSpacing/>
              <w:jc w:val="center"/>
              <w:rPr>
                <w:sz w:val="20"/>
                <w:szCs w:val="20"/>
              </w:rPr>
            </w:pPr>
            <w:r w:rsidRPr="00CB023F">
              <w:rPr>
                <w:color w:val="000000"/>
                <w:sz w:val="20"/>
                <w:szCs w:val="20"/>
              </w:rPr>
              <w:t>33,33</w:t>
            </w:r>
          </w:p>
        </w:tc>
        <w:tc>
          <w:tcPr>
            <w:tcW w:w="567" w:type="dxa"/>
            <w:vAlign w:val="center"/>
          </w:tcPr>
          <w:p w14:paraId="22731823" w14:textId="41400B25" w:rsidR="00CB023F" w:rsidRPr="00CB023F" w:rsidRDefault="00CB023F" w:rsidP="00CB023F">
            <w:pPr>
              <w:contextualSpacing/>
              <w:jc w:val="center"/>
              <w:rPr>
                <w:sz w:val="20"/>
                <w:szCs w:val="20"/>
              </w:rPr>
            </w:pPr>
            <w:r w:rsidRPr="00CB023F">
              <w:rPr>
                <w:color w:val="000000"/>
                <w:sz w:val="20"/>
                <w:szCs w:val="20"/>
              </w:rPr>
              <w:t>5</w:t>
            </w:r>
          </w:p>
        </w:tc>
        <w:tc>
          <w:tcPr>
            <w:tcW w:w="850" w:type="dxa"/>
            <w:vAlign w:val="center"/>
          </w:tcPr>
          <w:p w14:paraId="3471B894" w14:textId="50F860C2" w:rsidR="00CB023F" w:rsidRPr="00CB023F" w:rsidRDefault="00CB023F" w:rsidP="00CB023F">
            <w:pPr>
              <w:contextualSpacing/>
              <w:jc w:val="center"/>
              <w:rPr>
                <w:sz w:val="20"/>
                <w:szCs w:val="20"/>
              </w:rPr>
            </w:pPr>
            <w:r w:rsidRPr="00CB023F">
              <w:rPr>
                <w:color w:val="000000"/>
                <w:sz w:val="20"/>
                <w:szCs w:val="20"/>
              </w:rPr>
              <w:t>33,33</w:t>
            </w:r>
          </w:p>
        </w:tc>
        <w:tc>
          <w:tcPr>
            <w:tcW w:w="567" w:type="dxa"/>
            <w:vAlign w:val="center"/>
          </w:tcPr>
          <w:p w14:paraId="09C2D2A5" w14:textId="63A4D5E8" w:rsidR="00CB023F" w:rsidRPr="00CB023F" w:rsidRDefault="00CB023F" w:rsidP="00CB023F">
            <w:pPr>
              <w:contextualSpacing/>
              <w:jc w:val="center"/>
              <w:rPr>
                <w:sz w:val="20"/>
                <w:szCs w:val="20"/>
              </w:rPr>
            </w:pPr>
            <w:r w:rsidRPr="00CB023F">
              <w:rPr>
                <w:color w:val="000000"/>
                <w:sz w:val="20"/>
                <w:szCs w:val="20"/>
              </w:rPr>
              <w:t>4</w:t>
            </w:r>
          </w:p>
        </w:tc>
        <w:tc>
          <w:tcPr>
            <w:tcW w:w="851" w:type="dxa"/>
            <w:vAlign w:val="center"/>
          </w:tcPr>
          <w:p w14:paraId="1217C55B" w14:textId="45AF008B" w:rsidR="00CB023F" w:rsidRPr="00CB023F" w:rsidRDefault="00CB023F" w:rsidP="00CB023F">
            <w:pPr>
              <w:contextualSpacing/>
              <w:jc w:val="center"/>
              <w:rPr>
                <w:sz w:val="20"/>
                <w:szCs w:val="20"/>
              </w:rPr>
            </w:pPr>
            <w:r w:rsidRPr="00CB023F">
              <w:rPr>
                <w:color w:val="000000"/>
                <w:sz w:val="20"/>
                <w:szCs w:val="20"/>
              </w:rPr>
              <w:t>26,67</w:t>
            </w:r>
          </w:p>
        </w:tc>
      </w:tr>
      <w:tr w:rsidR="00CB023F" w:rsidRPr="00CB023F" w14:paraId="4FB9D806" w14:textId="77777777" w:rsidTr="00CB023F">
        <w:trPr>
          <w:trHeight w:val="374"/>
        </w:trPr>
        <w:tc>
          <w:tcPr>
            <w:tcW w:w="567" w:type="dxa"/>
            <w:vAlign w:val="center"/>
          </w:tcPr>
          <w:p w14:paraId="1BDB7E8D" w14:textId="77777777" w:rsidR="00CB023F" w:rsidRPr="00CB023F" w:rsidRDefault="00CB023F" w:rsidP="00B77E16">
            <w:pPr>
              <w:contextualSpacing/>
              <w:jc w:val="center"/>
              <w:rPr>
                <w:sz w:val="20"/>
                <w:szCs w:val="20"/>
              </w:rPr>
            </w:pPr>
            <w:r w:rsidRPr="00CB023F">
              <w:rPr>
                <w:sz w:val="20"/>
                <w:szCs w:val="20"/>
              </w:rPr>
              <w:t>18</w:t>
            </w:r>
          </w:p>
        </w:tc>
        <w:tc>
          <w:tcPr>
            <w:tcW w:w="1985" w:type="dxa"/>
            <w:vAlign w:val="center"/>
          </w:tcPr>
          <w:p w14:paraId="4E92AE67" w14:textId="77777777" w:rsidR="00CB023F" w:rsidRPr="00CB023F" w:rsidRDefault="00CB023F" w:rsidP="00B77E16">
            <w:pPr>
              <w:contextualSpacing/>
              <w:rPr>
                <w:sz w:val="20"/>
                <w:szCs w:val="20"/>
              </w:rPr>
            </w:pPr>
            <w:r w:rsidRPr="00CB023F">
              <w:rPr>
                <w:color w:val="000000"/>
                <w:sz w:val="20"/>
                <w:szCs w:val="20"/>
              </w:rPr>
              <w:t>Кантемировский муниципальный район</w:t>
            </w:r>
          </w:p>
        </w:tc>
        <w:tc>
          <w:tcPr>
            <w:tcW w:w="1134" w:type="dxa"/>
            <w:vAlign w:val="center"/>
          </w:tcPr>
          <w:p w14:paraId="6C3994AF" w14:textId="65B4B779" w:rsidR="00CB023F" w:rsidRPr="00CB023F" w:rsidRDefault="00CB023F" w:rsidP="00CB023F">
            <w:pPr>
              <w:contextualSpacing/>
              <w:jc w:val="center"/>
              <w:rPr>
                <w:sz w:val="20"/>
                <w:szCs w:val="20"/>
              </w:rPr>
            </w:pPr>
            <w:r w:rsidRPr="00CB023F">
              <w:rPr>
                <w:color w:val="000000"/>
                <w:sz w:val="20"/>
                <w:szCs w:val="20"/>
              </w:rPr>
              <w:t>110</w:t>
            </w:r>
          </w:p>
        </w:tc>
        <w:tc>
          <w:tcPr>
            <w:tcW w:w="567" w:type="dxa"/>
            <w:vAlign w:val="center"/>
          </w:tcPr>
          <w:p w14:paraId="7809F3A8" w14:textId="60EF9B22" w:rsidR="00CB023F" w:rsidRPr="00CB023F" w:rsidRDefault="00CB023F" w:rsidP="00CB023F">
            <w:pPr>
              <w:contextualSpacing/>
              <w:jc w:val="center"/>
              <w:rPr>
                <w:sz w:val="20"/>
                <w:szCs w:val="20"/>
              </w:rPr>
            </w:pPr>
            <w:r w:rsidRPr="00CB023F">
              <w:rPr>
                <w:color w:val="000000"/>
                <w:sz w:val="20"/>
                <w:szCs w:val="20"/>
              </w:rPr>
              <w:t>3</w:t>
            </w:r>
          </w:p>
        </w:tc>
        <w:tc>
          <w:tcPr>
            <w:tcW w:w="850" w:type="dxa"/>
            <w:vAlign w:val="center"/>
          </w:tcPr>
          <w:p w14:paraId="30D57E6D" w14:textId="631F630E" w:rsidR="00CB023F" w:rsidRPr="00CB023F" w:rsidRDefault="00CB023F" w:rsidP="00CB023F">
            <w:pPr>
              <w:contextualSpacing/>
              <w:jc w:val="center"/>
              <w:rPr>
                <w:sz w:val="20"/>
                <w:szCs w:val="20"/>
              </w:rPr>
            </w:pPr>
            <w:r w:rsidRPr="00CB023F">
              <w:rPr>
                <w:color w:val="000000"/>
                <w:sz w:val="20"/>
                <w:szCs w:val="20"/>
              </w:rPr>
              <w:t>2,73</w:t>
            </w:r>
          </w:p>
        </w:tc>
        <w:tc>
          <w:tcPr>
            <w:tcW w:w="709" w:type="dxa"/>
            <w:vAlign w:val="center"/>
          </w:tcPr>
          <w:p w14:paraId="095FE1F6" w14:textId="46280C04" w:rsidR="00CB023F" w:rsidRPr="00CB023F" w:rsidRDefault="00CB023F" w:rsidP="00CB023F">
            <w:pPr>
              <w:contextualSpacing/>
              <w:jc w:val="center"/>
              <w:rPr>
                <w:sz w:val="20"/>
                <w:szCs w:val="20"/>
              </w:rPr>
            </w:pPr>
            <w:r w:rsidRPr="00CB023F">
              <w:rPr>
                <w:color w:val="000000"/>
                <w:sz w:val="20"/>
                <w:szCs w:val="20"/>
              </w:rPr>
              <w:t>41</w:t>
            </w:r>
          </w:p>
        </w:tc>
        <w:tc>
          <w:tcPr>
            <w:tcW w:w="851" w:type="dxa"/>
            <w:vAlign w:val="center"/>
          </w:tcPr>
          <w:p w14:paraId="3E6C3CFC" w14:textId="0961DFEE" w:rsidR="00CB023F" w:rsidRPr="00CB023F" w:rsidRDefault="00CB023F" w:rsidP="00CB023F">
            <w:pPr>
              <w:contextualSpacing/>
              <w:jc w:val="center"/>
              <w:rPr>
                <w:sz w:val="20"/>
                <w:szCs w:val="20"/>
              </w:rPr>
            </w:pPr>
            <w:r w:rsidRPr="00CB023F">
              <w:rPr>
                <w:color w:val="000000"/>
                <w:sz w:val="20"/>
                <w:szCs w:val="20"/>
              </w:rPr>
              <w:t>37,27</w:t>
            </w:r>
          </w:p>
        </w:tc>
        <w:tc>
          <w:tcPr>
            <w:tcW w:w="567" w:type="dxa"/>
            <w:vAlign w:val="center"/>
          </w:tcPr>
          <w:p w14:paraId="596C663D" w14:textId="0AD86536" w:rsidR="00CB023F" w:rsidRPr="00CB023F" w:rsidRDefault="00CB023F" w:rsidP="00CB023F">
            <w:pPr>
              <w:contextualSpacing/>
              <w:jc w:val="center"/>
              <w:rPr>
                <w:sz w:val="20"/>
                <w:szCs w:val="20"/>
              </w:rPr>
            </w:pPr>
            <w:r w:rsidRPr="00CB023F">
              <w:rPr>
                <w:color w:val="000000"/>
                <w:sz w:val="20"/>
                <w:szCs w:val="20"/>
              </w:rPr>
              <w:t>50</w:t>
            </w:r>
          </w:p>
        </w:tc>
        <w:tc>
          <w:tcPr>
            <w:tcW w:w="850" w:type="dxa"/>
            <w:vAlign w:val="center"/>
          </w:tcPr>
          <w:p w14:paraId="2E9B1212" w14:textId="2AAF817D" w:rsidR="00CB023F" w:rsidRPr="00CB023F" w:rsidRDefault="00CB023F" w:rsidP="00CB023F">
            <w:pPr>
              <w:contextualSpacing/>
              <w:jc w:val="center"/>
              <w:rPr>
                <w:sz w:val="20"/>
                <w:szCs w:val="20"/>
              </w:rPr>
            </w:pPr>
            <w:r w:rsidRPr="00CB023F">
              <w:rPr>
                <w:color w:val="000000"/>
                <w:sz w:val="20"/>
                <w:szCs w:val="20"/>
              </w:rPr>
              <w:t>45,45</w:t>
            </w:r>
          </w:p>
        </w:tc>
        <w:tc>
          <w:tcPr>
            <w:tcW w:w="567" w:type="dxa"/>
            <w:vAlign w:val="center"/>
          </w:tcPr>
          <w:p w14:paraId="0E110333" w14:textId="2A076D15" w:rsidR="00CB023F" w:rsidRPr="00CB023F" w:rsidRDefault="00CB023F" w:rsidP="00CB023F">
            <w:pPr>
              <w:contextualSpacing/>
              <w:jc w:val="center"/>
              <w:rPr>
                <w:sz w:val="20"/>
                <w:szCs w:val="20"/>
              </w:rPr>
            </w:pPr>
            <w:r w:rsidRPr="00CB023F">
              <w:rPr>
                <w:color w:val="000000"/>
                <w:sz w:val="20"/>
                <w:szCs w:val="20"/>
              </w:rPr>
              <w:t>16</w:t>
            </w:r>
          </w:p>
        </w:tc>
        <w:tc>
          <w:tcPr>
            <w:tcW w:w="851" w:type="dxa"/>
            <w:vAlign w:val="center"/>
          </w:tcPr>
          <w:p w14:paraId="3DB47A05" w14:textId="79F07BD8" w:rsidR="00CB023F" w:rsidRPr="00CB023F" w:rsidRDefault="00CB023F" w:rsidP="00CB023F">
            <w:pPr>
              <w:contextualSpacing/>
              <w:jc w:val="center"/>
              <w:rPr>
                <w:sz w:val="20"/>
                <w:szCs w:val="20"/>
              </w:rPr>
            </w:pPr>
            <w:r w:rsidRPr="00CB023F">
              <w:rPr>
                <w:color w:val="000000"/>
                <w:sz w:val="20"/>
                <w:szCs w:val="20"/>
              </w:rPr>
              <w:t>14,55</w:t>
            </w:r>
          </w:p>
        </w:tc>
      </w:tr>
      <w:tr w:rsidR="00CB023F" w:rsidRPr="00CB023F" w14:paraId="7ABA9E7C" w14:textId="77777777" w:rsidTr="00CB023F">
        <w:trPr>
          <w:trHeight w:val="374"/>
        </w:trPr>
        <w:tc>
          <w:tcPr>
            <w:tcW w:w="567" w:type="dxa"/>
            <w:vAlign w:val="center"/>
          </w:tcPr>
          <w:p w14:paraId="27A13F97" w14:textId="77777777" w:rsidR="00CB023F" w:rsidRPr="00CB023F" w:rsidRDefault="00CB023F" w:rsidP="00B77E16">
            <w:pPr>
              <w:contextualSpacing/>
              <w:jc w:val="center"/>
              <w:rPr>
                <w:sz w:val="20"/>
                <w:szCs w:val="20"/>
              </w:rPr>
            </w:pPr>
            <w:r w:rsidRPr="00CB023F">
              <w:rPr>
                <w:sz w:val="20"/>
                <w:szCs w:val="20"/>
              </w:rPr>
              <w:t>19</w:t>
            </w:r>
          </w:p>
        </w:tc>
        <w:tc>
          <w:tcPr>
            <w:tcW w:w="1985" w:type="dxa"/>
            <w:vAlign w:val="center"/>
          </w:tcPr>
          <w:p w14:paraId="70113C6C" w14:textId="77777777" w:rsidR="00CB023F" w:rsidRPr="00CB023F" w:rsidRDefault="00CB023F" w:rsidP="00B77E16">
            <w:pPr>
              <w:contextualSpacing/>
              <w:rPr>
                <w:sz w:val="20"/>
                <w:szCs w:val="20"/>
              </w:rPr>
            </w:pPr>
            <w:r w:rsidRPr="00CB023F">
              <w:rPr>
                <w:color w:val="000000"/>
                <w:sz w:val="20"/>
                <w:szCs w:val="20"/>
              </w:rPr>
              <w:t>Каширский муниципальный район</w:t>
            </w:r>
          </w:p>
        </w:tc>
        <w:tc>
          <w:tcPr>
            <w:tcW w:w="1134" w:type="dxa"/>
            <w:vAlign w:val="center"/>
          </w:tcPr>
          <w:p w14:paraId="604800C1" w14:textId="19CBF6AC" w:rsidR="00CB023F" w:rsidRPr="00CB023F" w:rsidRDefault="00CB023F" w:rsidP="00CB023F">
            <w:pPr>
              <w:contextualSpacing/>
              <w:jc w:val="center"/>
              <w:rPr>
                <w:sz w:val="20"/>
                <w:szCs w:val="20"/>
              </w:rPr>
            </w:pPr>
            <w:r w:rsidRPr="00CB023F">
              <w:rPr>
                <w:color w:val="000000"/>
                <w:sz w:val="20"/>
                <w:szCs w:val="20"/>
              </w:rPr>
              <w:t>91</w:t>
            </w:r>
          </w:p>
        </w:tc>
        <w:tc>
          <w:tcPr>
            <w:tcW w:w="567" w:type="dxa"/>
            <w:vAlign w:val="center"/>
          </w:tcPr>
          <w:p w14:paraId="4551E02D" w14:textId="40C2D8DC" w:rsidR="00CB023F" w:rsidRPr="00CB023F" w:rsidRDefault="00CB023F" w:rsidP="00CB023F">
            <w:pPr>
              <w:contextualSpacing/>
              <w:jc w:val="center"/>
              <w:rPr>
                <w:sz w:val="20"/>
                <w:szCs w:val="20"/>
              </w:rPr>
            </w:pPr>
            <w:r w:rsidRPr="00CB023F">
              <w:rPr>
                <w:color w:val="000000"/>
                <w:sz w:val="20"/>
                <w:szCs w:val="20"/>
              </w:rPr>
              <w:t>2</w:t>
            </w:r>
          </w:p>
        </w:tc>
        <w:tc>
          <w:tcPr>
            <w:tcW w:w="850" w:type="dxa"/>
            <w:vAlign w:val="center"/>
          </w:tcPr>
          <w:p w14:paraId="7112060C" w14:textId="0E06487E" w:rsidR="00CB023F" w:rsidRPr="00CB023F" w:rsidRDefault="00CB023F" w:rsidP="00CB023F">
            <w:pPr>
              <w:contextualSpacing/>
              <w:jc w:val="center"/>
              <w:rPr>
                <w:sz w:val="20"/>
                <w:szCs w:val="20"/>
              </w:rPr>
            </w:pPr>
            <w:r w:rsidRPr="00CB023F">
              <w:rPr>
                <w:color w:val="000000"/>
                <w:sz w:val="20"/>
                <w:szCs w:val="20"/>
              </w:rPr>
              <w:t>2,20</w:t>
            </w:r>
          </w:p>
        </w:tc>
        <w:tc>
          <w:tcPr>
            <w:tcW w:w="709" w:type="dxa"/>
            <w:vAlign w:val="center"/>
          </w:tcPr>
          <w:p w14:paraId="5B7EE32F" w14:textId="2217B1B6" w:rsidR="00CB023F" w:rsidRPr="00CB023F" w:rsidRDefault="00CB023F" w:rsidP="00CB023F">
            <w:pPr>
              <w:contextualSpacing/>
              <w:jc w:val="center"/>
              <w:rPr>
                <w:sz w:val="20"/>
                <w:szCs w:val="20"/>
              </w:rPr>
            </w:pPr>
            <w:r w:rsidRPr="00CB023F">
              <w:rPr>
                <w:color w:val="000000"/>
                <w:sz w:val="20"/>
                <w:szCs w:val="20"/>
              </w:rPr>
              <w:t>47</w:t>
            </w:r>
          </w:p>
        </w:tc>
        <w:tc>
          <w:tcPr>
            <w:tcW w:w="851" w:type="dxa"/>
            <w:vAlign w:val="center"/>
          </w:tcPr>
          <w:p w14:paraId="2DDE6069" w14:textId="020965D8" w:rsidR="00CB023F" w:rsidRPr="00CB023F" w:rsidRDefault="00CB023F" w:rsidP="00CB023F">
            <w:pPr>
              <w:contextualSpacing/>
              <w:jc w:val="center"/>
              <w:rPr>
                <w:sz w:val="20"/>
                <w:szCs w:val="20"/>
              </w:rPr>
            </w:pPr>
            <w:r w:rsidRPr="00CB023F">
              <w:rPr>
                <w:color w:val="000000"/>
                <w:sz w:val="20"/>
                <w:szCs w:val="20"/>
              </w:rPr>
              <w:t>51,65</w:t>
            </w:r>
          </w:p>
        </w:tc>
        <w:tc>
          <w:tcPr>
            <w:tcW w:w="567" w:type="dxa"/>
            <w:vAlign w:val="center"/>
          </w:tcPr>
          <w:p w14:paraId="472569EC" w14:textId="3D94B0F6" w:rsidR="00CB023F" w:rsidRPr="00CB023F" w:rsidRDefault="00CB023F" w:rsidP="00CB023F">
            <w:pPr>
              <w:contextualSpacing/>
              <w:jc w:val="center"/>
              <w:rPr>
                <w:sz w:val="20"/>
                <w:szCs w:val="20"/>
              </w:rPr>
            </w:pPr>
            <w:r w:rsidRPr="00CB023F">
              <w:rPr>
                <w:color w:val="000000"/>
                <w:sz w:val="20"/>
                <w:szCs w:val="20"/>
              </w:rPr>
              <w:t>34</w:t>
            </w:r>
          </w:p>
        </w:tc>
        <w:tc>
          <w:tcPr>
            <w:tcW w:w="850" w:type="dxa"/>
            <w:vAlign w:val="center"/>
          </w:tcPr>
          <w:p w14:paraId="015D4B0B" w14:textId="0C55AEA1" w:rsidR="00CB023F" w:rsidRPr="00CB023F" w:rsidRDefault="00CB023F" w:rsidP="00CB023F">
            <w:pPr>
              <w:contextualSpacing/>
              <w:jc w:val="center"/>
              <w:rPr>
                <w:sz w:val="20"/>
                <w:szCs w:val="20"/>
              </w:rPr>
            </w:pPr>
            <w:r w:rsidRPr="00CB023F">
              <w:rPr>
                <w:color w:val="000000"/>
                <w:sz w:val="20"/>
                <w:szCs w:val="20"/>
              </w:rPr>
              <w:t>37,36</w:t>
            </w:r>
          </w:p>
        </w:tc>
        <w:tc>
          <w:tcPr>
            <w:tcW w:w="567" w:type="dxa"/>
            <w:vAlign w:val="center"/>
          </w:tcPr>
          <w:p w14:paraId="7314A355" w14:textId="4E191820" w:rsidR="00CB023F" w:rsidRPr="00CB023F" w:rsidRDefault="00CB023F" w:rsidP="00CB023F">
            <w:pPr>
              <w:contextualSpacing/>
              <w:jc w:val="center"/>
              <w:rPr>
                <w:sz w:val="20"/>
                <w:szCs w:val="20"/>
              </w:rPr>
            </w:pPr>
            <w:r w:rsidRPr="00CB023F">
              <w:rPr>
                <w:color w:val="000000"/>
                <w:sz w:val="20"/>
                <w:szCs w:val="20"/>
              </w:rPr>
              <w:t>8</w:t>
            </w:r>
          </w:p>
        </w:tc>
        <w:tc>
          <w:tcPr>
            <w:tcW w:w="851" w:type="dxa"/>
            <w:vAlign w:val="center"/>
          </w:tcPr>
          <w:p w14:paraId="79CAF8E0" w14:textId="33BF61F6" w:rsidR="00CB023F" w:rsidRPr="00CB023F" w:rsidRDefault="00CB023F" w:rsidP="00CB023F">
            <w:pPr>
              <w:contextualSpacing/>
              <w:jc w:val="center"/>
              <w:rPr>
                <w:sz w:val="20"/>
                <w:szCs w:val="20"/>
              </w:rPr>
            </w:pPr>
            <w:r w:rsidRPr="00CB023F">
              <w:rPr>
                <w:color w:val="000000"/>
                <w:sz w:val="20"/>
                <w:szCs w:val="20"/>
              </w:rPr>
              <w:t>8,79</w:t>
            </w:r>
          </w:p>
        </w:tc>
      </w:tr>
      <w:tr w:rsidR="00CB023F" w:rsidRPr="00CB023F" w14:paraId="02D32BB5" w14:textId="77777777" w:rsidTr="00CB023F">
        <w:trPr>
          <w:trHeight w:val="374"/>
        </w:trPr>
        <w:tc>
          <w:tcPr>
            <w:tcW w:w="567" w:type="dxa"/>
            <w:vAlign w:val="center"/>
          </w:tcPr>
          <w:p w14:paraId="645EF7A7" w14:textId="77777777" w:rsidR="00CB023F" w:rsidRPr="00CB023F" w:rsidRDefault="00CB023F" w:rsidP="00B77E16">
            <w:pPr>
              <w:contextualSpacing/>
              <w:jc w:val="center"/>
              <w:rPr>
                <w:sz w:val="20"/>
                <w:szCs w:val="20"/>
              </w:rPr>
            </w:pPr>
            <w:r w:rsidRPr="00CB023F">
              <w:rPr>
                <w:sz w:val="20"/>
                <w:szCs w:val="20"/>
              </w:rPr>
              <w:t>20</w:t>
            </w:r>
          </w:p>
        </w:tc>
        <w:tc>
          <w:tcPr>
            <w:tcW w:w="1985" w:type="dxa"/>
            <w:vAlign w:val="center"/>
          </w:tcPr>
          <w:p w14:paraId="2A4F9E35" w14:textId="77777777" w:rsidR="00CB023F" w:rsidRPr="00CB023F" w:rsidRDefault="00CB023F" w:rsidP="00B77E16">
            <w:pPr>
              <w:contextualSpacing/>
              <w:rPr>
                <w:sz w:val="20"/>
                <w:szCs w:val="20"/>
              </w:rPr>
            </w:pPr>
            <w:proofErr w:type="spellStart"/>
            <w:r w:rsidRPr="00CB023F">
              <w:rPr>
                <w:color w:val="000000"/>
                <w:sz w:val="20"/>
                <w:szCs w:val="20"/>
              </w:rPr>
              <w:t>Лискинский</w:t>
            </w:r>
            <w:proofErr w:type="spellEnd"/>
            <w:r w:rsidRPr="00CB023F">
              <w:rPr>
                <w:color w:val="000000"/>
                <w:sz w:val="20"/>
                <w:szCs w:val="20"/>
              </w:rPr>
              <w:t xml:space="preserve"> муниципальный район</w:t>
            </w:r>
          </w:p>
        </w:tc>
        <w:tc>
          <w:tcPr>
            <w:tcW w:w="1134" w:type="dxa"/>
            <w:vAlign w:val="center"/>
          </w:tcPr>
          <w:p w14:paraId="4B75173E" w14:textId="501DE824" w:rsidR="00CB023F" w:rsidRPr="00CB023F" w:rsidRDefault="00CB023F" w:rsidP="00CB023F">
            <w:pPr>
              <w:contextualSpacing/>
              <w:jc w:val="center"/>
              <w:rPr>
                <w:sz w:val="20"/>
                <w:szCs w:val="20"/>
              </w:rPr>
            </w:pPr>
            <w:r w:rsidRPr="00CB023F">
              <w:rPr>
                <w:color w:val="000000"/>
                <w:sz w:val="20"/>
                <w:szCs w:val="20"/>
              </w:rPr>
              <w:t>311</w:t>
            </w:r>
          </w:p>
        </w:tc>
        <w:tc>
          <w:tcPr>
            <w:tcW w:w="567" w:type="dxa"/>
            <w:vAlign w:val="center"/>
          </w:tcPr>
          <w:p w14:paraId="66098402" w14:textId="265F9BC0" w:rsidR="00CB023F" w:rsidRPr="00CB023F" w:rsidRDefault="00CB023F" w:rsidP="00CB023F">
            <w:pPr>
              <w:contextualSpacing/>
              <w:jc w:val="center"/>
              <w:rPr>
                <w:sz w:val="20"/>
                <w:szCs w:val="20"/>
              </w:rPr>
            </w:pPr>
            <w:r w:rsidRPr="00CB023F">
              <w:rPr>
                <w:color w:val="000000"/>
                <w:sz w:val="20"/>
                <w:szCs w:val="20"/>
              </w:rPr>
              <w:t>42</w:t>
            </w:r>
          </w:p>
        </w:tc>
        <w:tc>
          <w:tcPr>
            <w:tcW w:w="850" w:type="dxa"/>
            <w:vAlign w:val="center"/>
          </w:tcPr>
          <w:p w14:paraId="161A1C71" w14:textId="3CE6D317" w:rsidR="00CB023F" w:rsidRPr="00CB023F" w:rsidRDefault="00CB023F" w:rsidP="00CB023F">
            <w:pPr>
              <w:contextualSpacing/>
              <w:jc w:val="center"/>
              <w:rPr>
                <w:sz w:val="20"/>
                <w:szCs w:val="20"/>
              </w:rPr>
            </w:pPr>
            <w:r w:rsidRPr="00CB023F">
              <w:rPr>
                <w:color w:val="000000"/>
                <w:sz w:val="20"/>
                <w:szCs w:val="20"/>
              </w:rPr>
              <w:t>13,50</w:t>
            </w:r>
          </w:p>
        </w:tc>
        <w:tc>
          <w:tcPr>
            <w:tcW w:w="709" w:type="dxa"/>
            <w:vAlign w:val="center"/>
          </w:tcPr>
          <w:p w14:paraId="02C1DB1E" w14:textId="7E3CF7FD" w:rsidR="00CB023F" w:rsidRPr="00CB023F" w:rsidRDefault="00CB023F" w:rsidP="00CB023F">
            <w:pPr>
              <w:contextualSpacing/>
              <w:jc w:val="center"/>
              <w:rPr>
                <w:sz w:val="20"/>
                <w:szCs w:val="20"/>
              </w:rPr>
            </w:pPr>
            <w:r w:rsidRPr="00CB023F">
              <w:rPr>
                <w:color w:val="000000"/>
                <w:sz w:val="20"/>
                <w:szCs w:val="20"/>
              </w:rPr>
              <w:t>147</w:t>
            </w:r>
          </w:p>
        </w:tc>
        <w:tc>
          <w:tcPr>
            <w:tcW w:w="851" w:type="dxa"/>
            <w:vAlign w:val="center"/>
          </w:tcPr>
          <w:p w14:paraId="61FFCCFC" w14:textId="04028E90" w:rsidR="00CB023F" w:rsidRPr="00CB023F" w:rsidRDefault="00CB023F" w:rsidP="00CB023F">
            <w:pPr>
              <w:contextualSpacing/>
              <w:jc w:val="center"/>
              <w:rPr>
                <w:sz w:val="20"/>
                <w:szCs w:val="20"/>
              </w:rPr>
            </w:pPr>
            <w:r w:rsidRPr="00CB023F">
              <w:rPr>
                <w:color w:val="000000"/>
                <w:sz w:val="20"/>
                <w:szCs w:val="20"/>
              </w:rPr>
              <w:t>47,27</w:t>
            </w:r>
          </w:p>
        </w:tc>
        <w:tc>
          <w:tcPr>
            <w:tcW w:w="567" w:type="dxa"/>
            <w:vAlign w:val="center"/>
          </w:tcPr>
          <w:p w14:paraId="2D67DD81" w14:textId="7123E222" w:rsidR="00CB023F" w:rsidRPr="00CB023F" w:rsidRDefault="00CB023F" w:rsidP="00CB023F">
            <w:pPr>
              <w:contextualSpacing/>
              <w:jc w:val="center"/>
              <w:rPr>
                <w:sz w:val="20"/>
                <w:szCs w:val="20"/>
              </w:rPr>
            </w:pPr>
            <w:r w:rsidRPr="00CB023F">
              <w:rPr>
                <w:color w:val="000000"/>
                <w:sz w:val="20"/>
                <w:szCs w:val="20"/>
              </w:rPr>
              <w:t>102</w:t>
            </w:r>
          </w:p>
        </w:tc>
        <w:tc>
          <w:tcPr>
            <w:tcW w:w="850" w:type="dxa"/>
            <w:vAlign w:val="center"/>
          </w:tcPr>
          <w:p w14:paraId="04A9754F" w14:textId="08A7188F" w:rsidR="00CB023F" w:rsidRPr="00CB023F" w:rsidRDefault="00CB023F" w:rsidP="00CB023F">
            <w:pPr>
              <w:contextualSpacing/>
              <w:jc w:val="center"/>
              <w:rPr>
                <w:sz w:val="20"/>
                <w:szCs w:val="20"/>
              </w:rPr>
            </w:pPr>
            <w:r w:rsidRPr="00CB023F">
              <w:rPr>
                <w:color w:val="000000"/>
                <w:sz w:val="20"/>
                <w:szCs w:val="20"/>
              </w:rPr>
              <w:t>32,80</w:t>
            </w:r>
          </w:p>
        </w:tc>
        <w:tc>
          <w:tcPr>
            <w:tcW w:w="567" w:type="dxa"/>
            <w:vAlign w:val="center"/>
          </w:tcPr>
          <w:p w14:paraId="74060A33" w14:textId="0D65D023" w:rsidR="00CB023F" w:rsidRPr="00CB023F" w:rsidRDefault="00CB023F" w:rsidP="00CB023F">
            <w:pPr>
              <w:contextualSpacing/>
              <w:jc w:val="center"/>
              <w:rPr>
                <w:sz w:val="20"/>
                <w:szCs w:val="20"/>
              </w:rPr>
            </w:pPr>
            <w:r w:rsidRPr="00CB023F">
              <w:rPr>
                <w:color w:val="000000"/>
                <w:sz w:val="20"/>
                <w:szCs w:val="20"/>
              </w:rPr>
              <w:t>20</w:t>
            </w:r>
          </w:p>
        </w:tc>
        <w:tc>
          <w:tcPr>
            <w:tcW w:w="851" w:type="dxa"/>
            <w:vAlign w:val="center"/>
          </w:tcPr>
          <w:p w14:paraId="26C230B4" w14:textId="15EE8C4F" w:rsidR="00CB023F" w:rsidRPr="00CB023F" w:rsidRDefault="00CB023F" w:rsidP="00CB023F">
            <w:pPr>
              <w:contextualSpacing/>
              <w:jc w:val="center"/>
              <w:rPr>
                <w:sz w:val="20"/>
                <w:szCs w:val="20"/>
              </w:rPr>
            </w:pPr>
            <w:r w:rsidRPr="00CB023F">
              <w:rPr>
                <w:color w:val="000000"/>
                <w:sz w:val="20"/>
                <w:szCs w:val="20"/>
              </w:rPr>
              <w:t>6,43</w:t>
            </w:r>
          </w:p>
        </w:tc>
      </w:tr>
      <w:tr w:rsidR="00CB023F" w:rsidRPr="00CB023F" w14:paraId="38198F6D" w14:textId="77777777" w:rsidTr="00CB023F">
        <w:trPr>
          <w:trHeight w:val="374"/>
        </w:trPr>
        <w:tc>
          <w:tcPr>
            <w:tcW w:w="567" w:type="dxa"/>
            <w:vAlign w:val="center"/>
          </w:tcPr>
          <w:p w14:paraId="7A4068B6" w14:textId="77777777" w:rsidR="00CB023F" w:rsidRPr="00CB023F" w:rsidRDefault="00CB023F" w:rsidP="00B77E16">
            <w:pPr>
              <w:contextualSpacing/>
              <w:jc w:val="center"/>
              <w:rPr>
                <w:sz w:val="20"/>
                <w:szCs w:val="20"/>
              </w:rPr>
            </w:pPr>
            <w:r w:rsidRPr="00CB023F">
              <w:rPr>
                <w:sz w:val="20"/>
                <w:szCs w:val="20"/>
              </w:rPr>
              <w:t>21</w:t>
            </w:r>
          </w:p>
        </w:tc>
        <w:tc>
          <w:tcPr>
            <w:tcW w:w="1985" w:type="dxa"/>
            <w:vAlign w:val="center"/>
          </w:tcPr>
          <w:p w14:paraId="13FE0389" w14:textId="77777777" w:rsidR="00CB023F" w:rsidRPr="00CB023F" w:rsidRDefault="00CB023F" w:rsidP="00B77E16">
            <w:pPr>
              <w:contextualSpacing/>
              <w:rPr>
                <w:sz w:val="20"/>
                <w:szCs w:val="20"/>
              </w:rPr>
            </w:pPr>
            <w:proofErr w:type="spellStart"/>
            <w:r w:rsidRPr="00CB023F">
              <w:rPr>
                <w:color w:val="000000"/>
                <w:sz w:val="20"/>
                <w:szCs w:val="20"/>
              </w:rPr>
              <w:t>Нижнедевицкий</w:t>
            </w:r>
            <w:proofErr w:type="spellEnd"/>
            <w:r w:rsidRPr="00CB023F">
              <w:rPr>
                <w:color w:val="000000"/>
                <w:sz w:val="20"/>
                <w:szCs w:val="20"/>
              </w:rPr>
              <w:t xml:space="preserve"> муниципальный район</w:t>
            </w:r>
          </w:p>
        </w:tc>
        <w:tc>
          <w:tcPr>
            <w:tcW w:w="1134" w:type="dxa"/>
            <w:vAlign w:val="center"/>
          </w:tcPr>
          <w:p w14:paraId="12DA5B17" w14:textId="7B897203" w:rsidR="00CB023F" w:rsidRPr="00CB023F" w:rsidRDefault="00CB023F" w:rsidP="00CB023F">
            <w:pPr>
              <w:contextualSpacing/>
              <w:jc w:val="center"/>
              <w:rPr>
                <w:sz w:val="20"/>
                <w:szCs w:val="20"/>
              </w:rPr>
            </w:pPr>
            <w:r w:rsidRPr="00CB023F">
              <w:rPr>
                <w:color w:val="000000"/>
                <w:sz w:val="20"/>
                <w:szCs w:val="20"/>
              </w:rPr>
              <w:t>35</w:t>
            </w:r>
          </w:p>
        </w:tc>
        <w:tc>
          <w:tcPr>
            <w:tcW w:w="567" w:type="dxa"/>
            <w:vAlign w:val="center"/>
          </w:tcPr>
          <w:p w14:paraId="5DE53D4C" w14:textId="62E7C996" w:rsidR="00CB023F" w:rsidRPr="00CB023F" w:rsidRDefault="00CB023F" w:rsidP="00CB023F">
            <w:pPr>
              <w:contextualSpacing/>
              <w:jc w:val="center"/>
              <w:rPr>
                <w:sz w:val="20"/>
                <w:szCs w:val="20"/>
              </w:rPr>
            </w:pPr>
            <w:r w:rsidRPr="00CB023F">
              <w:rPr>
                <w:color w:val="000000"/>
                <w:sz w:val="20"/>
                <w:szCs w:val="20"/>
              </w:rPr>
              <w:t>1</w:t>
            </w:r>
          </w:p>
        </w:tc>
        <w:tc>
          <w:tcPr>
            <w:tcW w:w="850" w:type="dxa"/>
            <w:vAlign w:val="center"/>
          </w:tcPr>
          <w:p w14:paraId="3E6D7270" w14:textId="712D59EE" w:rsidR="00CB023F" w:rsidRPr="00CB023F" w:rsidRDefault="00CB023F" w:rsidP="00CB023F">
            <w:pPr>
              <w:contextualSpacing/>
              <w:jc w:val="center"/>
              <w:rPr>
                <w:sz w:val="20"/>
                <w:szCs w:val="20"/>
              </w:rPr>
            </w:pPr>
            <w:r w:rsidRPr="00CB023F">
              <w:rPr>
                <w:color w:val="000000"/>
                <w:sz w:val="20"/>
                <w:szCs w:val="20"/>
              </w:rPr>
              <w:t>2,86</w:t>
            </w:r>
          </w:p>
        </w:tc>
        <w:tc>
          <w:tcPr>
            <w:tcW w:w="709" w:type="dxa"/>
            <w:vAlign w:val="center"/>
          </w:tcPr>
          <w:p w14:paraId="07CC06C3" w14:textId="73DFE283" w:rsidR="00CB023F" w:rsidRPr="00CB023F" w:rsidRDefault="00CB023F" w:rsidP="00CB023F">
            <w:pPr>
              <w:contextualSpacing/>
              <w:jc w:val="center"/>
              <w:rPr>
                <w:sz w:val="20"/>
                <w:szCs w:val="20"/>
              </w:rPr>
            </w:pPr>
            <w:r w:rsidRPr="00CB023F">
              <w:rPr>
                <w:color w:val="000000"/>
                <w:sz w:val="20"/>
                <w:szCs w:val="20"/>
              </w:rPr>
              <w:t>16</w:t>
            </w:r>
          </w:p>
        </w:tc>
        <w:tc>
          <w:tcPr>
            <w:tcW w:w="851" w:type="dxa"/>
            <w:vAlign w:val="center"/>
          </w:tcPr>
          <w:p w14:paraId="392C12AC" w14:textId="6F01C0BC" w:rsidR="00CB023F" w:rsidRPr="00CB023F" w:rsidRDefault="00CB023F" w:rsidP="00CB023F">
            <w:pPr>
              <w:contextualSpacing/>
              <w:jc w:val="center"/>
              <w:rPr>
                <w:sz w:val="20"/>
                <w:szCs w:val="20"/>
              </w:rPr>
            </w:pPr>
            <w:r w:rsidRPr="00CB023F">
              <w:rPr>
                <w:color w:val="000000"/>
                <w:sz w:val="20"/>
                <w:szCs w:val="20"/>
              </w:rPr>
              <w:t>45,71</w:t>
            </w:r>
          </w:p>
        </w:tc>
        <w:tc>
          <w:tcPr>
            <w:tcW w:w="567" w:type="dxa"/>
            <w:vAlign w:val="center"/>
          </w:tcPr>
          <w:p w14:paraId="6AD53449" w14:textId="314BE3F5" w:rsidR="00CB023F" w:rsidRPr="00CB023F" w:rsidRDefault="00CB023F" w:rsidP="00CB023F">
            <w:pPr>
              <w:contextualSpacing/>
              <w:jc w:val="center"/>
              <w:rPr>
                <w:sz w:val="20"/>
                <w:szCs w:val="20"/>
              </w:rPr>
            </w:pPr>
            <w:r w:rsidRPr="00CB023F">
              <w:rPr>
                <w:color w:val="000000"/>
                <w:sz w:val="20"/>
                <w:szCs w:val="20"/>
              </w:rPr>
              <w:t>14</w:t>
            </w:r>
          </w:p>
        </w:tc>
        <w:tc>
          <w:tcPr>
            <w:tcW w:w="850" w:type="dxa"/>
            <w:vAlign w:val="center"/>
          </w:tcPr>
          <w:p w14:paraId="1043D2A1" w14:textId="47750AFD" w:rsidR="00CB023F" w:rsidRPr="00CB023F" w:rsidRDefault="00CB023F" w:rsidP="00CB023F">
            <w:pPr>
              <w:contextualSpacing/>
              <w:jc w:val="center"/>
              <w:rPr>
                <w:sz w:val="20"/>
                <w:szCs w:val="20"/>
              </w:rPr>
            </w:pPr>
            <w:r w:rsidRPr="00CB023F">
              <w:rPr>
                <w:color w:val="000000"/>
                <w:sz w:val="20"/>
                <w:szCs w:val="20"/>
              </w:rPr>
              <w:t>40,00</w:t>
            </w:r>
          </w:p>
        </w:tc>
        <w:tc>
          <w:tcPr>
            <w:tcW w:w="567" w:type="dxa"/>
            <w:vAlign w:val="center"/>
          </w:tcPr>
          <w:p w14:paraId="14F41294" w14:textId="703375B5" w:rsidR="00CB023F" w:rsidRPr="00CB023F" w:rsidRDefault="00CB023F" w:rsidP="00CB023F">
            <w:pPr>
              <w:contextualSpacing/>
              <w:jc w:val="center"/>
              <w:rPr>
                <w:sz w:val="20"/>
                <w:szCs w:val="20"/>
              </w:rPr>
            </w:pPr>
            <w:r w:rsidRPr="00CB023F">
              <w:rPr>
                <w:color w:val="000000"/>
                <w:sz w:val="20"/>
                <w:szCs w:val="20"/>
              </w:rPr>
              <w:t>4</w:t>
            </w:r>
          </w:p>
        </w:tc>
        <w:tc>
          <w:tcPr>
            <w:tcW w:w="851" w:type="dxa"/>
            <w:vAlign w:val="center"/>
          </w:tcPr>
          <w:p w14:paraId="7279720F" w14:textId="01378CE1" w:rsidR="00CB023F" w:rsidRPr="00CB023F" w:rsidRDefault="00CB023F" w:rsidP="00CB023F">
            <w:pPr>
              <w:contextualSpacing/>
              <w:jc w:val="center"/>
              <w:rPr>
                <w:sz w:val="20"/>
                <w:szCs w:val="20"/>
              </w:rPr>
            </w:pPr>
            <w:r w:rsidRPr="00CB023F">
              <w:rPr>
                <w:color w:val="000000"/>
                <w:sz w:val="20"/>
                <w:szCs w:val="20"/>
              </w:rPr>
              <w:t>11,43</w:t>
            </w:r>
          </w:p>
        </w:tc>
      </w:tr>
      <w:tr w:rsidR="00CB023F" w:rsidRPr="00CB023F" w14:paraId="331B8E70" w14:textId="77777777" w:rsidTr="00CB023F">
        <w:trPr>
          <w:trHeight w:val="374"/>
        </w:trPr>
        <w:tc>
          <w:tcPr>
            <w:tcW w:w="567" w:type="dxa"/>
            <w:vAlign w:val="center"/>
          </w:tcPr>
          <w:p w14:paraId="47A02AAE" w14:textId="77777777" w:rsidR="00CB023F" w:rsidRPr="00CB023F" w:rsidRDefault="00CB023F" w:rsidP="00B77E16">
            <w:pPr>
              <w:contextualSpacing/>
              <w:jc w:val="center"/>
              <w:rPr>
                <w:sz w:val="20"/>
                <w:szCs w:val="20"/>
              </w:rPr>
            </w:pPr>
            <w:r w:rsidRPr="00CB023F">
              <w:rPr>
                <w:sz w:val="20"/>
                <w:szCs w:val="20"/>
              </w:rPr>
              <w:t>22</w:t>
            </w:r>
          </w:p>
        </w:tc>
        <w:tc>
          <w:tcPr>
            <w:tcW w:w="1985" w:type="dxa"/>
            <w:vAlign w:val="center"/>
          </w:tcPr>
          <w:p w14:paraId="66922622" w14:textId="77777777" w:rsidR="00CB023F" w:rsidRPr="00CB023F" w:rsidRDefault="00CB023F" w:rsidP="00B77E16">
            <w:pPr>
              <w:contextualSpacing/>
              <w:rPr>
                <w:sz w:val="20"/>
                <w:szCs w:val="20"/>
              </w:rPr>
            </w:pPr>
            <w:proofErr w:type="spellStart"/>
            <w:r w:rsidRPr="00CB023F">
              <w:rPr>
                <w:color w:val="000000"/>
                <w:sz w:val="20"/>
                <w:szCs w:val="20"/>
              </w:rPr>
              <w:t>Новоусманский</w:t>
            </w:r>
            <w:proofErr w:type="spellEnd"/>
            <w:r w:rsidRPr="00CB023F">
              <w:rPr>
                <w:color w:val="000000"/>
                <w:sz w:val="20"/>
                <w:szCs w:val="20"/>
              </w:rPr>
              <w:t xml:space="preserve"> </w:t>
            </w:r>
            <w:proofErr w:type="spellStart"/>
            <w:r w:rsidRPr="00CB023F">
              <w:rPr>
                <w:color w:val="000000"/>
                <w:sz w:val="20"/>
                <w:szCs w:val="20"/>
              </w:rPr>
              <w:t>муницпальный</w:t>
            </w:r>
            <w:proofErr w:type="spellEnd"/>
            <w:r w:rsidRPr="00CB023F">
              <w:rPr>
                <w:color w:val="000000"/>
                <w:sz w:val="20"/>
                <w:szCs w:val="20"/>
              </w:rPr>
              <w:t xml:space="preserve"> район</w:t>
            </w:r>
          </w:p>
        </w:tc>
        <w:tc>
          <w:tcPr>
            <w:tcW w:w="1134" w:type="dxa"/>
            <w:vAlign w:val="center"/>
          </w:tcPr>
          <w:p w14:paraId="0FCDC6CA" w14:textId="4B244B69" w:rsidR="00CB023F" w:rsidRPr="00CB023F" w:rsidRDefault="00CB023F" w:rsidP="00CB023F">
            <w:pPr>
              <w:contextualSpacing/>
              <w:jc w:val="center"/>
              <w:rPr>
                <w:sz w:val="20"/>
                <w:szCs w:val="20"/>
              </w:rPr>
            </w:pPr>
            <w:r w:rsidRPr="00CB023F">
              <w:rPr>
                <w:color w:val="000000"/>
                <w:sz w:val="20"/>
                <w:szCs w:val="20"/>
              </w:rPr>
              <w:t>230</w:t>
            </w:r>
          </w:p>
        </w:tc>
        <w:tc>
          <w:tcPr>
            <w:tcW w:w="567" w:type="dxa"/>
            <w:vAlign w:val="center"/>
          </w:tcPr>
          <w:p w14:paraId="644FDE17" w14:textId="4A6DD369"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670806B9" w14:textId="72544765" w:rsidR="00CB023F" w:rsidRPr="00CB023F" w:rsidRDefault="00CB023F" w:rsidP="00CB023F">
            <w:pPr>
              <w:contextualSpacing/>
              <w:jc w:val="center"/>
              <w:rPr>
                <w:sz w:val="20"/>
                <w:szCs w:val="20"/>
              </w:rPr>
            </w:pPr>
            <w:r w:rsidRPr="00CB023F">
              <w:rPr>
                <w:color w:val="000000"/>
                <w:sz w:val="20"/>
                <w:szCs w:val="20"/>
              </w:rPr>
              <w:t>1,74</w:t>
            </w:r>
          </w:p>
        </w:tc>
        <w:tc>
          <w:tcPr>
            <w:tcW w:w="709" w:type="dxa"/>
            <w:vAlign w:val="center"/>
          </w:tcPr>
          <w:p w14:paraId="39F6D667" w14:textId="2643EF3F" w:rsidR="00CB023F" w:rsidRPr="00CB023F" w:rsidRDefault="00CB023F" w:rsidP="00CB023F">
            <w:pPr>
              <w:contextualSpacing/>
              <w:jc w:val="center"/>
              <w:rPr>
                <w:sz w:val="20"/>
                <w:szCs w:val="20"/>
              </w:rPr>
            </w:pPr>
            <w:r w:rsidRPr="00CB023F">
              <w:rPr>
                <w:color w:val="000000"/>
                <w:sz w:val="20"/>
                <w:szCs w:val="20"/>
              </w:rPr>
              <w:t>96</w:t>
            </w:r>
          </w:p>
        </w:tc>
        <w:tc>
          <w:tcPr>
            <w:tcW w:w="851" w:type="dxa"/>
            <w:vAlign w:val="center"/>
          </w:tcPr>
          <w:p w14:paraId="4D8BF62C" w14:textId="173DF99D" w:rsidR="00CB023F" w:rsidRPr="00CB023F" w:rsidRDefault="00CB023F" w:rsidP="00CB023F">
            <w:pPr>
              <w:contextualSpacing/>
              <w:jc w:val="center"/>
              <w:rPr>
                <w:sz w:val="20"/>
                <w:szCs w:val="20"/>
              </w:rPr>
            </w:pPr>
            <w:r w:rsidRPr="00CB023F">
              <w:rPr>
                <w:color w:val="000000"/>
                <w:sz w:val="20"/>
                <w:szCs w:val="20"/>
              </w:rPr>
              <w:t>41,74</w:t>
            </w:r>
          </w:p>
        </w:tc>
        <w:tc>
          <w:tcPr>
            <w:tcW w:w="567" w:type="dxa"/>
            <w:vAlign w:val="center"/>
          </w:tcPr>
          <w:p w14:paraId="0D6FDE23" w14:textId="3F9DB894" w:rsidR="00CB023F" w:rsidRPr="00CB023F" w:rsidRDefault="00CB023F" w:rsidP="00CB023F">
            <w:pPr>
              <w:contextualSpacing/>
              <w:jc w:val="center"/>
              <w:rPr>
                <w:sz w:val="20"/>
                <w:szCs w:val="20"/>
              </w:rPr>
            </w:pPr>
            <w:r w:rsidRPr="00CB023F">
              <w:rPr>
                <w:color w:val="000000"/>
                <w:sz w:val="20"/>
                <w:szCs w:val="20"/>
              </w:rPr>
              <w:t>109</w:t>
            </w:r>
          </w:p>
        </w:tc>
        <w:tc>
          <w:tcPr>
            <w:tcW w:w="850" w:type="dxa"/>
            <w:vAlign w:val="center"/>
          </w:tcPr>
          <w:p w14:paraId="17A9AAA0" w14:textId="20BED69E" w:rsidR="00CB023F" w:rsidRPr="00CB023F" w:rsidRDefault="00CB023F" w:rsidP="00CB023F">
            <w:pPr>
              <w:contextualSpacing/>
              <w:jc w:val="center"/>
              <w:rPr>
                <w:sz w:val="20"/>
                <w:szCs w:val="20"/>
              </w:rPr>
            </w:pPr>
            <w:r w:rsidRPr="00CB023F">
              <w:rPr>
                <w:color w:val="000000"/>
                <w:sz w:val="20"/>
                <w:szCs w:val="20"/>
              </w:rPr>
              <w:t>47,39</w:t>
            </w:r>
          </w:p>
        </w:tc>
        <w:tc>
          <w:tcPr>
            <w:tcW w:w="567" w:type="dxa"/>
            <w:vAlign w:val="center"/>
          </w:tcPr>
          <w:p w14:paraId="630381A8" w14:textId="543C1E80" w:rsidR="00CB023F" w:rsidRPr="00CB023F" w:rsidRDefault="00CB023F" w:rsidP="00CB023F">
            <w:pPr>
              <w:contextualSpacing/>
              <w:jc w:val="center"/>
              <w:rPr>
                <w:sz w:val="20"/>
                <w:szCs w:val="20"/>
              </w:rPr>
            </w:pPr>
            <w:r w:rsidRPr="00CB023F">
              <w:rPr>
                <w:color w:val="000000"/>
                <w:sz w:val="20"/>
                <w:szCs w:val="20"/>
              </w:rPr>
              <w:t>21</w:t>
            </w:r>
          </w:p>
        </w:tc>
        <w:tc>
          <w:tcPr>
            <w:tcW w:w="851" w:type="dxa"/>
            <w:vAlign w:val="center"/>
          </w:tcPr>
          <w:p w14:paraId="1891F974" w14:textId="216AE9B2" w:rsidR="00CB023F" w:rsidRPr="00CB023F" w:rsidRDefault="00CB023F" w:rsidP="00CB023F">
            <w:pPr>
              <w:contextualSpacing/>
              <w:jc w:val="center"/>
              <w:rPr>
                <w:sz w:val="20"/>
                <w:szCs w:val="20"/>
              </w:rPr>
            </w:pPr>
            <w:r w:rsidRPr="00CB023F">
              <w:rPr>
                <w:color w:val="000000"/>
                <w:sz w:val="20"/>
                <w:szCs w:val="20"/>
              </w:rPr>
              <w:t>9,13</w:t>
            </w:r>
          </w:p>
        </w:tc>
      </w:tr>
      <w:tr w:rsidR="00CB023F" w:rsidRPr="00CB023F" w14:paraId="5FB02D7B" w14:textId="77777777" w:rsidTr="00CB023F">
        <w:trPr>
          <w:trHeight w:val="374"/>
        </w:trPr>
        <w:tc>
          <w:tcPr>
            <w:tcW w:w="567" w:type="dxa"/>
            <w:vAlign w:val="center"/>
          </w:tcPr>
          <w:p w14:paraId="43343A7A" w14:textId="77777777" w:rsidR="00CB023F" w:rsidRPr="00CB023F" w:rsidRDefault="00CB023F" w:rsidP="00B77E16">
            <w:pPr>
              <w:contextualSpacing/>
              <w:jc w:val="center"/>
              <w:rPr>
                <w:sz w:val="20"/>
                <w:szCs w:val="20"/>
              </w:rPr>
            </w:pPr>
            <w:r w:rsidRPr="00CB023F">
              <w:rPr>
                <w:sz w:val="20"/>
                <w:szCs w:val="20"/>
              </w:rPr>
              <w:t>23</w:t>
            </w:r>
          </w:p>
        </w:tc>
        <w:tc>
          <w:tcPr>
            <w:tcW w:w="1985" w:type="dxa"/>
            <w:vAlign w:val="center"/>
          </w:tcPr>
          <w:p w14:paraId="45B4215A" w14:textId="77777777" w:rsidR="00CB023F" w:rsidRPr="00CB023F" w:rsidRDefault="00CB023F" w:rsidP="00B77E16">
            <w:pPr>
              <w:contextualSpacing/>
              <w:rPr>
                <w:sz w:val="20"/>
                <w:szCs w:val="20"/>
              </w:rPr>
            </w:pPr>
            <w:proofErr w:type="spellStart"/>
            <w:r w:rsidRPr="00CB023F">
              <w:rPr>
                <w:color w:val="000000"/>
                <w:sz w:val="20"/>
                <w:szCs w:val="20"/>
              </w:rPr>
              <w:t>Новохопёрский</w:t>
            </w:r>
            <w:proofErr w:type="spellEnd"/>
            <w:r w:rsidRPr="00CB023F">
              <w:rPr>
                <w:color w:val="000000"/>
                <w:sz w:val="20"/>
                <w:szCs w:val="20"/>
              </w:rPr>
              <w:t xml:space="preserve"> муниципальный район</w:t>
            </w:r>
          </w:p>
        </w:tc>
        <w:tc>
          <w:tcPr>
            <w:tcW w:w="1134" w:type="dxa"/>
            <w:vAlign w:val="center"/>
          </w:tcPr>
          <w:p w14:paraId="2A705B07" w14:textId="1D94194C" w:rsidR="00CB023F" w:rsidRPr="00CB023F" w:rsidRDefault="00CB023F" w:rsidP="00CB023F">
            <w:pPr>
              <w:contextualSpacing/>
              <w:jc w:val="center"/>
              <w:rPr>
                <w:sz w:val="20"/>
                <w:szCs w:val="20"/>
              </w:rPr>
            </w:pPr>
            <w:r w:rsidRPr="00CB023F">
              <w:rPr>
                <w:color w:val="000000"/>
                <w:sz w:val="20"/>
                <w:szCs w:val="20"/>
              </w:rPr>
              <w:t>142</w:t>
            </w:r>
          </w:p>
        </w:tc>
        <w:tc>
          <w:tcPr>
            <w:tcW w:w="567" w:type="dxa"/>
            <w:vAlign w:val="center"/>
          </w:tcPr>
          <w:p w14:paraId="3360F383" w14:textId="559B44F6" w:rsidR="00CB023F" w:rsidRPr="00CB023F" w:rsidRDefault="00CB023F" w:rsidP="00CB023F">
            <w:pPr>
              <w:contextualSpacing/>
              <w:jc w:val="center"/>
              <w:rPr>
                <w:sz w:val="20"/>
                <w:szCs w:val="20"/>
              </w:rPr>
            </w:pPr>
            <w:r w:rsidRPr="00CB023F">
              <w:rPr>
                <w:color w:val="000000"/>
                <w:sz w:val="20"/>
                <w:szCs w:val="20"/>
              </w:rPr>
              <w:t>6</w:t>
            </w:r>
          </w:p>
        </w:tc>
        <w:tc>
          <w:tcPr>
            <w:tcW w:w="850" w:type="dxa"/>
            <w:vAlign w:val="center"/>
          </w:tcPr>
          <w:p w14:paraId="296AA582" w14:textId="40B16EBA" w:rsidR="00CB023F" w:rsidRPr="00CB023F" w:rsidRDefault="00CB023F" w:rsidP="00CB023F">
            <w:pPr>
              <w:contextualSpacing/>
              <w:jc w:val="center"/>
              <w:rPr>
                <w:sz w:val="20"/>
                <w:szCs w:val="20"/>
              </w:rPr>
            </w:pPr>
            <w:r w:rsidRPr="00CB023F">
              <w:rPr>
                <w:color w:val="000000"/>
                <w:sz w:val="20"/>
                <w:szCs w:val="20"/>
              </w:rPr>
              <w:t>4,23</w:t>
            </w:r>
          </w:p>
        </w:tc>
        <w:tc>
          <w:tcPr>
            <w:tcW w:w="709" w:type="dxa"/>
            <w:vAlign w:val="center"/>
          </w:tcPr>
          <w:p w14:paraId="7B5C398D" w14:textId="71F1BBD8" w:rsidR="00CB023F" w:rsidRPr="00CB023F" w:rsidRDefault="00CB023F" w:rsidP="00CB023F">
            <w:pPr>
              <w:contextualSpacing/>
              <w:jc w:val="center"/>
              <w:rPr>
                <w:sz w:val="20"/>
                <w:szCs w:val="20"/>
              </w:rPr>
            </w:pPr>
            <w:r w:rsidRPr="00CB023F">
              <w:rPr>
                <w:color w:val="000000"/>
                <w:sz w:val="20"/>
                <w:szCs w:val="20"/>
              </w:rPr>
              <w:t>68</w:t>
            </w:r>
          </w:p>
        </w:tc>
        <w:tc>
          <w:tcPr>
            <w:tcW w:w="851" w:type="dxa"/>
            <w:vAlign w:val="center"/>
          </w:tcPr>
          <w:p w14:paraId="1C18C173" w14:textId="61C04B59" w:rsidR="00CB023F" w:rsidRPr="00CB023F" w:rsidRDefault="00CB023F" w:rsidP="00CB023F">
            <w:pPr>
              <w:contextualSpacing/>
              <w:jc w:val="center"/>
              <w:rPr>
                <w:sz w:val="20"/>
                <w:szCs w:val="20"/>
              </w:rPr>
            </w:pPr>
            <w:r w:rsidRPr="00CB023F">
              <w:rPr>
                <w:color w:val="000000"/>
                <w:sz w:val="20"/>
                <w:szCs w:val="20"/>
              </w:rPr>
              <w:t>47,89</w:t>
            </w:r>
          </w:p>
        </w:tc>
        <w:tc>
          <w:tcPr>
            <w:tcW w:w="567" w:type="dxa"/>
            <w:vAlign w:val="center"/>
          </w:tcPr>
          <w:p w14:paraId="7CC2098D" w14:textId="2917752B" w:rsidR="00CB023F" w:rsidRPr="00CB023F" w:rsidRDefault="00CB023F" w:rsidP="00CB023F">
            <w:pPr>
              <w:contextualSpacing/>
              <w:jc w:val="center"/>
              <w:rPr>
                <w:sz w:val="20"/>
                <w:szCs w:val="20"/>
              </w:rPr>
            </w:pPr>
            <w:r w:rsidRPr="00CB023F">
              <w:rPr>
                <w:color w:val="000000"/>
                <w:sz w:val="20"/>
                <w:szCs w:val="20"/>
              </w:rPr>
              <w:t>65</w:t>
            </w:r>
          </w:p>
        </w:tc>
        <w:tc>
          <w:tcPr>
            <w:tcW w:w="850" w:type="dxa"/>
            <w:vAlign w:val="center"/>
          </w:tcPr>
          <w:p w14:paraId="3AF56FF1" w14:textId="03F6B250" w:rsidR="00CB023F" w:rsidRPr="00CB023F" w:rsidRDefault="00CB023F" w:rsidP="00CB023F">
            <w:pPr>
              <w:contextualSpacing/>
              <w:jc w:val="center"/>
              <w:rPr>
                <w:sz w:val="20"/>
                <w:szCs w:val="20"/>
              </w:rPr>
            </w:pPr>
            <w:r w:rsidRPr="00CB023F">
              <w:rPr>
                <w:color w:val="000000"/>
                <w:sz w:val="20"/>
                <w:szCs w:val="20"/>
              </w:rPr>
              <w:t>45,77</w:t>
            </w:r>
          </w:p>
        </w:tc>
        <w:tc>
          <w:tcPr>
            <w:tcW w:w="567" w:type="dxa"/>
            <w:vAlign w:val="center"/>
          </w:tcPr>
          <w:p w14:paraId="74D444D8" w14:textId="2A2369AD" w:rsidR="00CB023F" w:rsidRPr="00CB023F" w:rsidRDefault="00CB023F" w:rsidP="00CB023F">
            <w:pPr>
              <w:contextualSpacing/>
              <w:jc w:val="center"/>
              <w:rPr>
                <w:sz w:val="20"/>
                <w:szCs w:val="20"/>
              </w:rPr>
            </w:pPr>
            <w:r w:rsidRPr="00CB023F">
              <w:rPr>
                <w:color w:val="000000"/>
                <w:sz w:val="20"/>
                <w:szCs w:val="20"/>
              </w:rPr>
              <w:t>3</w:t>
            </w:r>
          </w:p>
        </w:tc>
        <w:tc>
          <w:tcPr>
            <w:tcW w:w="851" w:type="dxa"/>
            <w:vAlign w:val="center"/>
          </w:tcPr>
          <w:p w14:paraId="0E61F993" w14:textId="2B99D7AF" w:rsidR="00CB023F" w:rsidRPr="00CB023F" w:rsidRDefault="00CB023F" w:rsidP="00CB023F">
            <w:pPr>
              <w:contextualSpacing/>
              <w:jc w:val="center"/>
              <w:rPr>
                <w:sz w:val="20"/>
                <w:szCs w:val="20"/>
              </w:rPr>
            </w:pPr>
            <w:r w:rsidRPr="00CB023F">
              <w:rPr>
                <w:color w:val="000000"/>
                <w:sz w:val="20"/>
                <w:szCs w:val="20"/>
              </w:rPr>
              <w:t>2,11</w:t>
            </w:r>
          </w:p>
        </w:tc>
      </w:tr>
      <w:tr w:rsidR="00CB023F" w:rsidRPr="00CB023F" w14:paraId="67B3E0E2" w14:textId="77777777" w:rsidTr="00CB023F">
        <w:trPr>
          <w:trHeight w:val="374"/>
        </w:trPr>
        <w:tc>
          <w:tcPr>
            <w:tcW w:w="567" w:type="dxa"/>
            <w:vAlign w:val="center"/>
          </w:tcPr>
          <w:p w14:paraId="04CDA08D" w14:textId="77777777" w:rsidR="00CB023F" w:rsidRPr="00CB023F" w:rsidRDefault="00CB023F" w:rsidP="00B77E16">
            <w:pPr>
              <w:contextualSpacing/>
              <w:jc w:val="center"/>
              <w:rPr>
                <w:sz w:val="20"/>
                <w:szCs w:val="20"/>
              </w:rPr>
            </w:pPr>
            <w:r w:rsidRPr="00CB023F">
              <w:rPr>
                <w:sz w:val="20"/>
                <w:szCs w:val="20"/>
              </w:rPr>
              <w:t>24</w:t>
            </w:r>
          </w:p>
        </w:tc>
        <w:tc>
          <w:tcPr>
            <w:tcW w:w="1985" w:type="dxa"/>
            <w:vAlign w:val="center"/>
          </w:tcPr>
          <w:p w14:paraId="5F950508" w14:textId="77777777" w:rsidR="00CB023F" w:rsidRPr="00CB023F" w:rsidRDefault="00CB023F" w:rsidP="00B77E16">
            <w:pPr>
              <w:contextualSpacing/>
              <w:rPr>
                <w:sz w:val="20"/>
                <w:szCs w:val="20"/>
              </w:rPr>
            </w:pPr>
            <w:proofErr w:type="spellStart"/>
            <w:r w:rsidRPr="00CB023F">
              <w:rPr>
                <w:color w:val="000000"/>
                <w:sz w:val="20"/>
                <w:szCs w:val="20"/>
              </w:rPr>
              <w:t>Ольховатский</w:t>
            </w:r>
            <w:proofErr w:type="spellEnd"/>
            <w:r w:rsidRPr="00CB023F">
              <w:rPr>
                <w:color w:val="000000"/>
                <w:sz w:val="20"/>
                <w:szCs w:val="20"/>
              </w:rPr>
              <w:t xml:space="preserve"> муниципальный район</w:t>
            </w:r>
          </w:p>
        </w:tc>
        <w:tc>
          <w:tcPr>
            <w:tcW w:w="1134" w:type="dxa"/>
            <w:vAlign w:val="center"/>
          </w:tcPr>
          <w:p w14:paraId="72EEEC81" w14:textId="47F41324" w:rsidR="00CB023F" w:rsidRPr="00CB023F" w:rsidRDefault="00CB023F" w:rsidP="00CB023F">
            <w:pPr>
              <w:contextualSpacing/>
              <w:jc w:val="center"/>
              <w:rPr>
                <w:sz w:val="20"/>
                <w:szCs w:val="20"/>
              </w:rPr>
            </w:pPr>
            <w:r w:rsidRPr="00CB023F">
              <w:rPr>
                <w:color w:val="000000"/>
                <w:sz w:val="20"/>
                <w:szCs w:val="20"/>
              </w:rPr>
              <w:t>34</w:t>
            </w:r>
          </w:p>
        </w:tc>
        <w:tc>
          <w:tcPr>
            <w:tcW w:w="567" w:type="dxa"/>
            <w:vAlign w:val="center"/>
          </w:tcPr>
          <w:p w14:paraId="52F40095" w14:textId="798F1940"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75C7275F" w14:textId="01C8AFE7" w:rsidR="00CB023F" w:rsidRPr="00CB023F" w:rsidRDefault="00CB023F" w:rsidP="00CB023F">
            <w:pPr>
              <w:contextualSpacing/>
              <w:jc w:val="center"/>
              <w:rPr>
                <w:sz w:val="20"/>
                <w:szCs w:val="20"/>
              </w:rPr>
            </w:pPr>
            <w:r w:rsidRPr="00CB023F">
              <w:rPr>
                <w:color w:val="000000"/>
                <w:sz w:val="20"/>
                <w:szCs w:val="20"/>
              </w:rPr>
              <w:t>11,76</w:t>
            </w:r>
          </w:p>
        </w:tc>
        <w:tc>
          <w:tcPr>
            <w:tcW w:w="709" w:type="dxa"/>
            <w:vAlign w:val="center"/>
          </w:tcPr>
          <w:p w14:paraId="743E6025" w14:textId="0B10E9F1" w:rsidR="00CB023F" w:rsidRPr="00CB023F" w:rsidRDefault="00CB023F" w:rsidP="00CB023F">
            <w:pPr>
              <w:contextualSpacing/>
              <w:jc w:val="center"/>
              <w:rPr>
                <w:sz w:val="20"/>
                <w:szCs w:val="20"/>
              </w:rPr>
            </w:pPr>
            <w:r w:rsidRPr="00CB023F">
              <w:rPr>
                <w:color w:val="000000"/>
                <w:sz w:val="20"/>
                <w:szCs w:val="20"/>
              </w:rPr>
              <w:t>11</w:t>
            </w:r>
          </w:p>
        </w:tc>
        <w:tc>
          <w:tcPr>
            <w:tcW w:w="851" w:type="dxa"/>
            <w:vAlign w:val="center"/>
          </w:tcPr>
          <w:p w14:paraId="17FB5638" w14:textId="22EB7ECC" w:rsidR="00CB023F" w:rsidRPr="00CB023F" w:rsidRDefault="00CB023F" w:rsidP="00CB023F">
            <w:pPr>
              <w:contextualSpacing/>
              <w:jc w:val="center"/>
              <w:rPr>
                <w:sz w:val="20"/>
                <w:szCs w:val="20"/>
              </w:rPr>
            </w:pPr>
            <w:r w:rsidRPr="00CB023F">
              <w:rPr>
                <w:color w:val="000000"/>
                <w:sz w:val="20"/>
                <w:szCs w:val="20"/>
              </w:rPr>
              <w:t>32,35</w:t>
            </w:r>
          </w:p>
        </w:tc>
        <w:tc>
          <w:tcPr>
            <w:tcW w:w="567" w:type="dxa"/>
            <w:vAlign w:val="center"/>
          </w:tcPr>
          <w:p w14:paraId="20274FAD" w14:textId="3F6C2414" w:rsidR="00CB023F" w:rsidRPr="00CB023F" w:rsidRDefault="00CB023F" w:rsidP="00CB023F">
            <w:pPr>
              <w:contextualSpacing/>
              <w:jc w:val="center"/>
              <w:rPr>
                <w:sz w:val="20"/>
                <w:szCs w:val="20"/>
              </w:rPr>
            </w:pPr>
            <w:r w:rsidRPr="00CB023F">
              <w:rPr>
                <w:color w:val="000000"/>
                <w:sz w:val="20"/>
                <w:szCs w:val="20"/>
              </w:rPr>
              <w:t>18</w:t>
            </w:r>
          </w:p>
        </w:tc>
        <w:tc>
          <w:tcPr>
            <w:tcW w:w="850" w:type="dxa"/>
            <w:vAlign w:val="center"/>
          </w:tcPr>
          <w:p w14:paraId="1F287591" w14:textId="32B0E4E7" w:rsidR="00CB023F" w:rsidRPr="00CB023F" w:rsidRDefault="00CB023F" w:rsidP="00CB023F">
            <w:pPr>
              <w:contextualSpacing/>
              <w:jc w:val="center"/>
              <w:rPr>
                <w:sz w:val="20"/>
                <w:szCs w:val="20"/>
              </w:rPr>
            </w:pPr>
            <w:r w:rsidRPr="00CB023F">
              <w:rPr>
                <w:color w:val="000000"/>
                <w:sz w:val="20"/>
                <w:szCs w:val="20"/>
              </w:rPr>
              <w:t>52,94</w:t>
            </w:r>
          </w:p>
        </w:tc>
        <w:tc>
          <w:tcPr>
            <w:tcW w:w="567" w:type="dxa"/>
            <w:vAlign w:val="center"/>
          </w:tcPr>
          <w:p w14:paraId="6E330DB8" w14:textId="474A34AE" w:rsidR="00CB023F" w:rsidRPr="00CB023F" w:rsidRDefault="00CB023F" w:rsidP="00CB023F">
            <w:pPr>
              <w:contextualSpacing/>
              <w:jc w:val="center"/>
              <w:rPr>
                <w:sz w:val="20"/>
                <w:szCs w:val="20"/>
              </w:rPr>
            </w:pPr>
            <w:r w:rsidRPr="00CB023F">
              <w:rPr>
                <w:color w:val="000000"/>
                <w:sz w:val="20"/>
                <w:szCs w:val="20"/>
              </w:rPr>
              <w:t>1</w:t>
            </w:r>
          </w:p>
        </w:tc>
        <w:tc>
          <w:tcPr>
            <w:tcW w:w="851" w:type="dxa"/>
            <w:vAlign w:val="center"/>
          </w:tcPr>
          <w:p w14:paraId="37A24813" w14:textId="04D3CAFC" w:rsidR="00CB023F" w:rsidRPr="00CB023F" w:rsidRDefault="00CB023F" w:rsidP="00CB023F">
            <w:pPr>
              <w:contextualSpacing/>
              <w:jc w:val="center"/>
              <w:rPr>
                <w:sz w:val="20"/>
                <w:szCs w:val="20"/>
              </w:rPr>
            </w:pPr>
            <w:r w:rsidRPr="00CB023F">
              <w:rPr>
                <w:color w:val="000000"/>
                <w:sz w:val="20"/>
                <w:szCs w:val="20"/>
              </w:rPr>
              <w:t>2,94</w:t>
            </w:r>
          </w:p>
        </w:tc>
      </w:tr>
      <w:tr w:rsidR="00CB023F" w:rsidRPr="00CB023F" w14:paraId="03A6DBC2" w14:textId="77777777" w:rsidTr="00CB023F">
        <w:trPr>
          <w:trHeight w:val="374"/>
        </w:trPr>
        <w:tc>
          <w:tcPr>
            <w:tcW w:w="567" w:type="dxa"/>
            <w:vAlign w:val="center"/>
          </w:tcPr>
          <w:p w14:paraId="7AC73216" w14:textId="77777777" w:rsidR="00CB023F" w:rsidRPr="00CB023F" w:rsidRDefault="00CB023F" w:rsidP="00B77E16">
            <w:pPr>
              <w:contextualSpacing/>
              <w:jc w:val="center"/>
              <w:rPr>
                <w:sz w:val="20"/>
                <w:szCs w:val="20"/>
              </w:rPr>
            </w:pPr>
            <w:r w:rsidRPr="00CB023F">
              <w:rPr>
                <w:sz w:val="20"/>
                <w:szCs w:val="20"/>
              </w:rPr>
              <w:t>25</w:t>
            </w:r>
          </w:p>
        </w:tc>
        <w:tc>
          <w:tcPr>
            <w:tcW w:w="1985" w:type="dxa"/>
            <w:vAlign w:val="center"/>
          </w:tcPr>
          <w:p w14:paraId="46D97D16" w14:textId="77777777" w:rsidR="00CB023F" w:rsidRPr="00CB023F" w:rsidRDefault="00CB023F" w:rsidP="00B77E16">
            <w:pPr>
              <w:contextualSpacing/>
              <w:rPr>
                <w:sz w:val="20"/>
                <w:szCs w:val="20"/>
              </w:rPr>
            </w:pPr>
            <w:proofErr w:type="spellStart"/>
            <w:r w:rsidRPr="00CB023F">
              <w:rPr>
                <w:color w:val="000000"/>
                <w:sz w:val="20"/>
                <w:szCs w:val="20"/>
              </w:rPr>
              <w:t>Острогожский</w:t>
            </w:r>
            <w:proofErr w:type="spellEnd"/>
            <w:r w:rsidRPr="00CB023F">
              <w:rPr>
                <w:color w:val="000000"/>
                <w:sz w:val="20"/>
                <w:szCs w:val="20"/>
              </w:rPr>
              <w:t xml:space="preserve"> муниципальный район</w:t>
            </w:r>
          </w:p>
        </w:tc>
        <w:tc>
          <w:tcPr>
            <w:tcW w:w="1134" w:type="dxa"/>
            <w:vAlign w:val="center"/>
          </w:tcPr>
          <w:p w14:paraId="20A0A204" w14:textId="4C1EDBDF" w:rsidR="00CB023F" w:rsidRPr="00CB023F" w:rsidRDefault="00CB023F" w:rsidP="00CB023F">
            <w:pPr>
              <w:contextualSpacing/>
              <w:jc w:val="center"/>
              <w:rPr>
                <w:sz w:val="20"/>
                <w:szCs w:val="20"/>
              </w:rPr>
            </w:pPr>
            <w:r w:rsidRPr="00CB023F">
              <w:rPr>
                <w:color w:val="000000"/>
                <w:sz w:val="20"/>
                <w:szCs w:val="20"/>
              </w:rPr>
              <w:t>148</w:t>
            </w:r>
          </w:p>
        </w:tc>
        <w:tc>
          <w:tcPr>
            <w:tcW w:w="567" w:type="dxa"/>
            <w:vAlign w:val="center"/>
          </w:tcPr>
          <w:p w14:paraId="4D7431F1" w14:textId="56E5C7F0" w:rsidR="00CB023F" w:rsidRPr="00CB023F" w:rsidRDefault="00CB023F" w:rsidP="00CB023F">
            <w:pPr>
              <w:contextualSpacing/>
              <w:jc w:val="center"/>
              <w:rPr>
                <w:sz w:val="20"/>
                <w:szCs w:val="20"/>
              </w:rPr>
            </w:pPr>
            <w:r w:rsidRPr="00CB023F">
              <w:rPr>
                <w:color w:val="000000"/>
                <w:sz w:val="20"/>
                <w:szCs w:val="20"/>
              </w:rPr>
              <w:t>7</w:t>
            </w:r>
          </w:p>
        </w:tc>
        <w:tc>
          <w:tcPr>
            <w:tcW w:w="850" w:type="dxa"/>
            <w:vAlign w:val="center"/>
          </w:tcPr>
          <w:p w14:paraId="7DACD71E" w14:textId="4834186E" w:rsidR="00CB023F" w:rsidRPr="00CB023F" w:rsidRDefault="00CB023F" w:rsidP="00CB023F">
            <w:pPr>
              <w:contextualSpacing/>
              <w:jc w:val="center"/>
              <w:rPr>
                <w:sz w:val="20"/>
                <w:szCs w:val="20"/>
              </w:rPr>
            </w:pPr>
            <w:r w:rsidRPr="00CB023F">
              <w:rPr>
                <w:color w:val="000000"/>
                <w:sz w:val="20"/>
                <w:szCs w:val="20"/>
              </w:rPr>
              <w:t>4,73</w:t>
            </w:r>
          </w:p>
        </w:tc>
        <w:tc>
          <w:tcPr>
            <w:tcW w:w="709" w:type="dxa"/>
            <w:vAlign w:val="center"/>
          </w:tcPr>
          <w:p w14:paraId="6AC5A1AB" w14:textId="119A106D" w:rsidR="00CB023F" w:rsidRPr="00CB023F" w:rsidRDefault="00CB023F" w:rsidP="00CB023F">
            <w:pPr>
              <w:contextualSpacing/>
              <w:jc w:val="center"/>
              <w:rPr>
                <w:sz w:val="20"/>
                <w:szCs w:val="20"/>
              </w:rPr>
            </w:pPr>
            <w:r w:rsidRPr="00CB023F">
              <w:rPr>
                <w:color w:val="000000"/>
                <w:sz w:val="20"/>
                <w:szCs w:val="20"/>
              </w:rPr>
              <w:t>68</w:t>
            </w:r>
          </w:p>
        </w:tc>
        <w:tc>
          <w:tcPr>
            <w:tcW w:w="851" w:type="dxa"/>
            <w:vAlign w:val="center"/>
          </w:tcPr>
          <w:p w14:paraId="3AD7FC0E" w14:textId="5E74DE9E" w:rsidR="00CB023F" w:rsidRPr="00CB023F" w:rsidRDefault="00CB023F" w:rsidP="00CB023F">
            <w:pPr>
              <w:contextualSpacing/>
              <w:jc w:val="center"/>
              <w:rPr>
                <w:sz w:val="20"/>
                <w:szCs w:val="20"/>
              </w:rPr>
            </w:pPr>
            <w:r w:rsidRPr="00CB023F">
              <w:rPr>
                <w:color w:val="000000"/>
                <w:sz w:val="20"/>
                <w:szCs w:val="20"/>
              </w:rPr>
              <w:t>45,95</w:t>
            </w:r>
          </w:p>
        </w:tc>
        <w:tc>
          <w:tcPr>
            <w:tcW w:w="567" w:type="dxa"/>
            <w:vAlign w:val="center"/>
          </w:tcPr>
          <w:p w14:paraId="0AED8453" w14:textId="448D3601" w:rsidR="00CB023F" w:rsidRPr="00CB023F" w:rsidRDefault="00CB023F" w:rsidP="00CB023F">
            <w:pPr>
              <w:contextualSpacing/>
              <w:jc w:val="center"/>
              <w:rPr>
                <w:sz w:val="20"/>
                <w:szCs w:val="20"/>
              </w:rPr>
            </w:pPr>
            <w:r w:rsidRPr="00CB023F">
              <w:rPr>
                <w:color w:val="000000"/>
                <w:sz w:val="20"/>
                <w:szCs w:val="20"/>
              </w:rPr>
              <w:t>65</w:t>
            </w:r>
          </w:p>
        </w:tc>
        <w:tc>
          <w:tcPr>
            <w:tcW w:w="850" w:type="dxa"/>
            <w:vAlign w:val="center"/>
          </w:tcPr>
          <w:p w14:paraId="54FA1275" w14:textId="785D9FB3" w:rsidR="00CB023F" w:rsidRPr="00CB023F" w:rsidRDefault="00CB023F" w:rsidP="00CB023F">
            <w:pPr>
              <w:contextualSpacing/>
              <w:jc w:val="center"/>
              <w:rPr>
                <w:sz w:val="20"/>
                <w:szCs w:val="20"/>
              </w:rPr>
            </w:pPr>
            <w:r w:rsidRPr="00CB023F">
              <w:rPr>
                <w:color w:val="000000"/>
                <w:sz w:val="20"/>
                <w:szCs w:val="20"/>
              </w:rPr>
              <w:t>43,92</w:t>
            </w:r>
          </w:p>
        </w:tc>
        <w:tc>
          <w:tcPr>
            <w:tcW w:w="567" w:type="dxa"/>
            <w:vAlign w:val="center"/>
          </w:tcPr>
          <w:p w14:paraId="18A2F616" w14:textId="3AC47FFA" w:rsidR="00CB023F" w:rsidRPr="00CB023F" w:rsidRDefault="00CB023F" w:rsidP="00CB023F">
            <w:pPr>
              <w:contextualSpacing/>
              <w:jc w:val="center"/>
              <w:rPr>
                <w:sz w:val="20"/>
                <w:szCs w:val="20"/>
              </w:rPr>
            </w:pPr>
            <w:r w:rsidRPr="00CB023F">
              <w:rPr>
                <w:color w:val="000000"/>
                <w:sz w:val="20"/>
                <w:szCs w:val="20"/>
              </w:rPr>
              <w:t>8</w:t>
            </w:r>
          </w:p>
        </w:tc>
        <w:tc>
          <w:tcPr>
            <w:tcW w:w="851" w:type="dxa"/>
            <w:vAlign w:val="center"/>
          </w:tcPr>
          <w:p w14:paraId="3EC76CD4" w14:textId="1F6E6D84" w:rsidR="00CB023F" w:rsidRPr="00CB023F" w:rsidRDefault="00CB023F" w:rsidP="00CB023F">
            <w:pPr>
              <w:contextualSpacing/>
              <w:jc w:val="center"/>
              <w:rPr>
                <w:sz w:val="20"/>
                <w:szCs w:val="20"/>
              </w:rPr>
            </w:pPr>
            <w:r w:rsidRPr="00CB023F">
              <w:rPr>
                <w:color w:val="000000"/>
                <w:sz w:val="20"/>
                <w:szCs w:val="20"/>
              </w:rPr>
              <w:t>5,41</w:t>
            </w:r>
          </w:p>
        </w:tc>
      </w:tr>
      <w:tr w:rsidR="00CB023F" w:rsidRPr="00CB023F" w14:paraId="64045039" w14:textId="77777777" w:rsidTr="00CB023F">
        <w:trPr>
          <w:trHeight w:val="374"/>
        </w:trPr>
        <w:tc>
          <w:tcPr>
            <w:tcW w:w="567" w:type="dxa"/>
            <w:vAlign w:val="center"/>
          </w:tcPr>
          <w:p w14:paraId="334953AE" w14:textId="77777777" w:rsidR="00CB023F" w:rsidRPr="00CB023F" w:rsidRDefault="00CB023F" w:rsidP="00B77E16">
            <w:pPr>
              <w:contextualSpacing/>
              <w:jc w:val="center"/>
              <w:rPr>
                <w:sz w:val="20"/>
                <w:szCs w:val="20"/>
              </w:rPr>
            </w:pPr>
            <w:r w:rsidRPr="00CB023F">
              <w:rPr>
                <w:sz w:val="20"/>
                <w:szCs w:val="20"/>
              </w:rPr>
              <w:t>26</w:t>
            </w:r>
          </w:p>
        </w:tc>
        <w:tc>
          <w:tcPr>
            <w:tcW w:w="1985" w:type="dxa"/>
            <w:vAlign w:val="center"/>
          </w:tcPr>
          <w:p w14:paraId="1F1C0883" w14:textId="77777777" w:rsidR="00CB023F" w:rsidRPr="00CB023F" w:rsidRDefault="00CB023F" w:rsidP="00B77E16">
            <w:pPr>
              <w:contextualSpacing/>
              <w:rPr>
                <w:sz w:val="20"/>
                <w:szCs w:val="20"/>
              </w:rPr>
            </w:pPr>
            <w:r w:rsidRPr="00CB023F">
              <w:rPr>
                <w:color w:val="000000"/>
                <w:sz w:val="20"/>
                <w:szCs w:val="20"/>
              </w:rPr>
              <w:t xml:space="preserve">Павловский </w:t>
            </w:r>
            <w:r w:rsidRPr="00CB023F">
              <w:rPr>
                <w:color w:val="000000"/>
                <w:sz w:val="20"/>
                <w:szCs w:val="20"/>
              </w:rPr>
              <w:lastRenderedPageBreak/>
              <w:t>муниципальный район</w:t>
            </w:r>
          </w:p>
        </w:tc>
        <w:tc>
          <w:tcPr>
            <w:tcW w:w="1134" w:type="dxa"/>
            <w:vAlign w:val="center"/>
          </w:tcPr>
          <w:p w14:paraId="117F5C50" w14:textId="6A6C36AB" w:rsidR="00CB023F" w:rsidRPr="00CB023F" w:rsidRDefault="00CB023F" w:rsidP="00CB023F">
            <w:pPr>
              <w:contextualSpacing/>
              <w:jc w:val="center"/>
              <w:rPr>
                <w:sz w:val="20"/>
                <w:szCs w:val="20"/>
              </w:rPr>
            </w:pPr>
            <w:r w:rsidRPr="00CB023F">
              <w:rPr>
                <w:color w:val="000000"/>
                <w:sz w:val="20"/>
                <w:szCs w:val="20"/>
              </w:rPr>
              <w:lastRenderedPageBreak/>
              <w:t>124</w:t>
            </w:r>
          </w:p>
        </w:tc>
        <w:tc>
          <w:tcPr>
            <w:tcW w:w="567" w:type="dxa"/>
            <w:vAlign w:val="center"/>
          </w:tcPr>
          <w:p w14:paraId="5E0530EB" w14:textId="547A3688"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083288A2" w14:textId="6F8AD546" w:rsidR="00CB023F" w:rsidRPr="00CB023F" w:rsidRDefault="00CB023F" w:rsidP="00CB023F">
            <w:pPr>
              <w:contextualSpacing/>
              <w:jc w:val="center"/>
              <w:rPr>
                <w:sz w:val="20"/>
                <w:szCs w:val="20"/>
              </w:rPr>
            </w:pPr>
            <w:r w:rsidRPr="00CB023F">
              <w:rPr>
                <w:color w:val="000000"/>
                <w:sz w:val="20"/>
                <w:szCs w:val="20"/>
              </w:rPr>
              <w:t>3,23</w:t>
            </w:r>
          </w:p>
        </w:tc>
        <w:tc>
          <w:tcPr>
            <w:tcW w:w="709" w:type="dxa"/>
            <w:vAlign w:val="center"/>
          </w:tcPr>
          <w:p w14:paraId="15B0597D" w14:textId="3C24BE6A" w:rsidR="00CB023F" w:rsidRPr="00CB023F" w:rsidRDefault="00CB023F" w:rsidP="00CB023F">
            <w:pPr>
              <w:contextualSpacing/>
              <w:jc w:val="center"/>
              <w:rPr>
                <w:sz w:val="20"/>
                <w:szCs w:val="20"/>
              </w:rPr>
            </w:pPr>
            <w:r w:rsidRPr="00CB023F">
              <w:rPr>
                <w:color w:val="000000"/>
                <w:sz w:val="20"/>
                <w:szCs w:val="20"/>
              </w:rPr>
              <w:t>49</w:t>
            </w:r>
          </w:p>
        </w:tc>
        <w:tc>
          <w:tcPr>
            <w:tcW w:w="851" w:type="dxa"/>
            <w:vAlign w:val="center"/>
          </w:tcPr>
          <w:p w14:paraId="2965D173" w14:textId="68A9B635" w:rsidR="00CB023F" w:rsidRPr="00CB023F" w:rsidRDefault="00CB023F" w:rsidP="00CB023F">
            <w:pPr>
              <w:contextualSpacing/>
              <w:jc w:val="center"/>
              <w:rPr>
                <w:sz w:val="20"/>
                <w:szCs w:val="20"/>
              </w:rPr>
            </w:pPr>
            <w:r w:rsidRPr="00CB023F">
              <w:rPr>
                <w:color w:val="000000"/>
                <w:sz w:val="20"/>
                <w:szCs w:val="20"/>
              </w:rPr>
              <w:t>39,52</w:t>
            </w:r>
          </w:p>
        </w:tc>
        <w:tc>
          <w:tcPr>
            <w:tcW w:w="567" w:type="dxa"/>
            <w:vAlign w:val="center"/>
          </w:tcPr>
          <w:p w14:paraId="4220F5BB" w14:textId="51BFF6F4" w:rsidR="00CB023F" w:rsidRPr="00CB023F" w:rsidRDefault="00CB023F" w:rsidP="00CB023F">
            <w:pPr>
              <w:contextualSpacing/>
              <w:jc w:val="center"/>
              <w:rPr>
                <w:sz w:val="20"/>
                <w:szCs w:val="20"/>
              </w:rPr>
            </w:pPr>
            <w:r w:rsidRPr="00CB023F">
              <w:rPr>
                <w:color w:val="000000"/>
                <w:sz w:val="20"/>
                <w:szCs w:val="20"/>
              </w:rPr>
              <w:t>62</w:t>
            </w:r>
          </w:p>
        </w:tc>
        <w:tc>
          <w:tcPr>
            <w:tcW w:w="850" w:type="dxa"/>
            <w:vAlign w:val="center"/>
          </w:tcPr>
          <w:p w14:paraId="057FCF51" w14:textId="4C71D777" w:rsidR="00CB023F" w:rsidRPr="00CB023F" w:rsidRDefault="00CB023F" w:rsidP="00CB023F">
            <w:pPr>
              <w:contextualSpacing/>
              <w:jc w:val="center"/>
              <w:rPr>
                <w:sz w:val="20"/>
                <w:szCs w:val="20"/>
              </w:rPr>
            </w:pPr>
            <w:r w:rsidRPr="00CB023F">
              <w:rPr>
                <w:color w:val="000000"/>
                <w:sz w:val="20"/>
                <w:szCs w:val="20"/>
              </w:rPr>
              <w:t>50,00</w:t>
            </w:r>
          </w:p>
        </w:tc>
        <w:tc>
          <w:tcPr>
            <w:tcW w:w="567" w:type="dxa"/>
            <w:vAlign w:val="center"/>
          </w:tcPr>
          <w:p w14:paraId="13411BBD" w14:textId="4663CE7D" w:rsidR="00CB023F" w:rsidRPr="00CB023F" w:rsidRDefault="00CB023F" w:rsidP="00CB023F">
            <w:pPr>
              <w:contextualSpacing/>
              <w:jc w:val="center"/>
              <w:rPr>
                <w:sz w:val="20"/>
                <w:szCs w:val="20"/>
              </w:rPr>
            </w:pPr>
            <w:r w:rsidRPr="00CB023F">
              <w:rPr>
                <w:color w:val="000000"/>
                <w:sz w:val="20"/>
                <w:szCs w:val="20"/>
              </w:rPr>
              <w:t>9</w:t>
            </w:r>
          </w:p>
        </w:tc>
        <w:tc>
          <w:tcPr>
            <w:tcW w:w="851" w:type="dxa"/>
            <w:vAlign w:val="center"/>
          </w:tcPr>
          <w:p w14:paraId="43D1D5CF" w14:textId="7DF57E94" w:rsidR="00CB023F" w:rsidRPr="00CB023F" w:rsidRDefault="00CB023F" w:rsidP="00CB023F">
            <w:pPr>
              <w:contextualSpacing/>
              <w:jc w:val="center"/>
              <w:rPr>
                <w:sz w:val="20"/>
                <w:szCs w:val="20"/>
              </w:rPr>
            </w:pPr>
            <w:r w:rsidRPr="00CB023F">
              <w:rPr>
                <w:color w:val="000000"/>
                <w:sz w:val="20"/>
                <w:szCs w:val="20"/>
              </w:rPr>
              <w:t>7,26</w:t>
            </w:r>
          </w:p>
        </w:tc>
      </w:tr>
      <w:tr w:rsidR="00CB023F" w:rsidRPr="00CB023F" w14:paraId="59248E13" w14:textId="77777777" w:rsidTr="00CB023F">
        <w:trPr>
          <w:trHeight w:val="374"/>
        </w:trPr>
        <w:tc>
          <w:tcPr>
            <w:tcW w:w="567" w:type="dxa"/>
            <w:vAlign w:val="center"/>
          </w:tcPr>
          <w:p w14:paraId="14867560" w14:textId="77777777" w:rsidR="00CB023F" w:rsidRPr="00CB023F" w:rsidRDefault="00CB023F" w:rsidP="00B77E16">
            <w:pPr>
              <w:contextualSpacing/>
              <w:jc w:val="center"/>
              <w:rPr>
                <w:sz w:val="20"/>
                <w:szCs w:val="20"/>
              </w:rPr>
            </w:pPr>
            <w:r w:rsidRPr="00CB023F">
              <w:rPr>
                <w:sz w:val="20"/>
                <w:szCs w:val="20"/>
              </w:rPr>
              <w:t>27</w:t>
            </w:r>
          </w:p>
        </w:tc>
        <w:tc>
          <w:tcPr>
            <w:tcW w:w="1985" w:type="dxa"/>
            <w:vAlign w:val="center"/>
          </w:tcPr>
          <w:p w14:paraId="05518F1D" w14:textId="77777777" w:rsidR="00CB023F" w:rsidRPr="00CB023F" w:rsidRDefault="00CB023F" w:rsidP="00B77E16">
            <w:pPr>
              <w:contextualSpacing/>
              <w:rPr>
                <w:sz w:val="20"/>
                <w:szCs w:val="20"/>
              </w:rPr>
            </w:pPr>
            <w:proofErr w:type="spellStart"/>
            <w:r w:rsidRPr="00CB023F">
              <w:rPr>
                <w:color w:val="000000"/>
                <w:sz w:val="20"/>
                <w:szCs w:val="20"/>
              </w:rPr>
              <w:t>Панинский</w:t>
            </w:r>
            <w:proofErr w:type="spellEnd"/>
            <w:r w:rsidRPr="00CB023F">
              <w:rPr>
                <w:color w:val="000000"/>
                <w:sz w:val="20"/>
                <w:szCs w:val="20"/>
              </w:rPr>
              <w:t xml:space="preserve"> муниципальный район</w:t>
            </w:r>
          </w:p>
        </w:tc>
        <w:tc>
          <w:tcPr>
            <w:tcW w:w="1134" w:type="dxa"/>
            <w:vAlign w:val="center"/>
          </w:tcPr>
          <w:p w14:paraId="24EBF798" w14:textId="4E05E68E" w:rsidR="00CB023F" w:rsidRPr="00CB023F" w:rsidRDefault="00CB023F" w:rsidP="00CB023F">
            <w:pPr>
              <w:contextualSpacing/>
              <w:jc w:val="center"/>
              <w:rPr>
                <w:sz w:val="20"/>
                <w:szCs w:val="20"/>
              </w:rPr>
            </w:pPr>
            <w:r w:rsidRPr="00CB023F">
              <w:rPr>
                <w:color w:val="000000"/>
                <w:sz w:val="20"/>
                <w:szCs w:val="20"/>
              </w:rPr>
              <w:t>73</w:t>
            </w:r>
          </w:p>
        </w:tc>
        <w:tc>
          <w:tcPr>
            <w:tcW w:w="567" w:type="dxa"/>
            <w:vAlign w:val="center"/>
          </w:tcPr>
          <w:p w14:paraId="0B865492" w14:textId="536AB9EA" w:rsidR="00CB023F" w:rsidRPr="00CB023F" w:rsidRDefault="00CB023F" w:rsidP="00CB023F">
            <w:pPr>
              <w:contextualSpacing/>
              <w:jc w:val="center"/>
              <w:rPr>
                <w:sz w:val="20"/>
                <w:szCs w:val="20"/>
              </w:rPr>
            </w:pPr>
            <w:r w:rsidRPr="00CB023F">
              <w:rPr>
                <w:color w:val="000000"/>
                <w:sz w:val="20"/>
                <w:szCs w:val="20"/>
              </w:rPr>
              <w:t>10</w:t>
            </w:r>
          </w:p>
        </w:tc>
        <w:tc>
          <w:tcPr>
            <w:tcW w:w="850" w:type="dxa"/>
            <w:vAlign w:val="center"/>
          </w:tcPr>
          <w:p w14:paraId="3B670A0E" w14:textId="406B282A" w:rsidR="00CB023F" w:rsidRPr="00CB023F" w:rsidRDefault="00CB023F" w:rsidP="00CB023F">
            <w:pPr>
              <w:contextualSpacing/>
              <w:jc w:val="center"/>
              <w:rPr>
                <w:sz w:val="20"/>
                <w:szCs w:val="20"/>
              </w:rPr>
            </w:pPr>
            <w:r w:rsidRPr="00CB023F">
              <w:rPr>
                <w:color w:val="000000"/>
                <w:sz w:val="20"/>
                <w:szCs w:val="20"/>
              </w:rPr>
              <w:t>13,70</w:t>
            </w:r>
          </w:p>
        </w:tc>
        <w:tc>
          <w:tcPr>
            <w:tcW w:w="709" w:type="dxa"/>
            <w:vAlign w:val="center"/>
          </w:tcPr>
          <w:p w14:paraId="7AF98A95" w14:textId="69F0AB25" w:rsidR="00CB023F" w:rsidRPr="00CB023F" w:rsidRDefault="00CB023F" w:rsidP="00CB023F">
            <w:pPr>
              <w:contextualSpacing/>
              <w:jc w:val="center"/>
              <w:rPr>
                <w:sz w:val="20"/>
                <w:szCs w:val="20"/>
              </w:rPr>
            </w:pPr>
            <w:r w:rsidRPr="00CB023F">
              <w:rPr>
                <w:color w:val="000000"/>
                <w:sz w:val="20"/>
                <w:szCs w:val="20"/>
              </w:rPr>
              <w:t>34</w:t>
            </w:r>
          </w:p>
        </w:tc>
        <w:tc>
          <w:tcPr>
            <w:tcW w:w="851" w:type="dxa"/>
            <w:vAlign w:val="center"/>
          </w:tcPr>
          <w:p w14:paraId="52466B9E" w14:textId="50E2AD1E" w:rsidR="00CB023F" w:rsidRPr="00CB023F" w:rsidRDefault="00CB023F" w:rsidP="00CB023F">
            <w:pPr>
              <w:contextualSpacing/>
              <w:jc w:val="center"/>
              <w:rPr>
                <w:sz w:val="20"/>
                <w:szCs w:val="20"/>
              </w:rPr>
            </w:pPr>
            <w:r w:rsidRPr="00CB023F">
              <w:rPr>
                <w:color w:val="000000"/>
                <w:sz w:val="20"/>
                <w:szCs w:val="20"/>
              </w:rPr>
              <w:t>46,58</w:t>
            </w:r>
          </w:p>
        </w:tc>
        <w:tc>
          <w:tcPr>
            <w:tcW w:w="567" w:type="dxa"/>
            <w:vAlign w:val="center"/>
          </w:tcPr>
          <w:p w14:paraId="729B5F0B" w14:textId="23182959" w:rsidR="00CB023F" w:rsidRPr="00CB023F" w:rsidRDefault="00CB023F" w:rsidP="00CB023F">
            <w:pPr>
              <w:contextualSpacing/>
              <w:jc w:val="center"/>
              <w:rPr>
                <w:sz w:val="20"/>
                <w:szCs w:val="20"/>
              </w:rPr>
            </w:pPr>
            <w:r w:rsidRPr="00CB023F">
              <w:rPr>
                <w:color w:val="000000"/>
                <w:sz w:val="20"/>
                <w:szCs w:val="20"/>
              </w:rPr>
              <w:t>21</w:t>
            </w:r>
          </w:p>
        </w:tc>
        <w:tc>
          <w:tcPr>
            <w:tcW w:w="850" w:type="dxa"/>
            <w:vAlign w:val="center"/>
          </w:tcPr>
          <w:p w14:paraId="4D9A103F" w14:textId="70F6FFD0" w:rsidR="00CB023F" w:rsidRPr="00CB023F" w:rsidRDefault="00CB023F" w:rsidP="00CB023F">
            <w:pPr>
              <w:contextualSpacing/>
              <w:jc w:val="center"/>
              <w:rPr>
                <w:sz w:val="20"/>
                <w:szCs w:val="20"/>
              </w:rPr>
            </w:pPr>
            <w:r w:rsidRPr="00CB023F">
              <w:rPr>
                <w:color w:val="000000"/>
                <w:sz w:val="20"/>
                <w:szCs w:val="20"/>
              </w:rPr>
              <w:t>28,77</w:t>
            </w:r>
          </w:p>
        </w:tc>
        <w:tc>
          <w:tcPr>
            <w:tcW w:w="567" w:type="dxa"/>
            <w:vAlign w:val="center"/>
          </w:tcPr>
          <w:p w14:paraId="2A6E2644" w14:textId="4EC0CF83" w:rsidR="00CB023F" w:rsidRPr="00CB023F" w:rsidRDefault="00CB023F" w:rsidP="00CB023F">
            <w:pPr>
              <w:contextualSpacing/>
              <w:jc w:val="center"/>
              <w:rPr>
                <w:sz w:val="20"/>
                <w:szCs w:val="20"/>
              </w:rPr>
            </w:pPr>
            <w:r w:rsidRPr="00CB023F">
              <w:rPr>
                <w:color w:val="000000"/>
                <w:sz w:val="20"/>
                <w:szCs w:val="20"/>
              </w:rPr>
              <w:t>8</w:t>
            </w:r>
          </w:p>
        </w:tc>
        <w:tc>
          <w:tcPr>
            <w:tcW w:w="851" w:type="dxa"/>
            <w:vAlign w:val="center"/>
          </w:tcPr>
          <w:p w14:paraId="5EBECF53" w14:textId="55E5C5A8" w:rsidR="00CB023F" w:rsidRPr="00CB023F" w:rsidRDefault="00CB023F" w:rsidP="00CB023F">
            <w:pPr>
              <w:contextualSpacing/>
              <w:jc w:val="center"/>
              <w:rPr>
                <w:sz w:val="20"/>
                <w:szCs w:val="20"/>
              </w:rPr>
            </w:pPr>
            <w:r w:rsidRPr="00CB023F">
              <w:rPr>
                <w:color w:val="000000"/>
                <w:sz w:val="20"/>
                <w:szCs w:val="20"/>
              </w:rPr>
              <w:t>10,96</w:t>
            </w:r>
          </w:p>
        </w:tc>
      </w:tr>
      <w:tr w:rsidR="00CB023F" w:rsidRPr="00CB023F" w14:paraId="0E3C7592" w14:textId="77777777" w:rsidTr="00CB023F">
        <w:trPr>
          <w:trHeight w:val="374"/>
        </w:trPr>
        <w:tc>
          <w:tcPr>
            <w:tcW w:w="567" w:type="dxa"/>
            <w:vAlign w:val="center"/>
          </w:tcPr>
          <w:p w14:paraId="6A6B5075" w14:textId="77777777" w:rsidR="00CB023F" w:rsidRPr="00CB023F" w:rsidRDefault="00CB023F" w:rsidP="00B77E16">
            <w:pPr>
              <w:contextualSpacing/>
              <w:jc w:val="center"/>
              <w:rPr>
                <w:sz w:val="20"/>
                <w:szCs w:val="20"/>
              </w:rPr>
            </w:pPr>
            <w:r w:rsidRPr="00CB023F">
              <w:rPr>
                <w:sz w:val="20"/>
                <w:szCs w:val="20"/>
              </w:rPr>
              <w:t>28</w:t>
            </w:r>
          </w:p>
        </w:tc>
        <w:tc>
          <w:tcPr>
            <w:tcW w:w="1985" w:type="dxa"/>
            <w:vAlign w:val="center"/>
          </w:tcPr>
          <w:p w14:paraId="31FA8560" w14:textId="77777777" w:rsidR="00CB023F" w:rsidRPr="00CB023F" w:rsidRDefault="00CB023F" w:rsidP="00B77E16">
            <w:pPr>
              <w:contextualSpacing/>
              <w:rPr>
                <w:sz w:val="20"/>
                <w:szCs w:val="20"/>
              </w:rPr>
            </w:pPr>
            <w:r w:rsidRPr="00CB023F">
              <w:rPr>
                <w:color w:val="000000"/>
                <w:sz w:val="20"/>
                <w:szCs w:val="20"/>
              </w:rPr>
              <w:t>Петропавловский муниципальный район</w:t>
            </w:r>
          </w:p>
        </w:tc>
        <w:tc>
          <w:tcPr>
            <w:tcW w:w="1134" w:type="dxa"/>
            <w:vAlign w:val="center"/>
          </w:tcPr>
          <w:p w14:paraId="72DB8ACA" w14:textId="6ADC9B8A" w:rsidR="00CB023F" w:rsidRPr="00CB023F" w:rsidRDefault="00CB023F" w:rsidP="00CB023F">
            <w:pPr>
              <w:contextualSpacing/>
              <w:jc w:val="center"/>
              <w:rPr>
                <w:sz w:val="20"/>
                <w:szCs w:val="20"/>
              </w:rPr>
            </w:pPr>
            <w:r w:rsidRPr="00CB023F">
              <w:rPr>
                <w:color w:val="000000"/>
                <w:sz w:val="20"/>
                <w:szCs w:val="20"/>
              </w:rPr>
              <w:t>67</w:t>
            </w:r>
          </w:p>
        </w:tc>
        <w:tc>
          <w:tcPr>
            <w:tcW w:w="567" w:type="dxa"/>
            <w:vAlign w:val="center"/>
          </w:tcPr>
          <w:p w14:paraId="6B685C32" w14:textId="2C47F159"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1DA5CAE6" w14:textId="5F02B2AE" w:rsidR="00CB023F" w:rsidRPr="00CB023F" w:rsidRDefault="00CB023F" w:rsidP="00CB023F">
            <w:pPr>
              <w:contextualSpacing/>
              <w:jc w:val="center"/>
              <w:rPr>
                <w:sz w:val="20"/>
                <w:szCs w:val="20"/>
              </w:rPr>
            </w:pPr>
            <w:r w:rsidRPr="00CB023F">
              <w:rPr>
                <w:color w:val="000000"/>
                <w:sz w:val="20"/>
                <w:szCs w:val="20"/>
              </w:rPr>
              <w:t>5,97</w:t>
            </w:r>
          </w:p>
        </w:tc>
        <w:tc>
          <w:tcPr>
            <w:tcW w:w="709" w:type="dxa"/>
            <w:vAlign w:val="center"/>
          </w:tcPr>
          <w:p w14:paraId="7C65A035" w14:textId="058DA4C4" w:rsidR="00CB023F" w:rsidRPr="00CB023F" w:rsidRDefault="00CB023F" w:rsidP="00CB023F">
            <w:pPr>
              <w:contextualSpacing/>
              <w:jc w:val="center"/>
              <w:rPr>
                <w:sz w:val="20"/>
                <w:szCs w:val="20"/>
              </w:rPr>
            </w:pPr>
            <w:r w:rsidRPr="00CB023F">
              <w:rPr>
                <w:color w:val="000000"/>
                <w:sz w:val="20"/>
                <w:szCs w:val="20"/>
              </w:rPr>
              <w:t>35</w:t>
            </w:r>
          </w:p>
        </w:tc>
        <w:tc>
          <w:tcPr>
            <w:tcW w:w="851" w:type="dxa"/>
            <w:vAlign w:val="center"/>
          </w:tcPr>
          <w:p w14:paraId="61C01C78" w14:textId="25F6A7BB" w:rsidR="00CB023F" w:rsidRPr="00CB023F" w:rsidRDefault="00CB023F" w:rsidP="00CB023F">
            <w:pPr>
              <w:contextualSpacing/>
              <w:jc w:val="center"/>
              <w:rPr>
                <w:sz w:val="20"/>
                <w:szCs w:val="20"/>
              </w:rPr>
            </w:pPr>
            <w:r w:rsidRPr="00CB023F">
              <w:rPr>
                <w:color w:val="000000"/>
                <w:sz w:val="20"/>
                <w:szCs w:val="20"/>
              </w:rPr>
              <w:t>52,24</w:t>
            </w:r>
          </w:p>
        </w:tc>
        <w:tc>
          <w:tcPr>
            <w:tcW w:w="567" w:type="dxa"/>
            <w:vAlign w:val="center"/>
          </w:tcPr>
          <w:p w14:paraId="2211142B" w14:textId="028D7114" w:rsidR="00CB023F" w:rsidRPr="00CB023F" w:rsidRDefault="00CB023F" w:rsidP="00CB023F">
            <w:pPr>
              <w:contextualSpacing/>
              <w:jc w:val="center"/>
              <w:rPr>
                <w:sz w:val="20"/>
                <w:szCs w:val="20"/>
              </w:rPr>
            </w:pPr>
            <w:r w:rsidRPr="00CB023F">
              <w:rPr>
                <w:color w:val="000000"/>
                <w:sz w:val="20"/>
                <w:szCs w:val="20"/>
              </w:rPr>
              <w:t>22</w:t>
            </w:r>
          </w:p>
        </w:tc>
        <w:tc>
          <w:tcPr>
            <w:tcW w:w="850" w:type="dxa"/>
            <w:vAlign w:val="center"/>
          </w:tcPr>
          <w:p w14:paraId="043F70AB" w14:textId="0737ABF7" w:rsidR="00CB023F" w:rsidRPr="00CB023F" w:rsidRDefault="00CB023F" w:rsidP="00CB023F">
            <w:pPr>
              <w:contextualSpacing/>
              <w:jc w:val="center"/>
              <w:rPr>
                <w:sz w:val="20"/>
                <w:szCs w:val="20"/>
              </w:rPr>
            </w:pPr>
            <w:r w:rsidRPr="00CB023F">
              <w:rPr>
                <w:color w:val="000000"/>
                <w:sz w:val="20"/>
                <w:szCs w:val="20"/>
              </w:rPr>
              <w:t>32,84</w:t>
            </w:r>
          </w:p>
        </w:tc>
        <w:tc>
          <w:tcPr>
            <w:tcW w:w="567" w:type="dxa"/>
            <w:vAlign w:val="center"/>
          </w:tcPr>
          <w:p w14:paraId="10D208B2" w14:textId="7DCCCFD6" w:rsidR="00CB023F" w:rsidRPr="00CB023F" w:rsidRDefault="00CB023F" w:rsidP="00CB023F">
            <w:pPr>
              <w:contextualSpacing/>
              <w:jc w:val="center"/>
              <w:rPr>
                <w:sz w:val="20"/>
                <w:szCs w:val="20"/>
              </w:rPr>
            </w:pPr>
            <w:r w:rsidRPr="00CB023F">
              <w:rPr>
                <w:color w:val="000000"/>
                <w:sz w:val="20"/>
                <w:szCs w:val="20"/>
              </w:rPr>
              <w:t>6</w:t>
            </w:r>
          </w:p>
        </w:tc>
        <w:tc>
          <w:tcPr>
            <w:tcW w:w="851" w:type="dxa"/>
            <w:vAlign w:val="center"/>
          </w:tcPr>
          <w:p w14:paraId="64A44D75" w14:textId="354E42EA" w:rsidR="00CB023F" w:rsidRPr="00CB023F" w:rsidRDefault="00CB023F" w:rsidP="00CB023F">
            <w:pPr>
              <w:contextualSpacing/>
              <w:jc w:val="center"/>
              <w:rPr>
                <w:sz w:val="20"/>
                <w:szCs w:val="20"/>
              </w:rPr>
            </w:pPr>
            <w:r w:rsidRPr="00CB023F">
              <w:rPr>
                <w:color w:val="000000"/>
                <w:sz w:val="20"/>
                <w:szCs w:val="20"/>
              </w:rPr>
              <w:t>8,96</w:t>
            </w:r>
          </w:p>
        </w:tc>
      </w:tr>
      <w:tr w:rsidR="00CB023F" w:rsidRPr="00CB023F" w14:paraId="5FD77F1F" w14:textId="77777777" w:rsidTr="00CB023F">
        <w:trPr>
          <w:trHeight w:val="374"/>
        </w:trPr>
        <w:tc>
          <w:tcPr>
            <w:tcW w:w="567" w:type="dxa"/>
            <w:vAlign w:val="center"/>
          </w:tcPr>
          <w:p w14:paraId="40772360" w14:textId="77777777" w:rsidR="00CB023F" w:rsidRPr="00CB023F" w:rsidRDefault="00CB023F" w:rsidP="00B77E16">
            <w:pPr>
              <w:contextualSpacing/>
              <w:jc w:val="center"/>
              <w:rPr>
                <w:sz w:val="20"/>
                <w:szCs w:val="20"/>
              </w:rPr>
            </w:pPr>
            <w:r w:rsidRPr="00CB023F">
              <w:rPr>
                <w:sz w:val="20"/>
                <w:szCs w:val="20"/>
              </w:rPr>
              <w:t>29</w:t>
            </w:r>
          </w:p>
        </w:tc>
        <w:tc>
          <w:tcPr>
            <w:tcW w:w="1985" w:type="dxa"/>
            <w:vAlign w:val="center"/>
          </w:tcPr>
          <w:p w14:paraId="359502B3" w14:textId="77777777" w:rsidR="00CB023F" w:rsidRPr="00CB023F" w:rsidRDefault="00CB023F" w:rsidP="00B77E16">
            <w:pPr>
              <w:contextualSpacing/>
              <w:rPr>
                <w:sz w:val="20"/>
                <w:szCs w:val="20"/>
              </w:rPr>
            </w:pPr>
            <w:proofErr w:type="spellStart"/>
            <w:r w:rsidRPr="00CB023F">
              <w:rPr>
                <w:color w:val="000000"/>
                <w:sz w:val="20"/>
                <w:szCs w:val="20"/>
              </w:rPr>
              <w:t>Поворинский</w:t>
            </w:r>
            <w:proofErr w:type="spellEnd"/>
            <w:r w:rsidRPr="00CB023F">
              <w:rPr>
                <w:color w:val="000000"/>
                <w:sz w:val="20"/>
                <w:szCs w:val="20"/>
              </w:rPr>
              <w:t xml:space="preserve"> муниципальный район</w:t>
            </w:r>
          </w:p>
        </w:tc>
        <w:tc>
          <w:tcPr>
            <w:tcW w:w="1134" w:type="dxa"/>
            <w:vAlign w:val="center"/>
          </w:tcPr>
          <w:p w14:paraId="30956B4A" w14:textId="1669D112" w:rsidR="00CB023F" w:rsidRPr="00CB023F" w:rsidRDefault="00CB023F" w:rsidP="00CB023F">
            <w:pPr>
              <w:contextualSpacing/>
              <w:jc w:val="center"/>
              <w:rPr>
                <w:sz w:val="20"/>
                <w:szCs w:val="20"/>
              </w:rPr>
            </w:pPr>
            <w:r w:rsidRPr="00CB023F">
              <w:rPr>
                <w:color w:val="000000"/>
                <w:sz w:val="20"/>
                <w:szCs w:val="20"/>
              </w:rPr>
              <w:t>154</w:t>
            </w:r>
          </w:p>
        </w:tc>
        <w:tc>
          <w:tcPr>
            <w:tcW w:w="567" w:type="dxa"/>
            <w:vAlign w:val="center"/>
          </w:tcPr>
          <w:p w14:paraId="6F41BCB0" w14:textId="74864CA5" w:rsidR="00CB023F" w:rsidRPr="00CB023F" w:rsidRDefault="00CB023F" w:rsidP="00CB023F">
            <w:pPr>
              <w:contextualSpacing/>
              <w:jc w:val="center"/>
              <w:rPr>
                <w:sz w:val="20"/>
                <w:szCs w:val="20"/>
              </w:rPr>
            </w:pPr>
            <w:r w:rsidRPr="00CB023F">
              <w:rPr>
                <w:color w:val="000000"/>
                <w:sz w:val="20"/>
                <w:szCs w:val="20"/>
              </w:rPr>
              <w:t>6</w:t>
            </w:r>
          </w:p>
        </w:tc>
        <w:tc>
          <w:tcPr>
            <w:tcW w:w="850" w:type="dxa"/>
            <w:vAlign w:val="center"/>
          </w:tcPr>
          <w:p w14:paraId="47F09EBA" w14:textId="5F373D1E" w:rsidR="00CB023F" w:rsidRPr="00CB023F" w:rsidRDefault="00CB023F" w:rsidP="00CB023F">
            <w:pPr>
              <w:contextualSpacing/>
              <w:jc w:val="center"/>
              <w:rPr>
                <w:sz w:val="20"/>
                <w:szCs w:val="20"/>
              </w:rPr>
            </w:pPr>
            <w:r w:rsidRPr="00CB023F">
              <w:rPr>
                <w:color w:val="000000"/>
                <w:sz w:val="20"/>
                <w:szCs w:val="20"/>
              </w:rPr>
              <w:t>3,90</w:t>
            </w:r>
          </w:p>
        </w:tc>
        <w:tc>
          <w:tcPr>
            <w:tcW w:w="709" w:type="dxa"/>
            <w:vAlign w:val="center"/>
          </w:tcPr>
          <w:p w14:paraId="750629E5" w14:textId="65308662" w:rsidR="00CB023F" w:rsidRPr="00CB023F" w:rsidRDefault="00CB023F" w:rsidP="00CB023F">
            <w:pPr>
              <w:contextualSpacing/>
              <w:jc w:val="center"/>
              <w:rPr>
                <w:sz w:val="20"/>
                <w:szCs w:val="20"/>
              </w:rPr>
            </w:pPr>
            <w:r w:rsidRPr="00CB023F">
              <w:rPr>
                <w:color w:val="000000"/>
                <w:sz w:val="20"/>
                <w:szCs w:val="20"/>
              </w:rPr>
              <w:t>79</w:t>
            </w:r>
          </w:p>
        </w:tc>
        <w:tc>
          <w:tcPr>
            <w:tcW w:w="851" w:type="dxa"/>
            <w:vAlign w:val="center"/>
          </w:tcPr>
          <w:p w14:paraId="08823EB7" w14:textId="11A03951" w:rsidR="00CB023F" w:rsidRPr="00CB023F" w:rsidRDefault="00CB023F" w:rsidP="00CB023F">
            <w:pPr>
              <w:contextualSpacing/>
              <w:jc w:val="center"/>
              <w:rPr>
                <w:sz w:val="20"/>
                <w:szCs w:val="20"/>
              </w:rPr>
            </w:pPr>
            <w:r w:rsidRPr="00CB023F">
              <w:rPr>
                <w:color w:val="000000"/>
                <w:sz w:val="20"/>
                <w:szCs w:val="20"/>
              </w:rPr>
              <w:t>51,30</w:t>
            </w:r>
          </w:p>
        </w:tc>
        <w:tc>
          <w:tcPr>
            <w:tcW w:w="567" w:type="dxa"/>
            <w:vAlign w:val="center"/>
          </w:tcPr>
          <w:p w14:paraId="07ACA403" w14:textId="4AC3987D" w:rsidR="00CB023F" w:rsidRPr="00CB023F" w:rsidRDefault="00CB023F" w:rsidP="00CB023F">
            <w:pPr>
              <w:contextualSpacing/>
              <w:jc w:val="center"/>
              <w:rPr>
                <w:sz w:val="20"/>
                <w:szCs w:val="20"/>
              </w:rPr>
            </w:pPr>
            <w:r w:rsidRPr="00CB023F">
              <w:rPr>
                <w:color w:val="000000"/>
                <w:sz w:val="20"/>
                <w:szCs w:val="20"/>
              </w:rPr>
              <w:t>57</w:t>
            </w:r>
          </w:p>
        </w:tc>
        <w:tc>
          <w:tcPr>
            <w:tcW w:w="850" w:type="dxa"/>
            <w:vAlign w:val="center"/>
          </w:tcPr>
          <w:p w14:paraId="051CBD0B" w14:textId="4CBDD8DD" w:rsidR="00CB023F" w:rsidRPr="00CB023F" w:rsidRDefault="00CB023F" w:rsidP="00CB023F">
            <w:pPr>
              <w:contextualSpacing/>
              <w:jc w:val="center"/>
              <w:rPr>
                <w:sz w:val="20"/>
                <w:szCs w:val="20"/>
              </w:rPr>
            </w:pPr>
            <w:r w:rsidRPr="00CB023F">
              <w:rPr>
                <w:color w:val="000000"/>
                <w:sz w:val="20"/>
                <w:szCs w:val="20"/>
              </w:rPr>
              <w:t>37,01</w:t>
            </w:r>
          </w:p>
        </w:tc>
        <w:tc>
          <w:tcPr>
            <w:tcW w:w="567" w:type="dxa"/>
            <w:vAlign w:val="center"/>
          </w:tcPr>
          <w:p w14:paraId="3A8CFA15" w14:textId="2A356DE1" w:rsidR="00CB023F" w:rsidRPr="00CB023F" w:rsidRDefault="00CB023F" w:rsidP="00CB023F">
            <w:pPr>
              <w:contextualSpacing/>
              <w:jc w:val="center"/>
              <w:rPr>
                <w:sz w:val="20"/>
                <w:szCs w:val="20"/>
              </w:rPr>
            </w:pPr>
            <w:r w:rsidRPr="00CB023F">
              <w:rPr>
                <w:color w:val="000000"/>
                <w:sz w:val="20"/>
                <w:szCs w:val="20"/>
              </w:rPr>
              <w:t>12</w:t>
            </w:r>
          </w:p>
        </w:tc>
        <w:tc>
          <w:tcPr>
            <w:tcW w:w="851" w:type="dxa"/>
            <w:vAlign w:val="center"/>
          </w:tcPr>
          <w:p w14:paraId="4D62BC1D" w14:textId="5EC5112D" w:rsidR="00CB023F" w:rsidRPr="00CB023F" w:rsidRDefault="00CB023F" w:rsidP="00CB023F">
            <w:pPr>
              <w:contextualSpacing/>
              <w:jc w:val="center"/>
              <w:rPr>
                <w:sz w:val="20"/>
                <w:szCs w:val="20"/>
              </w:rPr>
            </w:pPr>
            <w:r w:rsidRPr="00CB023F">
              <w:rPr>
                <w:color w:val="000000"/>
                <w:sz w:val="20"/>
                <w:szCs w:val="20"/>
              </w:rPr>
              <w:t>7,79</w:t>
            </w:r>
          </w:p>
        </w:tc>
      </w:tr>
      <w:tr w:rsidR="00CB023F" w:rsidRPr="00CB023F" w14:paraId="43E73920" w14:textId="77777777" w:rsidTr="00CB023F">
        <w:trPr>
          <w:trHeight w:val="374"/>
        </w:trPr>
        <w:tc>
          <w:tcPr>
            <w:tcW w:w="567" w:type="dxa"/>
            <w:vAlign w:val="center"/>
          </w:tcPr>
          <w:p w14:paraId="6934B940" w14:textId="77777777" w:rsidR="00CB023F" w:rsidRPr="00CB023F" w:rsidRDefault="00CB023F" w:rsidP="00B77E16">
            <w:pPr>
              <w:contextualSpacing/>
              <w:jc w:val="center"/>
              <w:rPr>
                <w:sz w:val="20"/>
                <w:szCs w:val="20"/>
              </w:rPr>
            </w:pPr>
            <w:r w:rsidRPr="00CB023F">
              <w:rPr>
                <w:sz w:val="20"/>
                <w:szCs w:val="20"/>
              </w:rPr>
              <w:t>30</w:t>
            </w:r>
          </w:p>
        </w:tc>
        <w:tc>
          <w:tcPr>
            <w:tcW w:w="1985" w:type="dxa"/>
            <w:vAlign w:val="center"/>
          </w:tcPr>
          <w:p w14:paraId="26B3C928" w14:textId="77777777" w:rsidR="00CB023F" w:rsidRPr="00CB023F" w:rsidRDefault="00CB023F" w:rsidP="00B77E16">
            <w:pPr>
              <w:contextualSpacing/>
              <w:rPr>
                <w:sz w:val="20"/>
                <w:szCs w:val="20"/>
              </w:rPr>
            </w:pPr>
            <w:r w:rsidRPr="00CB023F">
              <w:rPr>
                <w:color w:val="000000"/>
                <w:sz w:val="20"/>
                <w:szCs w:val="20"/>
              </w:rPr>
              <w:t>Подгоренский муниципальный район</w:t>
            </w:r>
          </w:p>
        </w:tc>
        <w:tc>
          <w:tcPr>
            <w:tcW w:w="1134" w:type="dxa"/>
            <w:vAlign w:val="center"/>
          </w:tcPr>
          <w:p w14:paraId="5A38D580" w14:textId="4930CD47" w:rsidR="00CB023F" w:rsidRPr="00CB023F" w:rsidRDefault="00CB023F" w:rsidP="00CB023F">
            <w:pPr>
              <w:contextualSpacing/>
              <w:jc w:val="center"/>
              <w:rPr>
                <w:sz w:val="20"/>
                <w:szCs w:val="20"/>
              </w:rPr>
            </w:pPr>
            <w:r w:rsidRPr="00CB023F">
              <w:rPr>
                <w:color w:val="000000"/>
                <w:sz w:val="20"/>
                <w:szCs w:val="20"/>
              </w:rPr>
              <w:t>43</w:t>
            </w:r>
          </w:p>
        </w:tc>
        <w:tc>
          <w:tcPr>
            <w:tcW w:w="567" w:type="dxa"/>
            <w:vAlign w:val="center"/>
          </w:tcPr>
          <w:p w14:paraId="516384C3" w14:textId="70400624" w:rsidR="00CB023F" w:rsidRPr="00CB023F" w:rsidRDefault="00CB023F" w:rsidP="00CB023F">
            <w:pPr>
              <w:contextualSpacing/>
              <w:jc w:val="center"/>
              <w:rPr>
                <w:sz w:val="20"/>
                <w:szCs w:val="20"/>
              </w:rPr>
            </w:pPr>
            <w:r w:rsidRPr="00CB023F">
              <w:rPr>
                <w:color w:val="000000"/>
                <w:sz w:val="20"/>
                <w:szCs w:val="20"/>
              </w:rPr>
              <w:t>5</w:t>
            </w:r>
          </w:p>
        </w:tc>
        <w:tc>
          <w:tcPr>
            <w:tcW w:w="850" w:type="dxa"/>
            <w:vAlign w:val="center"/>
          </w:tcPr>
          <w:p w14:paraId="71E910F1" w14:textId="63387BC0" w:rsidR="00CB023F" w:rsidRPr="00CB023F" w:rsidRDefault="00CB023F" w:rsidP="00CB023F">
            <w:pPr>
              <w:contextualSpacing/>
              <w:jc w:val="center"/>
              <w:rPr>
                <w:sz w:val="20"/>
                <w:szCs w:val="20"/>
              </w:rPr>
            </w:pPr>
            <w:r w:rsidRPr="00CB023F">
              <w:rPr>
                <w:color w:val="000000"/>
                <w:sz w:val="20"/>
                <w:szCs w:val="20"/>
              </w:rPr>
              <w:t>11,63</w:t>
            </w:r>
          </w:p>
        </w:tc>
        <w:tc>
          <w:tcPr>
            <w:tcW w:w="709" w:type="dxa"/>
            <w:vAlign w:val="center"/>
          </w:tcPr>
          <w:p w14:paraId="153BE12B" w14:textId="08F06B84" w:rsidR="00CB023F" w:rsidRPr="00CB023F" w:rsidRDefault="00CB023F" w:rsidP="00CB023F">
            <w:pPr>
              <w:contextualSpacing/>
              <w:jc w:val="center"/>
              <w:rPr>
                <w:sz w:val="20"/>
                <w:szCs w:val="20"/>
              </w:rPr>
            </w:pPr>
            <w:r w:rsidRPr="00CB023F">
              <w:rPr>
                <w:color w:val="000000"/>
                <w:sz w:val="20"/>
                <w:szCs w:val="20"/>
              </w:rPr>
              <w:t>20</w:t>
            </w:r>
          </w:p>
        </w:tc>
        <w:tc>
          <w:tcPr>
            <w:tcW w:w="851" w:type="dxa"/>
            <w:vAlign w:val="center"/>
          </w:tcPr>
          <w:p w14:paraId="3539EC96" w14:textId="0A59569C" w:rsidR="00CB023F" w:rsidRPr="00CB023F" w:rsidRDefault="00CB023F" w:rsidP="00CB023F">
            <w:pPr>
              <w:contextualSpacing/>
              <w:jc w:val="center"/>
              <w:rPr>
                <w:sz w:val="20"/>
                <w:szCs w:val="20"/>
              </w:rPr>
            </w:pPr>
            <w:r w:rsidRPr="00CB023F">
              <w:rPr>
                <w:color w:val="000000"/>
                <w:sz w:val="20"/>
                <w:szCs w:val="20"/>
              </w:rPr>
              <w:t>46,51</w:t>
            </w:r>
          </w:p>
        </w:tc>
        <w:tc>
          <w:tcPr>
            <w:tcW w:w="567" w:type="dxa"/>
            <w:vAlign w:val="center"/>
          </w:tcPr>
          <w:p w14:paraId="0A3618A7" w14:textId="205C663B" w:rsidR="00CB023F" w:rsidRPr="00CB023F" w:rsidRDefault="00CB023F" w:rsidP="00CB023F">
            <w:pPr>
              <w:contextualSpacing/>
              <w:jc w:val="center"/>
              <w:rPr>
                <w:sz w:val="20"/>
                <w:szCs w:val="20"/>
              </w:rPr>
            </w:pPr>
            <w:r w:rsidRPr="00CB023F">
              <w:rPr>
                <w:color w:val="000000"/>
                <w:sz w:val="20"/>
                <w:szCs w:val="20"/>
              </w:rPr>
              <w:t>16</w:t>
            </w:r>
          </w:p>
        </w:tc>
        <w:tc>
          <w:tcPr>
            <w:tcW w:w="850" w:type="dxa"/>
            <w:vAlign w:val="center"/>
          </w:tcPr>
          <w:p w14:paraId="585C7032" w14:textId="13CAAAD2" w:rsidR="00CB023F" w:rsidRPr="00CB023F" w:rsidRDefault="00CB023F" w:rsidP="00CB023F">
            <w:pPr>
              <w:contextualSpacing/>
              <w:jc w:val="center"/>
              <w:rPr>
                <w:sz w:val="20"/>
                <w:szCs w:val="20"/>
              </w:rPr>
            </w:pPr>
            <w:r w:rsidRPr="00CB023F">
              <w:rPr>
                <w:color w:val="000000"/>
                <w:sz w:val="20"/>
                <w:szCs w:val="20"/>
              </w:rPr>
              <w:t>37,21</w:t>
            </w:r>
          </w:p>
        </w:tc>
        <w:tc>
          <w:tcPr>
            <w:tcW w:w="567" w:type="dxa"/>
            <w:vAlign w:val="center"/>
          </w:tcPr>
          <w:p w14:paraId="6D490A79" w14:textId="6107F568" w:rsidR="00CB023F" w:rsidRPr="00CB023F" w:rsidRDefault="00CB023F" w:rsidP="00CB023F">
            <w:pPr>
              <w:contextualSpacing/>
              <w:jc w:val="center"/>
              <w:rPr>
                <w:sz w:val="20"/>
                <w:szCs w:val="20"/>
              </w:rPr>
            </w:pPr>
            <w:r w:rsidRPr="00CB023F">
              <w:rPr>
                <w:color w:val="000000"/>
                <w:sz w:val="20"/>
                <w:szCs w:val="20"/>
              </w:rPr>
              <w:t>2</w:t>
            </w:r>
          </w:p>
        </w:tc>
        <w:tc>
          <w:tcPr>
            <w:tcW w:w="851" w:type="dxa"/>
            <w:vAlign w:val="center"/>
          </w:tcPr>
          <w:p w14:paraId="2623BBC5" w14:textId="095E7CB0" w:rsidR="00CB023F" w:rsidRPr="00CB023F" w:rsidRDefault="00CB023F" w:rsidP="00CB023F">
            <w:pPr>
              <w:contextualSpacing/>
              <w:jc w:val="center"/>
              <w:rPr>
                <w:sz w:val="20"/>
                <w:szCs w:val="20"/>
              </w:rPr>
            </w:pPr>
            <w:r w:rsidRPr="00CB023F">
              <w:rPr>
                <w:color w:val="000000"/>
                <w:sz w:val="20"/>
                <w:szCs w:val="20"/>
              </w:rPr>
              <w:t>4,65</w:t>
            </w:r>
          </w:p>
        </w:tc>
      </w:tr>
      <w:tr w:rsidR="00CB023F" w:rsidRPr="00CB023F" w14:paraId="17640623" w14:textId="77777777" w:rsidTr="00CB023F">
        <w:trPr>
          <w:trHeight w:val="374"/>
        </w:trPr>
        <w:tc>
          <w:tcPr>
            <w:tcW w:w="567" w:type="dxa"/>
            <w:vAlign w:val="center"/>
          </w:tcPr>
          <w:p w14:paraId="1887622F" w14:textId="77777777" w:rsidR="00CB023F" w:rsidRPr="00CB023F" w:rsidRDefault="00CB023F" w:rsidP="00B77E16">
            <w:pPr>
              <w:contextualSpacing/>
              <w:jc w:val="center"/>
              <w:rPr>
                <w:sz w:val="20"/>
                <w:szCs w:val="20"/>
              </w:rPr>
            </w:pPr>
            <w:r w:rsidRPr="00CB023F">
              <w:rPr>
                <w:sz w:val="20"/>
                <w:szCs w:val="20"/>
              </w:rPr>
              <w:t>31</w:t>
            </w:r>
          </w:p>
        </w:tc>
        <w:tc>
          <w:tcPr>
            <w:tcW w:w="1985" w:type="dxa"/>
            <w:vAlign w:val="center"/>
          </w:tcPr>
          <w:p w14:paraId="1CCE6B96" w14:textId="77777777" w:rsidR="00CB023F" w:rsidRPr="00CB023F" w:rsidRDefault="00CB023F" w:rsidP="00B77E16">
            <w:pPr>
              <w:contextualSpacing/>
              <w:rPr>
                <w:sz w:val="20"/>
                <w:szCs w:val="20"/>
              </w:rPr>
            </w:pPr>
            <w:proofErr w:type="spellStart"/>
            <w:r w:rsidRPr="00CB023F">
              <w:rPr>
                <w:color w:val="000000"/>
                <w:sz w:val="20"/>
                <w:szCs w:val="20"/>
              </w:rPr>
              <w:t>Рамонский</w:t>
            </w:r>
            <w:proofErr w:type="spellEnd"/>
            <w:r w:rsidRPr="00CB023F">
              <w:rPr>
                <w:color w:val="000000"/>
                <w:sz w:val="20"/>
                <w:szCs w:val="20"/>
              </w:rPr>
              <w:t xml:space="preserve"> муниципальный район</w:t>
            </w:r>
          </w:p>
        </w:tc>
        <w:tc>
          <w:tcPr>
            <w:tcW w:w="1134" w:type="dxa"/>
            <w:vAlign w:val="center"/>
          </w:tcPr>
          <w:p w14:paraId="36020A0C" w14:textId="08E2209E" w:rsidR="00CB023F" w:rsidRPr="00CB023F" w:rsidRDefault="00CB023F" w:rsidP="00CB023F">
            <w:pPr>
              <w:contextualSpacing/>
              <w:jc w:val="center"/>
              <w:rPr>
                <w:sz w:val="20"/>
                <w:szCs w:val="20"/>
              </w:rPr>
            </w:pPr>
            <w:r w:rsidRPr="00CB023F">
              <w:rPr>
                <w:color w:val="000000"/>
                <w:sz w:val="20"/>
                <w:szCs w:val="20"/>
              </w:rPr>
              <w:t>87</w:t>
            </w:r>
          </w:p>
        </w:tc>
        <w:tc>
          <w:tcPr>
            <w:tcW w:w="567" w:type="dxa"/>
            <w:vAlign w:val="center"/>
          </w:tcPr>
          <w:p w14:paraId="07483CD0" w14:textId="6609F51C"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7951B1DB" w14:textId="270D175A" w:rsidR="00CB023F" w:rsidRPr="00CB023F" w:rsidRDefault="00CB023F" w:rsidP="00CB023F">
            <w:pPr>
              <w:contextualSpacing/>
              <w:jc w:val="center"/>
              <w:rPr>
                <w:sz w:val="20"/>
                <w:szCs w:val="20"/>
              </w:rPr>
            </w:pPr>
            <w:r w:rsidRPr="00CB023F">
              <w:rPr>
                <w:color w:val="000000"/>
                <w:sz w:val="20"/>
                <w:szCs w:val="20"/>
              </w:rPr>
              <w:t>4,60</w:t>
            </w:r>
          </w:p>
        </w:tc>
        <w:tc>
          <w:tcPr>
            <w:tcW w:w="709" w:type="dxa"/>
            <w:vAlign w:val="center"/>
          </w:tcPr>
          <w:p w14:paraId="4E210489" w14:textId="3C45ABEA" w:rsidR="00CB023F" w:rsidRPr="00CB023F" w:rsidRDefault="00CB023F" w:rsidP="00CB023F">
            <w:pPr>
              <w:contextualSpacing/>
              <w:jc w:val="center"/>
              <w:rPr>
                <w:sz w:val="20"/>
                <w:szCs w:val="20"/>
              </w:rPr>
            </w:pPr>
            <w:r w:rsidRPr="00CB023F">
              <w:rPr>
                <w:color w:val="000000"/>
                <w:sz w:val="20"/>
                <w:szCs w:val="20"/>
              </w:rPr>
              <w:t>35</w:t>
            </w:r>
          </w:p>
        </w:tc>
        <w:tc>
          <w:tcPr>
            <w:tcW w:w="851" w:type="dxa"/>
            <w:vAlign w:val="center"/>
          </w:tcPr>
          <w:p w14:paraId="63B7DDD9" w14:textId="57E11024" w:rsidR="00CB023F" w:rsidRPr="00CB023F" w:rsidRDefault="00CB023F" w:rsidP="00CB023F">
            <w:pPr>
              <w:contextualSpacing/>
              <w:jc w:val="center"/>
              <w:rPr>
                <w:sz w:val="20"/>
                <w:szCs w:val="20"/>
              </w:rPr>
            </w:pPr>
            <w:r w:rsidRPr="00CB023F">
              <w:rPr>
                <w:color w:val="000000"/>
                <w:sz w:val="20"/>
                <w:szCs w:val="20"/>
              </w:rPr>
              <w:t>40,23</w:t>
            </w:r>
          </w:p>
        </w:tc>
        <w:tc>
          <w:tcPr>
            <w:tcW w:w="567" w:type="dxa"/>
            <w:vAlign w:val="center"/>
          </w:tcPr>
          <w:p w14:paraId="1FC6C51F" w14:textId="703510A3" w:rsidR="00CB023F" w:rsidRPr="00CB023F" w:rsidRDefault="00CB023F" w:rsidP="00CB023F">
            <w:pPr>
              <w:contextualSpacing/>
              <w:jc w:val="center"/>
              <w:rPr>
                <w:sz w:val="20"/>
                <w:szCs w:val="20"/>
              </w:rPr>
            </w:pPr>
            <w:r w:rsidRPr="00CB023F">
              <w:rPr>
                <w:color w:val="000000"/>
                <w:sz w:val="20"/>
                <w:szCs w:val="20"/>
              </w:rPr>
              <w:t>41</w:t>
            </w:r>
          </w:p>
        </w:tc>
        <w:tc>
          <w:tcPr>
            <w:tcW w:w="850" w:type="dxa"/>
            <w:vAlign w:val="center"/>
          </w:tcPr>
          <w:p w14:paraId="2784F055" w14:textId="3ECC3C12" w:rsidR="00CB023F" w:rsidRPr="00CB023F" w:rsidRDefault="00CB023F" w:rsidP="00CB023F">
            <w:pPr>
              <w:contextualSpacing/>
              <w:jc w:val="center"/>
              <w:rPr>
                <w:sz w:val="20"/>
                <w:szCs w:val="20"/>
              </w:rPr>
            </w:pPr>
            <w:r w:rsidRPr="00CB023F">
              <w:rPr>
                <w:color w:val="000000"/>
                <w:sz w:val="20"/>
                <w:szCs w:val="20"/>
              </w:rPr>
              <w:t>47,13</w:t>
            </w:r>
          </w:p>
        </w:tc>
        <w:tc>
          <w:tcPr>
            <w:tcW w:w="567" w:type="dxa"/>
            <w:vAlign w:val="center"/>
          </w:tcPr>
          <w:p w14:paraId="3204BDF4" w14:textId="3C2945F2" w:rsidR="00CB023F" w:rsidRPr="00CB023F" w:rsidRDefault="00CB023F" w:rsidP="00CB023F">
            <w:pPr>
              <w:contextualSpacing/>
              <w:jc w:val="center"/>
              <w:rPr>
                <w:sz w:val="20"/>
                <w:szCs w:val="20"/>
              </w:rPr>
            </w:pPr>
            <w:r w:rsidRPr="00CB023F">
              <w:rPr>
                <w:color w:val="000000"/>
                <w:sz w:val="20"/>
                <w:szCs w:val="20"/>
              </w:rPr>
              <w:t>7</w:t>
            </w:r>
          </w:p>
        </w:tc>
        <w:tc>
          <w:tcPr>
            <w:tcW w:w="851" w:type="dxa"/>
            <w:vAlign w:val="center"/>
          </w:tcPr>
          <w:p w14:paraId="7AF801A5" w14:textId="166D32BA" w:rsidR="00CB023F" w:rsidRPr="00CB023F" w:rsidRDefault="00CB023F" w:rsidP="00CB023F">
            <w:pPr>
              <w:contextualSpacing/>
              <w:jc w:val="center"/>
              <w:rPr>
                <w:sz w:val="20"/>
                <w:szCs w:val="20"/>
              </w:rPr>
            </w:pPr>
            <w:r w:rsidRPr="00CB023F">
              <w:rPr>
                <w:color w:val="000000"/>
                <w:sz w:val="20"/>
                <w:szCs w:val="20"/>
              </w:rPr>
              <w:t>8,05</w:t>
            </w:r>
          </w:p>
        </w:tc>
      </w:tr>
      <w:tr w:rsidR="00CB023F" w:rsidRPr="00CB023F" w14:paraId="7BBB4389" w14:textId="77777777" w:rsidTr="00CB023F">
        <w:trPr>
          <w:trHeight w:val="374"/>
        </w:trPr>
        <w:tc>
          <w:tcPr>
            <w:tcW w:w="567" w:type="dxa"/>
            <w:vAlign w:val="center"/>
          </w:tcPr>
          <w:p w14:paraId="734C3578" w14:textId="77777777" w:rsidR="00CB023F" w:rsidRPr="00CB023F" w:rsidRDefault="00CB023F" w:rsidP="00B77E16">
            <w:pPr>
              <w:contextualSpacing/>
              <w:jc w:val="center"/>
              <w:rPr>
                <w:sz w:val="20"/>
                <w:szCs w:val="20"/>
              </w:rPr>
            </w:pPr>
            <w:r w:rsidRPr="00CB023F">
              <w:rPr>
                <w:sz w:val="20"/>
                <w:szCs w:val="20"/>
              </w:rPr>
              <w:t>32</w:t>
            </w:r>
          </w:p>
        </w:tc>
        <w:tc>
          <w:tcPr>
            <w:tcW w:w="1985" w:type="dxa"/>
            <w:vAlign w:val="center"/>
          </w:tcPr>
          <w:p w14:paraId="4DAC24BE" w14:textId="77777777" w:rsidR="00CB023F" w:rsidRPr="00CB023F" w:rsidRDefault="00CB023F" w:rsidP="00B77E16">
            <w:pPr>
              <w:contextualSpacing/>
              <w:rPr>
                <w:sz w:val="20"/>
                <w:szCs w:val="20"/>
              </w:rPr>
            </w:pPr>
            <w:proofErr w:type="spellStart"/>
            <w:r w:rsidRPr="00CB023F">
              <w:rPr>
                <w:color w:val="000000"/>
                <w:sz w:val="20"/>
                <w:szCs w:val="20"/>
              </w:rPr>
              <w:t>Репьевский</w:t>
            </w:r>
            <w:proofErr w:type="spellEnd"/>
            <w:r w:rsidRPr="00CB023F">
              <w:rPr>
                <w:color w:val="000000"/>
                <w:sz w:val="20"/>
                <w:szCs w:val="20"/>
              </w:rPr>
              <w:t xml:space="preserve"> муниципальный район</w:t>
            </w:r>
          </w:p>
        </w:tc>
        <w:tc>
          <w:tcPr>
            <w:tcW w:w="1134" w:type="dxa"/>
            <w:vAlign w:val="center"/>
          </w:tcPr>
          <w:p w14:paraId="600A794B" w14:textId="763FCCEE" w:rsidR="00CB023F" w:rsidRPr="00CB023F" w:rsidRDefault="00CB023F" w:rsidP="00CB023F">
            <w:pPr>
              <w:contextualSpacing/>
              <w:jc w:val="center"/>
              <w:rPr>
                <w:sz w:val="20"/>
                <w:szCs w:val="20"/>
              </w:rPr>
            </w:pPr>
            <w:r w:rsidRPr="00CB023F">
              <w:rPr>
                <w:color w:val="000000"/>
                <w:sz w:val="20"/>
                <w:szCs w:val="20"/>
              </w:rPr>
              <w:t>53</w:t>
            </w:r>
          </w:p>
        </w:tc>
        <w:tc>
          <w:tcPr>
            <w:tcW w:w="567" w:type="dxa"/>
            <w:vAlign w:val="center"/>
          </w:tcPr>
          <w:p w14:paraId="0CDC1E25" w14:textId="08A5AB9E" w:rsidR="00CB023F" w:rsidRPr="00CB023F" w:rsidRDefault="00CB023F" w:rsidP="00CB023F">
            <w:pPr>
              <w:contextualSpacing/>
              <w:jc w:val="center"/>
              <w:rPr>
                <w:sz w:val="20"/>
                <w:szCs w:val="20"/>
              </w:rPr>
            </w:pPr>
            <w:r w:rsidRPr="00CB023F">
              <w:rPr>
                <w:color w:val="000000"/>
                <w:sz w:val="20"/>
                <w:szCs w:val="20"/>
              </w:rPr>
              <w:t>0</w:t>
            </w:r>
          </w:p>
        </w:tc>
        <w:tc>
          <w:tcPr>
            <w:tcW w:w="850" w:type="dxa"/>
            <w:vAlign w:val="center"/>
          </w:tcPr>
          <w:p w14:paraId="737D3A7E" w14:textId="56B5881D" w:rsidR="00CB023F" w:rsidRPr="00CB023F" w:rsidRDefault="00CB023F" w:rsidP="00CB023F">
            <w:pPr>
              <w:contextualSpacing/>
              <w:jc w:val="center"/>
              <w:rPr>
                <w:sz w:val="20"/>
                <w:szCs w:val="20"/>
              </w:rPr>
            </w:pPr>
            <w:r w:rsidRPr="00CB023F">
              <w:rPr>
                <w:color w:val="000000"/>
                <w:sz w:val="20"/>
                <w:szCs w:val="20"/>
              </w:rPr>
              <w:t>0,00</w:t>
            </w:r>
          </w:p>
        </w:tc>
        <w:tc>
          <w:tcPr>
            <w:tcW w:w="709" w:type="dxa"/>
            <w:vAlign w:val="center"/>
          </w:tcPr>
          <w:p w14:paraId="2639F7CD" w14:textId="0D33B7D3" w:rsidR="00CB023F" w:rsidRPr="00CB023F" w:rsidRDefault="00CB023F" w:rsidP="00CB023F">
            <w:pPr>
              <w:contextualSpacing/>
              <w:jc w:val="center"/>
              <w:rPr>
                <w:sz w:val="20"/>
                <w:szCs w:val="20"/>
              </w:rPr>
            </w:pPr>
            <w:r w:rsidRPr="00CB023F">
              <w:rPr>
                <w:color w:val="000000"/>
                <w:sz w:val="20"/>
                <w:szCs w:val="20"/>
              </w:rPr>
              <w:t>21</w:t>
            </w:r>
          </w:p>
        </w:tc>
        <w:tc>
          <w:tcPr>
            <w:tcW w:w="851" w:type="dxa"/>
            <w:vAlign w:val="center"/>
          </w:tcPr>
          <w:p w14:paraId="18E428E6" w14:textId="141FD3BA" w:rsidR="00CB023F" w:rsidRPr="00CB023F" w:rsidRDefault="00CB023F" w:rsidP="00CB023F">
            <w:pPr>
              <w:contextualSpacing/>
              <w:jc w:val="center"/>
              <w:rPr>
                <w:sz w:val="20"/>
                <w:szCs w:val="20"/>
              </w:rPr>
            </w:pPr>
            <w:r w:rsidRPr="00CB023F">
              <w:rPr>
                <w:color w:val="000000"/>
                <w:sz w:val="20"/>
                <w:szCs w:val="20"/>
              </w:rPr>
              <w:t>39,62</w:t>
            </w:r>
          </w:p>
        </w:tc>
        <w:tc>
          <w:tcPr>
            <w:tcW w:w="567" w:type="dxa"/>
            <w:vAlign w:val="center"/>
          </w:tcPr>
          <w:p w14:paraId="0401C697" w14:textId="240A3148" w:rsidR="00CB023F" w:rsidRPr="00CB023F" w:rsidRDefault="00CB023F" w:rsidP="00CB023F">
            <w:pPr>
              <w:contextualSpacing/>
              <w:jc w:val="center"/>
              <w:rPr>
                <w:sz w:val="20"/>
                <w:szCs w:val="20"/>
              </w:rPr>
            </w:pPr>
            <w:r w:rsidRPr="00CB023F">
              <w:rPr>
                <w:color w:val="000000"/>
                <w:sz w:val="20"/>
                <w:szCs w:val="20"/>
              </w:rPr>
              <w:t>28</w:t>
            </w:r>
          </w:p>
        </w:tc>
        <w:tc>
          <w:tcPr>
            <w:tcW w:w="850" w:type="dxa"/>
            <w:vAlign w:val="center"/>
          </w:tcPr>
          <w:p w14:paraId="532C49D3" w14:textId="36115F2A" w:rsidR="00CB023F" w:rsidRPr="00CB023F" w:rsidRDefault="00CB023F" w:rsidP="00CB023F">
            <w:pPr>
              <w:contextualSpacing/>
              <w:jc w:val="center"/>
              <w:rPr>
                <w:sz w:val="20"/>
                <w:szCs w:val="20"/>
              </w:rPr>
            </w:pPr>
            <w:r w:rsidRPr="00CB023F">
              <w:rPr>
                <w:color w:val="000000"/>
                <w:sz w:val="20"/>
                <w:szCs w:val="20"/>
              </w:rPr>
              <w:t>52,83</w:t>
            </w:r>
          </w:p>
        </w:tc>
        <w:tc>
          <w:tcPr>
            <w:tcW w:w="567" w:type="dxa"/>
            <w:vAlign w:val="center"/>
          </w:tcPr>
          <w:p w14:paraId="6518FB9E" w14:textId="537C9716" w:rsidR="00CB023F" w:rsidRPr="00CB023F" w:rsidRDefault="00CB023F" w:rsidP="00CB023F">
            <w:pPr>
              <w:contextualSpacing/>
              <w:jc w:val="center"/>
              <w:rPr>
                <w:sz w:val="20"/>
                <w:szCs w:val="20"/>
              </w:rPr>
            </w:pPr>
            <w:r w:rsidRPr="00CB023F">
              <w:rPr>
                <w:color w:val="000000"/>
                <w:sz w:val="20"/>
                <w:szCs w:val="20"/>
              </w:rPr>
              <w:t>4</w:t>
            </w:r>
          </w:p>
        </w:tc>
        <w:tc>
          <w:tcPr>
            <w:tcW w:w="851" w:type="dxa"/>
            <w:vAlign w:val="center"/>
          </w:tcPr>
          <w:p w14:paraId="0A79BFAF" w14:textId="6DBD161C" w:rsidR="00CB023F" w:rsidRPr="00CB023F" w:rsidRDefault="00CB023F" w:rsidP="00CB023F">
            <w:pPr>
              <w:contextualSpacing/>
              <w:jc w:val="center"/>
              <w:rPr>
                <w:sz w:val="20"/>
                <w:szCs w:val="20"/>
              </w:rPr>
            </w:pPr>
            <w:r w:rsidRPr="00CB023F">
              <w:rPr>
                <w:color w:val="000000"/>
                <w:sz w:val="20"/>
                <w:szCs w:val="20"/>
              </w:rPr>
              <w:t>7,55</w:t>
            </w:r>
          </w:p>
        </w:tc>
      </w:tr>
      <w:tr w:rsidR="00CB023F" w:rsidRPr="00CB023F" w14:paraId="725EA36A" w14:textId="77777777" w:rsidTr="00CB023F">
        <w:trPr>
          <w:trHeight w:val="374"/>
        </w:trPr>
        <w:tc>
          <w:tcPr>
            <w:tcW w:w="567" w:type="dxa"/>
            <w:vAlign w:val="center"/>
          </w:tcPr>
          <w:p w14:paraId="5A1AC9FE" w14:textId="77777777" w:rsidR="00CB023F" w:rsidRPr="00CB023F" w:rsidRDefault="00CB023F" w:rsidP="00B77E16">
            <w:pPr>
              <w:contextualSpacing/>
              <w:jc w:val="center"/>
              <w:rPr>
                <w:sz w:val="20"/>
                <w:szCs w:val="20"/>
              </w:rPr>
            </w:pPr>
            <w:r w:rsidRPr="00CB023F">
              <w:rPr>
                <w:sz w:val="20"/>
                <w:szCs w:val="20"/>
              </w:rPr>
              <w:t>33</w:t>
            </w:r>
          </w:p>
        </w:tc>
        <w:tc>
          <w:tcPr>
            <w:tcW w:w="1985" w:type="dxa"/>
            <w:vAlign w:val="center"/>
          </w:tcPr>
          <w:p w14:paraId="50C3EC6A" w14:textId="77777777" w:rsidR="00CB023F" w:rsidRPr="00CB023F" w:rsidRDefault="00CB023F" w:rsidP="00B77E16">
            <w:pPr>
              <w:contextualSpacing/>
              <w:rPr>
                <w:sz w:val="20"/>
                <w:szCs w:val="20"/>
              </w:rPr>
            </w:pPr>
            <w:proofErr w:type="spellStart"/>
            <w:r w:rsidRPr="00CB023F">
              <w:rPr>
                <w:color w:val="000000"/>
                <w:sz w:val="20"/>
                <w:szCs w:val="20"/>
              </w:rPr>
              <w:t>Россошанский</w:t>
            </w:r>
            <w:proofErr w:type="spellEnd"/>
            <w:r w:rsidRPr="00CB023F">
              <w:rPr>
                <w:color w:val="000000"/>
                <w:sz w:val="20"/>
                <w:szCs w:val="20"/>
              </w:rPr>
              <w:t xml:space="preserve"> муниципальный район</w:t>
            </w:r>
          </w:p>
        </w:tc>
        <w:tc>
          <w:tcPr>
            <w:tcW w:w="1134" w:type="dxa"/>
            <w:vAlign w:val="center"/>
          </w:tcPr>
          <w:p w14:paraId="075181DE" w14:textId="0A061853" w:rsidR="00CB023F" w:rsidRPr="00CB023F" w:rsidRDefault="00CB023F" w:rsidP="00CB023F">
            <w:pPr>
              <w:contextualSpacing/>
              <w:jc w:val="center"/>
              <w:rPr>
                <w:sz w:val="20"/>
                <w:szCs w:val="20"/>
              </w:rPr>
            </w:pPr>
            <w:r w:rsidRPr="00CB023F">
              <w:rPr>
                <w:color w:val="000000"/>
                <w:sz w:val="20"/>
                <w:szCs w:val="20"/>
              </w:rPr>
              <w:t>211</w:t>
            </w:r>
          </w:p>
        </w:tc>
        <w:tc>
          <w:tcPr>
            <w:tcW w:w="567" w:type="dxa"/>
            <w:vAlign w:val="center"/>
          </w:tcPr>
          <w:p w14:paraId="5CEFCF94" w14:textId="26DFEE10" w:rsidR="00CB023F" w:rsidRPr="00CB023F" w:rsidRDefault="00CB023F" w:rsidP="00CB023F">
            <w:pPr>
              <w:contextualSpacing/>
              <w:jc w:val="center"/>
              <w:rPr>
                <w:sz w:val="20"/>
                <w:szCs w:val="20"/>
              </w:rPr>
            </w:pPr>
            <w:r w:rsidRPr="00CB023F">
              <w:rPr>
                <w:color w:val="000000"/>
                <w:sz w:val="20"/>
                <w:szCs w:val="20"/>
              </w:rPr>
              <w:t>5</w:t>
            </w:r>
          </w:p>
        </w:tc>
        <w:tc>
          <w:tcPr>
            <w:tcW w:w="850" w:type="dxa"/>
            <w:vAlign w:val="center"/>
          </w:tcPr>
          <w:p w14:paraId="76FB47DD" w14:textId="77BCA158" w:rsidR="00CB023F" w:rsidRPr="00CB023F" w:rsidRDefault="00CB023F" w:rsidP="00CB023F">
            <w:pPr>
              <w:contextualSpacing/>
              <w:jc w:val="center"/>
              <w:rPr>
                <w:sz w:val="20"/>
                <w:szCs w:val="20"/>
              </w:rPr>
            </w:pPr>
            <w:r w:rsidRPr="00CB023F">
              <w:rPr>
                <w:color w:val="000000"/>
                <w:sz w:val="20"/>
                <w:szCs w:val="20"/>
              </w:rPr>
              <w:t>2,37</w:t>
            </w:r>
          </w:p>
        </w:tc>
        <w:tc>
          <w:tcPr>
            <w:tcW w:w="709" w:type="dxa"/>
            <w:vAlign w:val="center"/>
          </w:tcPr>
          <w:p w14:paraId="2100E718" w14:textId="1A869C64" w:rsidR="00CB023F" w:rsidRPr="00CB023F" w:rsidRDefault="00CB023F" w:rsidP="00CB023F">
            <w:pPr>
              <w:contextualSpacing/>
              <w:jc w:val="center"/>
              <w:rPr>
                <w:sz w:val="20"/>
                <w:szCs w:val="20"/>
              </w:rPr>
            </w:pPr>
            <w:r w:rsidRPr="00CB023F">
              <w:rPr>
                <w:color w:val="000000"/>
                <w:sz w:val="20"/>
                <w:szCs w:val="20"/>
              </w:rPr>
              <w:t>85</w:t>
            </w:r>
          </w:p>
        </w:tc>
        <w:tc>
          <w:tcPr>
            <w:tcW w:w="851" w:type="dxa"/>
            <w:vAlign w:val="center"/>
          </w:tcPr>
          <w:p w14:paraId="3AAE364C" w14:textId="392A5FB3" w:rsidR="00CB023F" w:rsidRPr="00CB023F" w:rsidRDefault="00CB023F" w:rsidP="00CB023F">
            <w:pPr>
              <w:contextualSpacing/>
              <w:jc w:val="center"/>
              <w:rPr>
                <w:sz w:val="20"/>
                <w:szCs w:val="20"/>
              </w:rPr>
            </w:pPr>
            <w:r w:rsidRPr="00CB023F">
              <w:rPr>
                <w:color w:val="000000"/>
                <w:sz w:val="20"/>
                <w:szCs w:val="20"/>
              </w:rPr>
              <w:t>40,28</w:t>
            </w:r>
          </w:p>
        </w:tc>
        <w:tc>
          <w:tcPr>
            <w:tcW w:w="567" w:type="dxa"/>
            <w:vAlign w:val="center"/>
          </w:tcPr>
          <w:p w14:paraId="4865CC63" w14:textId="29A638C9" w:rsidR="00CB023F" w:rsidRPr="00CB023F" w:rsidRDefault="00CB023F" w:rsidP="00CB023F">
            <w:pPr>
              <w:contextualSpacing/>
              <w:jc w:val="center"/>
              <w:rPr>
                <w:sz w:val="20"/>
                <w:szCs w:val="20"/>
              </w:rPr>
            </w:pPr>
            <w:r w:rsidRPr="00CB023F">
              <w:rPr>
                <w:color w:val="000000"/>
                <w:sz w:val="20"/>
                <w:szCs w:val="20"/>
              </w:rPr>
              <w:t>103</w:t>
            </w:r>
          </w:p>
        </w:tc>
        <w:tc>
          <w:tcPr>
            <w:tcW w:w="850" w:type="dxa"/>
            <w:vAlign w:val="center"/>
          </w:tcPr>
          <w:p w14:paraId="045ED673" w14:textId="68DD39EE" w:rsidR="00CB023F" w:rsidRPr="00CB023F" w:rsidRDefault="00CB023F" w:rsidP="00CB023F">
            <w:pPr>
              <w:contextualSpacing/>
              <w:jc w:val="center"/>
              <w:rPr>
                <w:sz w:val="20"/>
                <w:szCs w:val="20"/>
              </w:rPr>
            </w:pPr>
            <w:r w:rsidRPr="00CB023F">
              <w:rPr>
                <w:color w:val="000000"/>
                <w:sz w:val="20"/>
                <w:szCs w:val="20"/>
              </w:rPr>
              <w:t>48,82</w:t>
            </w:r>
          </w:p>
        </w:tc>
        <w:tc>
          <w:tcPr>
            <w:tcW w:w="567" w:type="dxa"/>
            <w:vAlign w:val="center"/>
          </w:tcPr>
          <w:p w14:paraId="45559D25" w14:textId="0A04412C" w:rsidR="00CB023F" w:rsidRPr="00CB023F" w:rsidRDefault="00CB023F" w:rsidP="00CB023F">
            <w:pPr>
              <w:contextualSpacing/>
              <w:jc w:val="center"/>
              <w:rPr>
                <w:sz w:val="20"/>
                <w:szCs w:val="20"/>
              </w:rPr>
            </w:pPr>
            <w:r w:rsidRPr="00CB023F">
              <w:rPr>
                <w:color w:val="000000"/>
                <w:sz w:val="20"/>
                <w:szCs w:val="20"/>
              </w:rPr>
              <w:t>18</w:t>
            </w:r>
          </w:p>
        </w:tc>
        <w:tc>
          <w:tcPr>
            <w:tcW w:w="851" w:type="dxa"/>
            <w:vAlign w:val="center"/>
          </w:tcPr>
          <w:p w14:paraId="007A6418" w14:textId="6044E310" w:rsidR="00CB023F" w:rsidRPr="00CB023F" w:rsidRDefault="00CB023F" w:rsidP="00CB023F">
            <w:pPr>
              <w:contextualSpacing/>
              <w:jc w:val="center"/>
              <w:rPr>
                <w:sz w:val="20"/>
                <w:szCs w:val="20"/>
              </w:rPr>
            </w:pPr>
            <w:r w:rsidRPr="00CB023F">
              <w:rPr>
                <w:color w:val="000000"/>
                <w:sz w:val="20"/>
                <w:szCs w:val="20"/>
              </w:rPr>
              <w:t>8,53</w:t>
            </w:r>
          </w:p>
        </w:tc>
      </w:tr>
      <w:tr w:rsidR="00CB023F" w:rsidRPr="00CB023F" w14:paraId="71DD7387" w14:textId="77777777" w:rsidTr="00CB023F">
        <w:trPr>
          <w:trHeight w:val="374"/>
        </w:trPr>
        <w:tc>
          <w:tcPr>
            <w:tcW w:w="567" w:type="dxa"/>
            <w:vAlign w:val="center"/>
          </w:tcPr>
          <w:p w14:paraId="33B00A47" w14:textId="77777777" w:rsidR="00CB023F" w:rsidRPr="00CB023F" w:rsidRDefault="00CB023F" w:rsidP="00B77E16">
            <w:pPr>
              <w:contextualSpacing/>
              <w:jc w:val="center"/>
              <w:rPr>
                <w:sz w:val="20"/>
                <w:szCs w:val="20"/>
              </w:rPr>
            </w:pPr>
            <w:r w:rsidRPr="00CB023F">
              <w:rPr>
                <w:sz w:val="20"/>
                <w:szCs w:val="20"/>
              </w:rPr>
              <w:t>34</w:t>
            </w:r>
          </w:p>
        </w:tc>
        <w:tc>
          <w:tcPr>
            <w:tcW w:w="1985" w:type="dxa"/>
            <w:vAlign w:val="center"/>
          </w:tcPr>
          <w:p w14:paraId="038712E6" w14:textId="77777777" w:rsidR="00CB023F" w:rsidRPr="00CB023F" w:rsidRDefault="00CB023F" w:rsidP="00B77E16">
            <w:pPr>
              <w:contextualSpacing/>
              <w:rPr>
                <w:sz w:val="20"/>
                <w:szCs w:val="20"/>
              </w:rPr>
            </w:pPr>
            <w:r w:rsidRPr="00CB023F">
              <w:rPr>
                <w:color w:val="000000"/>
                <w:sz w:val="20"/>
                <w:szCs w:val="20"/>
              </w:rPr>
              <w:t>Семилукский муниципальный район</w:t>
            </w:r>
          </w:p>
        </w:tc>
        <w:tc>
          <w:tcPr>
            <w:tcW w:w="1134" w:type="dxa"/>
            <w:vAlign w:val="center"/>
          </w:tcPr>
          <w:p w14:paraId="6FECB182" w14:textId="4DC7D1DA" w:rsidR="00CB023F" w:rsidRPr="00CB023F" w:rsidRDefault="00CB023F" w:rsidP="00CB023F">
            <w:pPr>
              <w:contextualSpacing/>
              <w:jc w:val="center"/>
              <w:rPr>
                <w:sz w:val="20"/>
                <w:szCs w:val="20"/>
              </w:rPr>
            </w:pPr>
            <w:r w:rsidRPr="00CB023F">
              <w:rPr>
                <w:color w:val="000000"/>
                <w:sz w:val="20"/>
                <w:szCs w:val="20"/>
              </w:rPr>
              <w:t>143</w:t>
            </w:r>
          </w:p>
        </w:tc>
        <w:tc>
          <w:tcPr>
            <w:tcW w:w="567" w:type="dxa"/>
            <w:vAlign w:val="center"/>
          </w:tcPr>
          <w:p w14:paraId="6662ABA8" w14:textId="05CA6766" w:rsidR="00CB023F" w:rsidRPr="00CB023F" w:rsidRDefault="00CB023F" w:rsidP="00CB023F">
            <w:pPr>
              <w:contextualSpacing/>
              <w:jc w:val="center"/>
              <w:rPr>
                <w:sz w:val="20"/>
                <w:szCs w:val="20"/>
              </w:rPr>
            </w:pPr>
            <w:r w:rsidRPr="00CB023F">
              <w:rPr>
                <w:color w:val="000000"/>
                <w:sz w:val="20"/>
                <w:szCs w:val="20"/>
              </w:rPr>
              <w:t>10</w:t>
            </w:r>
          </w:p>
        </w:tc>
        <w:tc>
          <w:tcPr>
            <w:tcW w:w="850" w:type="dxa"/>
            <w:vAlign w:val="center"/>
          </w:tcPr>
          <w:p w14:paraId="7260275E" w14:textId="40ED674E" w:rsidR="00CB023F" w:rsidRPr="00CB023F" w:rsidRDefault="00CB023F" w:rsidP="00CB023F">
            <w:pPr>
              <w:contextualSpacing/>
              <w:jc w:val="center"/>
              <w:rPr>
                <w:sz w:val="20"/>
                <w:szCs w:val="20"/>
              </w:rPr>
            </w:pPr>
            <w:r w:rsidRPr="00CB023F">
              <w:rPr>
                <w:color w:val="000000"/>
                <w:sz w:val="20"/>
                <w:szCs w:val="20"/>
              </w:rPr>
              <w:t>6,99</w:t>
            </w:r>
          </w:p>
        </w:tc>
        <w:tc>
          <w:tcPr>
            <w:tcW w:w="709" w:type="dxa"/>
            <w:vAlign w:val="center"/>
          </w:tcPr>
          <w:p w14:paraId="6DD32B18" w14:textId="6EA0FE77" w:rsidR="00CB023F" w:rsidRPr="00CB023F" w:rsidRDefault="00CB023F" w:rsidP="00CB023F">
            <w:pPr>
              <w:contextualSpacing/>
              <w:jc w:val="center"/>
              <w:rPr>
                <w:sz w:val="20"/>
                <w:szCs w:val="20"/>
              </w:rPr>
            </w:pPr>
            <w:r w:rsidRPr="00CB023F">
              <w:rPr>
                <w:color w:val="000000"/>
                <w:sz w:val="20"/>
                <w:szCs w:val="20"/>
              </w:rPr>
              <w:t>50</w:t>
            </w:r>
          </w:p>
        </w:tc>
        <w:tc>
          <w:tcPr>
            <w:tcW w:w="851" w:type="dxa"/>
            <w:vAlign w:val="center"/>
          </w:tcPr>
          <w:p w14:paraId="592931C7" w14:textId="314F00FC" w:rsidR="00CB023F" w:rsidRPr="00CB023F" w:rsidRDefault="00CB023F" w:rsidP="00CB023F">
            <w:pPr>
              <w:contextualSpacing/>
              <w:jc w:val="center"/>
              <w:rPr>
                <w:sz w:val="20"/>
                <w:szCs w:val="20"/>
              </w:rPr>
            </w:pPr>
            <w:r w:rsidRPr="00CB023F">
              <w:rPr>
                <w:color w:val="000000"/>
                <w:sz w:val="20"/>
                <w:szCs w:val="20"/>
              </w:rPr>
              <w:t>34,97</w:t>
            </w:r>
          </w:p>
        </w:tc>
        <w:tc>
          <w:tcPr>
            <w:tcW w:w="567" w:type="dxa"/>
            <w:vAlign w:val="center"/>
          </w:tcPr>
          <w:p w14:paraId="1C677517" w14:textId="3EE590A6" w:rsidR="00CB023F" w:rsidRPr="00CB023F" w:rsidRDefault="00CB023F" w:rsidP="00CB023F">
            <w:pPr>
              <w:contextualSpacing/>
              <w:jc w:val="center"/>
              <w:rPr>
                <w:sz w:val="20"/>
                <w:szCs w:val="20"/>
              </w:rPr>
            </w:pPr>
            <w:r w:rsidRPr="00CB023F">
              <w:rPr>
                <w:color w:val="000000"/>
                <w:sz w:val="20"/>
                <w:szCs w:val="20"/>
              </w:rPr>
              <w:t>65</w:t>
            </w:r>
          </w:p>
        </w:tc>
        <w:tc>
          <w:tcPr>
            <w:tcW w:w="850" w:type="dxa"/>
            <w:vAlign w:val="center"/>
          </w:tcPr>
          <w:p w14:paraId="4803A602" w14:textId="07EB06A0" w:rsidR="00CB023F" w:rsidRPr="00CB023F" w:rsidRDefault="00CB023F" w:rsidP="00CB023F">
            <w:pPr>
              <w:contextualSpacing/>
              <w:jc w:val="center"/>
              <w:rPr>
                <w:sz w:val="20"/>
                <w:szCs w:val="20"/>
              </w:rPr>
            </w:pPr>
            <w:r w:rsidRPr="00CB023F">
              <w:rPr>
                <w:color w:val="000000"/>
                <w:sz w:val="20"/>
                <w:szCs w:val="20"/>
              </w:rPr>
              <w:t>45,45</w:t>
            </w:r>
          </w:p>
        </w:tc>
        <w:tc>
          <w:tcPr>
            <w:tcW w:w="567" w:type="dxa"/>
            <w:vAlign w:val="center"/>
          </w:tcPr>
          <w:p w14:paraId="4F046C79" w14:textId="5E69E531" w:rsidR="00CB023F" w:rsidRPr="00CB023F" w:rsidRDefault="00CB023F" w:rsidP="00CB023F">
            <w:pPr>
              <w:contextualSpacing/>
              <w:jc w:val="center"/>
              <w:rPr>
                <w:sz w:val="20"/>
                <w:szCs w:val="20"/>
              </w:rPr>
            </w:pPr>
            <w:r w:rsidRPr="00CB023F">
              <w:rPr>
                <w:color w:val="000000"/>
                <w:sz w:val="20"/>
                <w:szCs w:val="20"/>
              </w:rPr>
              <w:t>18</w:t>
            </w:r>
          </w:p>
        </w:tc>
        <w:tc>
          <w:tcPr>
            <w:tcW w:w="851" w:type="dxa"/>
            <w:vAlign w:val="center"/>
          </w:tcPr>
          <w:p w14:paraId="77C23E50" w14:textId="1F8A6411" w:rsidR="00CB023F" w:rsidRPr="00CB023F" w:rsidRDefault="00CB023F" w:rsidP="00CB023F">
            <w:pPr>
              <w:contextualSpacing/>
              <w:jc w:val="center"/>
              <w:rPr>
                <w:sz w:val="20"/>
                <w:szCs w:val="20"/>
              </w:rPr>
            </w:pPr>
            <w:r w:rsidRPr="00CB023F">
              <w:rPr>
                <w:color w:val="000000"/>
                <w:sz w:val="20"/>
                <w:szCs w:val="20"/>
              </w:rPr>
              <w:t>12,59</w:t>
            </w:r>
          </w:p>
        </w:tc>
      </w:tr>
      <w:tr w:rsidR="00CB023F" w:rsidRPr="00CB023F" w14:paraId="67FBF842" w14:textId="77777777" w:rsidTr="00CB023F">
        <w:trPr>
          <w:trHeight w:val="374"/>
        </w:trPr>
        <w:tc>
          <w:tcPr>
            <w:tcW w:w="567" w:type="dxa"/>
            <w:vAlign w:val="center"/>
          </w:tcPr>
          <w:p w14:paraId="57A5F49B" w14:textId="77777777" w:rsidR="00CB023F" w:rsidRPr="00CB023F" w:rsidRDefault="00CB023F" w:rsidP="00B77E16">
            <w:pPr>
              <w:contextualSpacing/>
              <w:jc w:val="center"/>
              <w:rPr>
                <w:sz w:val="20"/>
                <w:szCs w:val="20"/>
              </w:rPr>
            </w:pPr>
            <w:r w:rsidRPr="00CB023F">
              <w:rPr>
                <w:sz w:val="20"/>
                <w:szCs w:val="20"/>
              </w:rPr>
              <w:t>35</w:t>
            </w:r>
          </w:p>
        </w:tc>
        <w:tc>
          <w:tcPr>
            <w:tcW w:w="1985" w:type="dxa"/>
            <w:vAlign w:val="center"/>
          </w:tcPr>
          <w:p w14:paraId="14A5D42C" w14:textId="77777777" w:rsidR="00CB023F" w:rsidRPr="00CB023F" w:rsidRDefault="00CB023F" w:rsidP="00B77E16">
            <w:pPr>
              <w:contextualSpacing/>
              <w:rPr>
                <w:sz w:val="20"/>
                <w:szCs w:val="20"/>
              </w:rPr>
            </w:pPr>
            <w:proofErr w:type="spellStart"/>
            <w:r w:rsidRPr="00CB023F">
              <w:rPr>
                <w:color w:val="000000"/>
                <w:sz w:val="20"/>
                <w:szCs w:val="20"/>
              </w:rPr>
              <w:t>Таловский</w:t>
            </w:r>
            <w:proofErr w:type="spellEnd"/>
            <w:r w:rsidRPr="00CB023F">
              <w:rPr>
                <w:color w:val="000000"/>
                <w:sz w:val="20"/>
                <w:szCs w:val="20"/>
              </w:rPr>
              <w:t xml:space="preserve"> муниципальный район</w:t>
            </w:r>
          </w:p>
        </w:tc>
        <w:tc>
          <w:tcPr>
            <w:tcW w:w="1134" w:type="dxa"/>
            <w:vAlign w:val="center"/>
          </w:tcPr>
          <w:p w14:paraId="38C96B1C" w14:textId="1B2D9CCC" w:rsidR="00CB023F" w:rsidRPr="00CB023F" w:rsidRDefault="00CB023F" w:rsidP="00CB023F">
            <w:pPr>
              <w:contextualSpacing/>
              <w:jc w:val="center"/>
              <w:rPr>
                <w:sz w:val="20"/>
                <w:szCs w:val="20"/>
              </w:rPr>
            </w:pPr>
            <w:r w:rsidRPr="00CB023F">
              <w:rPr>
                <w:color w:val="000000"/>
                <w:sz w:val="20"/>
                <w:szCs w:val="20"/>
              </w:rPr>
              <w:t>66</w:t>
            </w:r>
          </w:p>
        </w:tc>
        <w:tc>
          <w:tcPr>
            <w:tcW w:w="567" w:type="dxa"/>
            <w:vAlign w:val="center"/>
          </w:tcPr>
          <w:p w14:paraId="221EE3D2" w14:textId="3FE4EF90" w:rsidR="00CB023F" w:rsidRPr="00CB023F" w:rsidRDefault="00CB023F" w:rsidP="00CB023F">
            <w:pPr>
              <w:contextualSpacing/>
              <w:jc w:val="center"/>
              <w:rPr>
                <w:sz w:val="20"/>
                <w:szCs w:val="20"/>
              </w:rPr>
            </w:pPr>
            <w:r w:rsidRPr="00CB023F">
              <w:rPr>
                <w:color w:val="000000"/>
                <w:sz w:val="20"/>
                <w:szCs w:val="20"/>
              </w:rPr>
              <w:t>2</w:t>
            </w:r>
          </w:p>
        </w:tc>
        <w:tc>
          <w:tcPr>
            <w:tcW w:w="850" w:type="dxa"/>
            <w:vAlign w:val="center"/>
          </w:tcPr>
          <w:p w14:paraId="1616B02E" w14:textId="4CC73CA8" w:rsidR="00CB023F" w:rsidRPr="00CB023F" w:rsidRDefault="00CB023F" w:rsidP="00CB023F">
            <w:pPr>
              <w:contextualSpacing/>
              <w:jc w:val="center"/>
              <w:rPr>
                <w:sz w:val="20"/>
                <w:szCs w:val="20"/>
              </w:rPr>
            </w:pPr>
            <w:r w:rsidRPr="00CB023F">
              <w:rPr>
                <w:color w:val="000000"/>
                <w:sz w:val="20"/>
                <w:szCs w:val="20"/>
              </w:rPr>
              <w:t>3,03</w:t>
            </w:r>
          </w:p>
        </w:tc>
        <w:tc>
          <w:tcPr>
            <w:tcW w:w="709" w:type="dxa"/>
            <w:vAlign w:val="center"/>
          </w:tcPr>
          <w:p w14:paraId="7F7193B9" w14:textId="126ECE9A" w:rsidR="00CB023F" w:rsidRPr="00CB023F" w:rsidRDefault="00CB023F" w:rsidP="00CB023F">
            <w:pPr>
              <w:contextualSpacing/>
              <w:jc w:val="center"/>
              <w:rPr>
                <w:sz w:val="20"/>
                <w:szCs w:val="20"/>
              </w:rPr>
            </w:pPr>
            <w:r w:rsidRPr="00CB023F">
              <w:rPr>
                <w:color w:val="000000"/>
                <w:sz w:val="20"/>
                <w:szCs w:val="20"/>
              </w:rPr>
              <w:t>29</w:t>
            </w:r>
          </w:p>
        </w:tc>
        <w:tc>
          <w:tcPr>
            <w:tcW w:w="851" w:type="dxa"/>
            <w:vAlign w:val="center"/>
          </w:tcPr>
          <w:p w14:paraId="433D1731" w14:textId="3FF8AE0E" w:rsidR="00CB023F" w:rsidRPr="00CB023F" w:rsidRDefault="00CB023F" w:rsidP="00CB023F">
            <w:pPr>
              <w:contextualSpacing/>
              <w:jc w:val="center"/>
              <w:rPr>
                <w:sz w:val="20"/>
                <w:szCs w:val="20"/>
              </w:rPr>
            </w:pPr>
            <w:r w:rsidRPr="00CB023F">
              <w:rPr>
                <w:color w:val="000000"/>
                <w:sz w:val="20"/>
                <w:szCs w:val="20"/>
              </w:rPr>
              <w:t>43,94</w:t>
            </w:r>
          </w:p>
        </w:tc>
        <w:tc>
          <w:tcPr>
            <w:tcW w:w="567" w:type="dxa"/>
            <w:vAlign w:val="center"/>
          </w:tcPr>
          <w:p w14:paraId="19AF9DBA" w14:textId="423A2D32" w:rsidR="00CB023F" w:rsidRPr="00CB023F" w:rsidRDefault="00CB023F" w:rsidP="00CB023F">
            <w:pPr>
              <w:contextualSpacing/>
              <w:jc w:val="center"/>
              <w:rPr>
                <w:sz w:val="20"/>
                <w:szCs w:val="20"/>
              </w:rPr>
            </w:pPr>
            <w:r w:rsidRPr="00CB023F">
              <w:rPr>
                <w:color w:val="000000"/>
                <w:sz w:val="20"/>
                <w:szCs w:val="20"/>
              </w:rPr>
              <w:t>32</w:t>
            </w:r>
          </w:p>
        </w:tc>
        <w:tc>
          <w:tcPr>
            <w:tcW w:w="850" w:type="dxa"/>
            <w:vAlign w:val="center"/>
          </w:tcPr>
          <w:p w14:paraId="0142A3C5" w14:textId="4CE4B666" w:rsidR="00CB023F" w:rsidRPr="00CB023F" w:rsidRDefault="00CB023F" w:rsidP="00CB023F">
            <w:pPr>
              <w:contextualSpacing/>
              <w:jc w:val="center"/>
              <w:rPr>
                <w:sz w:val="20"/>
                <w:szCs w:val="20"/>
              </w:rPr>
            </w:pPr>
            <w:r w:rsidRPr="00CB023F">
              <w:rPr>
                <w:color w:val="000000"/>
                <w:sz w:val="20"/>
                <w:szCs w:val="20"/>
              </w:rPr>
              <w:t>48,48</w:t>
            </w:r>
          </w:p>
        </w:tc>
        <w:tc>
          <w:tcPr>
            <w:tcW w:w="567" w:type="dxa"/>
            <w:vAlign w:val="center"/>
          </w:tcPr>
          <w:p w14:paraId="74915CB5" w14:textId="7D363BB8" w:rsidR="00CB023F" w:rsidRPr="00CB023F" w:rsidRDefault="00CB023F" w:rsidP="00CB023F">
            <w:pPr>
              <w:contextualSpacing/>
              <w:jc w:val="center"/>
              <w:rPr>
                <w:sz w:val="20"/>
                <w:szCs w:val="20"/>
              </w:rPr>
            </w:pPr>
            <w:r w:rsidRPr="00CB023F">
              <w:rPr>
                <w:color w:val="000000"/>
                <w:sz w:val="20"/>
                <w:szCs w:val="20"/>
              </w:rPr>
              <w:t>3</w:t>
            </w:r>
          </w:p>
        </w:tc>
        <w:tc>
          <w:tcPr>
            <w:tcW w:w="851" w:type="dxa"/>
            <w:vAlign w:val="center"/>
          </w:tcPr>
          <w:p w14:paraId="079E890A" w14:textId="249E0BCA" w:rsidR="00CB023F" w:rsidRPr="00CB023F" w:rsidRDefault="00CB023F" w:rsidP="00CB023F">
            <w:pPr>
              <w:contextualSpacing/>
              <w:jc w:val="center"/>
              <w:rPr>
                <w:sz w:val="20"/>
                <w:szCs w:val="20"/>
              </w:rPr>
            </w:pPr>
            <w:r w:rsidRPr="00CB023F">
              <w:rPr>
                <w:color w:val="000000"/>
                <w:sz w:val="20"/>
                <w:szCs w:val="20"/>
              </w:rPr>
              <w:t>4,55</w:t>
            </w:r>
          </w:p>
        </w:tc>
      </w:tr>
      <w:tr w:rsidR="00CB023F" w:rsidRPr="00CB023F" w14:paraId="6F8325E4" w14:textId="77777777" w:rsidTr="00CB023F">
        <w:trPr>
          <w:trHeight w:val="374"/>
        </w:trPr>
        <w:tc>
          <w:tcPr>
            <w:tcW w:w="567" w:type="dxa"/>
            <w:vAlign w:val="center"/>
          </w:tcPr>
          <w:p w14:paraId="486FDB96" w14:textId="77777777" w:rsidR="00CB023F" w:rsidRPr="00CB023F" w:rsidRDefault="00CB023F" w:rsidP="00B77E16">
            <w:pPr>
              <w:contextualSpacing/>
              <w:jc w:val="center"/>
              <w:rPr>
                <w:sz w:val="20"/>
                <w:szCs w:val="20"/>
              </w:rPr>
            </w:pPr>
            <w:r w:rsidRPr="00CB023F">
              <w:rPr>
                <w:sz w:val="20"/>
                <w:szCs w:val="20"/>
              </w:rPr>
              <w:t>36</w:t>
            </w:r>
          </w:p>
        </w:tc>
        <w:tc>
          <w:tcPr>
            <w:tcW w:w="1985" w:type="dxa"/>
            <w:vAlign w:val="center"/>
          </w:tcPr>
          <w:p w14:paraId="0647DAA5" w14:textId="77777777" w:rsidR="00CB023F" w:rsidRPr="00CB023F" w:rsidRDefault="00CB023F" w:rsidP="00B77E16">
            <w:pPr>
              <w:contextualSpacing/>
              <w:rPr>
                <w:sz w:val="20"/>
                <w:szCs w:val="20"/>
              </w:rPr>
            </w:pPr>
            <w:r w:rsidRPr="00CB023F">
              <w:rPr>
                <w:color w:val="000000"/>
                <w:sz w:val="20"/>
                <w:szCs w:val="20"/>
              </w:rPr>
              <w:t>Терновский муниципальный район</w:t>
            </w:r>
          </w:p>
        </w:tc>
        <w:tc>
          <w:tcPr>
            <w:tcW w:w="1134" w:type="dxa"/>
            <w:vAlign w:val="center"/>
          </w:tcPr>
          <w:p w14:paraId="0D9B948E" w14:textId="5E37074B" w:rsidR="00CB023F" w:rsidRPr="00CB023F" w:rsidRDefault="00CB023F" w:rsidP="00CB023F">
            <w:pPr>
              <w:contextualSpacing/>
              <w:jc w:val="center"/>
              <w:rPr>
                <w:sz w:val="20"/>
                <w:szCs w:val="20"/>
              </w:rPr>
            </w:pPr>
            <w:r w:rsidRPr="00CB023F">
              <w:rPr>
                <w:color w:val="000000"/>
                <w:sz w:val="20"/>
                <w:szCs w:val="20"/>
              </w:rPr>
              <w:t>60</w:t>
            </w:r>
          </w:p>
        </w:tc>
        <w:tc>
          <w:tcPr>
            <w:tcW w:w="567" w:type="dxa"/>
            <w:vAlign w:val="center"/>
          </w:tcPr>
          <w:p w14:paraId="249ED04C" w14:textId="001FA9F5" w:rsidR="00CB023F" w:rsidRPr="00CB023F" w:rsidRDefault="00CB023F" w:rsidP="00CB023F">
            <w:pPr>
              <w:contextualSpacing/>
              <w:jc w:val="center"/>
              <w:rPr>
                <w:sz w:val="20"/>
                <w:szCs w:val="20"/>
              </w:rPr>
            </w:pPr>
            <w:r w:rsidRPr="00CB023F">
              <w:rPr>
                <w:color w:val="000000"/>
                <w:sz w:val="20"/>
                <w:szCs w:val="20"/>
              </w:rPr>
              <w:t>4</w:t>
            </w:r>
          </w:p>
        </w:tc>
        <w:tc>
          <w:tcPr>
            <w:tcW w:w="850" w:type="dxa"/>
            <w:vAlign w:val="center"/>
          </w:tcPr>
          <w:p w14:paraId="7BA9BCBC" w14:textId="59C7CA15" w:rsidR="00CB023F" w:rsidRPr="00CB023F" w:rsidRDefault="00CB023F" w:rsidP="00CB023F">
            <w:pPr>
              <w:contextualSpacing/>
              <w:jc w:val="center"/>
              <w:rPr>
                <w:sz w:val="20"/>
                <w:szCs w:val="20"/>
              </w:rPr>
            </w:pPr>
            <w:r w:rsidRPr="00CB023F">
              <w:rPr>
                <w:color w:val="000000"/>
                <w:sz w:val="20"/>
                <w:szCs w:val="20"/>
              </w:rPr>
              <w:t>6,67</w:t>
            </w:r>
          </w:p>
        </w:tc>
        <w:tc>
          <w:tcPr>
            <w:tcW w:w="709" w:type="dxa"/>
            <w:vAlign w:val="center"/>
          </w:tcPr>
          <w:p w14:paraId="39BA834A" w14:textId="60A07CAB" w:rsidR="00CB023F" w:rsidRPr="00CB023F" w:rsidRDefault="00CB023F" w:rsidP="00CB023F">
            <w:pPr>
              <w:contextualSpacing/>
              <w:jc w:val="center"/>
              <w:rPr>
                <w:sz w:val="20"/>
                <w:szCs w:val="20"/>
              </w:rPr>
            </w:pPr>
            <w:r w:rsidRPr="00CB023F">
              <w:rPr>
                <w:color w:val="000000"/>
                <w:sz w:val="20"/>
                <w:szCs w:val="20"/>
              </w:rPr>
              <w:t>36</w:t>
            </w:r>
          </w:p>
        </w:tc>
        <w:tc>
          <w:tcPr>
            <w:tcW w:w="851" w:type="dxa"/>
            <w:vAlign w:val="center"/>
          </w:tcPr>
          <w:p w14:paraId="434B85A0" w14:textId="07DB89B6" w:rsidR="00CB023F" w:rsidRPr="00CB023F" w:rsidRDefault="00CB023F" w:rsidP="00CB023F">
            <w:pPr>
              <w:contextualSpacing/>
              <w:jc w:val="center"/>
              <w:rPr>
                <w:sz w:val="20"/>
                <w:szCs w:val="20"/>
              </w:rPr>
            </w:pPr>
            <w:r w:rsidRPr="00CB023F">
              <w:rPr>
                <w:color w:val="000000"/>
                <w:sz w:val="20"/>
                <w:szCs w:val="20"/>
              </w:rPr>
              <w:t>60,00</w:t>
            </w:r>
          </w:p>
        </w:tc>
        <w:tc>
          <w:tcPr>
            <w:tcW w:w="567" w:type="dxa"/>
            <w:vAlign w:val="center"/>
          </w:tcPr>
          <w:p w14:paraId="43521980" w14:textId="0C3EB994" w:rsidR="00CB023F" w:rsidRPr="00CB023F" w:rsidRDefault="00CB023F" w:rsidP="00CB023F">
            <w:pPr>
              <w:contextualSpacing/>
              <w:jc w:val="center"/>
              <w:rPr>
                <w:sz w:val="20"/>
                <w:szCs w:val="20"/>
              </w:rPr>
            </w:pPr>
            <w:r w:rsidRPr="00CB023F">
              <w:rPr>
                <w:color w:val="000000"/>
                <w:sz w:val="20"/>
                <w:szCs w:val="20"/>
              </w:rPr>
              <w:t>19</w:t>
            </w:r>
          </w:p>
        </w:tc>
        <w:tc>
          <w:tcPr>
            <w:tcW w:w="850" w:type="dxa"/>
            <w:vAlign w:val="center"/>
          </w:tcPr>
          <w:p w14:paraId="3FA91D31" w14:textId="5D62078E" w:rsidR="00CB023F" w:rsidRPr="00CB023F" w:rsidRDefault="00CB023F" w:rsidP="00CB023F">
            <w:pPr>
              <w:contextualSpacing/>
              <w:jc w:val="center"/>
              <w:rPr>
                <w:sz w:val="20"/>
                <w:szCs w:val="20"/>
              </w:rPr>
            </w:pPr>
            <w:r w:rsidRPr="00CB023F">
              <w:rPr>
                <w:color w:val="000000"/>
                <w:sz w:val="20"/>
                <w:szCs w:val="20"/>
              </w:rPr>
              <w:t>31,67</w:t>
            </w:r>
          </w:p>
        </w:tc>
        <w:tc>
          <w:tcPr>
            <w:tcW w:w="567" w:type="dxa"/>
            <w:vAlign w:val="center"/>
          </w:tcPr>
          <w:p w14:paraId="55D1A489" w14:textId="14C8B38C" w:rsidR="00CB023F" w:rsidRPr="00CB023F" w:rsidRDefault="00CB023F" w:rsidP="00CB023F">
            <w:pPr>
              <w:contextualSpacing/>
              <w:jc w:val="center"/>
              <w:rPr>
                <w:sz w:val="20"/>
                <w:szCs w:val="20"/>
              </w:rPr>
            </w:pPr>
            <w:r w:rsidRPr="00CB023F">
              <w:rPr>
                <w:color w:val="000000"/>
                <w:sz w:val="20"/>
                <w:szCs w:val="20"/>
              </w:rPr>
              <w:t>1</w:t>
            </w:r>
          </w:p>
        </w:tc>
        <w:tc>
          <w:tcPr>
            <w:tcW w:w="851" w:type="dxa"/>
            <w:vAlign w:val="center"/>
          </w:tcPr>
          <w:p w14:paraId="66A1FD66" w14:textId="729CB6FB" w:rsidR="00CB023F" w:rsidRPr="00CB023F" w:rsidRDefault="00CB023F" w:rsidP="00CB023F">
            <w:pPr>
              <w:contextualSpacing/>
              <w:jc w:val="center"/>
              <w:rPr>
                <w:sz w:val="20"/>
                <w:szCs w:val="20"/>
              </w:rPr>
            </w:pPr>
            <w:r w:rsidRPr="00CB023F">
              <w:rPr>
                <w:color w:val="000000"/>
                <w:sz w:val="20"/>
                <w:szCs w:val="20"/>
              </w:rPr>
              <w:t>1,67</w:t>
            </w:r>
          </w:p>
        </w:tc>
      </w:tr>
      <w:tr w:rsidR="00CB023F" w:rsidRPr="00CB023F" w14:paraId="46AA5CDC" w14:textId="77777777" w:rsidTr="00CB023F">
        <w:trPr>
          <w:trHeight w:val="374"/>
        </w:trPr>
        <w:tc>
          <w:tcPr>
            <w:tcW w:w="567" w:type="dxa"/>
            <w:vAlign w:val="center"/>
          </w:tcPr>
          <w:p w14:paraId="155194FD" w14:textId="77777777" w:rsidR="00CB023F" w:rsidRPr="00CB023F" w:rsidRDefault="00CB023F" w:rsidP="00B77E16">
            <w:pPr>
              <w:contextualSpacing/>
              <w:jc w:val="center"/>
              <w:rPr>
                <w:sz w:val="20"/>
                <w:szCs w:val="20"/>
              </w:rPr>
            </w:pPr>
            <w:r w:rsidRPr="00CB023F">
              <w:rPr>
                <w:sz w:val="20"/>
                <w:szCs w:val="20"/>
              </w:rPr>
              <w:t>37</w:t>
            </w:r>
          </w:p>
        </w:tc>
        <w:tc>
          <w:tcPr>
            <w:tcW w:w="1985" w:type="dxa"/>
            <w:vAlign w:val="center"/>
          </w:tcPr>
          <w:p w14:paraId="75CD7CCF" w14:textId="77777777" w:rsidR="00CB023F" w:rsidRPr="00CB023F" w:rsidRDefault="00CB023F" w:rsidP="00B77E16">
            <w:pPr>
              <w:contextualSpacing/>
              <w:rPr>
                <w:sz w:val="20"/>
                <w:szCs w:val="20"/>
              </w:rPr>
            </w:pPr>
            <w:r w:rsidRPr="00CB023F">
              <w:rPr>
                <w:color w:val="000000"/>
                <w:sz w:val="20"/>
                <w:szCs w:val="20"/>
              </w:rPr>
              <w:t>Хохольский муниципальный район</w:t>
            </w:r>
          </w:p>
        </w:tc>
        <w:tc>
          <w:tcPr>
            <w:tcW w:w="1134" w:type="dxa"/>
            <w:vAlign w:val="center"/>
          </w:tcPr>
          <w:p w14:paraId="6739F54D" w14:textId="0124B313" w:rsidR="00CB023F" w:rsidRPr="00CB023F" w:rsidRDefault="00CB023F" w:rsidP="00CB023F">
            <w:pPr>
              <w:contextualSpacing/>
              <w:jc w:val="center"/>
              <w:rPr>
                <w:sz w:val="20"/>
                <w:szCs w:val="20"/>
              </w:rPr>
            </w:pPr>
            <w:r w:rsidRPr="00CB023F">
              <w:rPr>
                <w:color w:val="000000"/>
                <w:sz w:val="20"/>
                <w:szCs w:val="20"/>
              </w:rPr>
              <w:t>60</w:t>
            </w:r>
          </w:p>
        </w:tc>
        <w:tc>
          <w:tcPr>
            <w:tcW w:w="567" w:type="dxa"/>
            <w:vAlign w:val="center"/>
          </w:tcPr>
          <w:p w14:paraId="35847E97" w14:textId="77F684FD" w:rsidR="00CB023F" w:rsidRPr="00CB023F" w:rsidRDefault="00CB023F" w:rsidP="00CB023F">
            <w:pPr>
              <w:contextualSpacing/>
              <w:jc w:val="center"/>
              <w:rPr>
                <w:sz w:val="20"/>
                <w:szCs w:val="20"/>
              </w:rPr>
            </w:pPr>
            <w:r w:rsidRPr="00CB023F">
              <w:rPr>
                <w:color w:val="000000"/>
                <w:sz w:val="20"/>
                <w:szCs w:val="20"/>
              </w:rPr>
              <w:t>7</w:t>
            </w:r>
          </w:p>
        </w:tc>
        <w:tc>
          <w:tcPr>
            <w:tcW w:w="850" w:type="dxa"/>
            <w:vAlign w:val="center"/>
          </w:tcPr>
          <w:p w14:paraId="36F924BF" w14:textId="4758DABE" w:rsidR="00CB023F" w:rsidRPr="00CB023F" w:rsidRDefault="00CB023F" w:rsidP="00CB023F">
            <w:pPr>
              <w:contextualSpacing/>
              <w:jc w:val="center"/>
              <w:rPr>
                <w:sz w:val="20"/>
                <w:szCs w:val="20"/>
              </w:rPr>
            </w:pPr>
            <w:r w:rsidRPr="00CB023F">
              <w:rPr>
                <w:color w:val="000000"/>
                <w:sz w:val="20"/>
                <w:szCs w:val="20"/>
              </w:rPr>
              <w:t>11,67</w:t>
            </w:r>
          </w:p>
        </w:tc>
        <w:tc>
          <w:tcPr>
            <w:tcW w:w="709" w:type="dxa"/>
            <w:vAlign w:val="center"/>
          </w:tcPr>
          <w:p w14:paraId="0F038E94" w14:textId="36CC8191" w:rsidR="00CB023F" w:rsidRPr="00CB023F" w:rsidRDefault="00CB023F" w:rsidP="00CB023F">
            <w:pPr>
              <w:contextualSpacing/>
              <w:jc w:val="center"/>
              <w:rPr>
                <w:sz w:val="20"/>
                <w:szCs w:val="20"/>
              </w:rPr>
            </w:pPr>
            <w:r w:rsidRPr="00CB023F">
              <w:rPr>
                <w:color w:val="000000"/>
                <w:sz w:val="20"/>
                <w:szCs w:val="20"/>
              </w:rPr>
              <w:t>24</w:t>
            </w:r>
          </w:p>
        </w:tc>
        <w:tc>
          <w:tcPr>
            <w:tcW w:w="851" w:type="dxa"/>
            <w:vAlign w:val="center"/>
          </w:tcPr>
          <w:p w14:paraId="1681796B" w14:textId="5E9369A5" w:rsidR="00CB023F" w:rsidRPr="00CB023F" w:rsidRDefault="00CB023F" w:rsidP="00CB023F">
            <w:pPr>
              <w:contextualSpacing/>
              <w:jc w:val="center"/>
              <w:rPr>
                <w:sz w:val="20"/>
                <w:szCs w:val="20"/>
              </w:rPr>
            </w:pPr>
            <w:r w:rsidRPr="00CB023F">
              <w:rPr>
                <w:color w:val="000000"/>
                <w:sz w:val="20"/>
                <w:szCs w:val="20"/>
              </w:rPr>
              <w:t>40,00</w:t>
            </w:r>
          </w:p>
        </w:tc>
        <w:tc>
          <w:tcPr>
            <w:tcW w:w="567" w:type="dxa"/>
            <w:vAlign w:val="center"/>
          </w:tcPr>
          <w:p w14:paraId="001BB373" w14:textId="5848D434" w:rsidR="00CB023F" w:rsidRPr="00CB023F" w:rsidRDefault="00CB023F" w:rsidP="00CB023F">
            <w:pPr>
              <w:contextualSpacing/>
              <w:jc w:val="center"/>
              <w:rPr>
                <w:sz w:val="20"/>
                <w:szCs w:val="20"/>
              </w:rPr>
            </w:pPr>
            <w:r w:rsidRPr="00CB023F">
              <w:rPr>
                <w:color w:val="000000"/>
                <w:sz w:val="20"/>
                <w:szCs w:val="20"/>
              </w:rPr>
              <w:t>18</w:t>
            </w:r>
          </w:p>
        </w:tc>
        <w:tc>
          <w:tcPr>
            <w:tcW w:w="850" w:type="dxa"/>
            <w:vAlign w:val="center"/>
          </w:tcPr>
          <w:p w14:paraId="41BFF162" w14:textId="7D01B2FE" w:rsidR="00CB023F" w:rsidRPr="00CB023F" w:rsidRDefault="00CB023F" w:rsidP="00CB023F">
            <w:pPr>
              <w:contextualSpacing/>
              <w:jc w:val="center"/>
              <w:rPr>
                <w:sz w:val="20"/>
                <w:szCs w:val="20"/>
              </w:rPr>
            </w:pPr>
            <w:r w:rsidRPr="00CB023F">
              <w:rPr>
                <w:color w:val="000000"/>
                <w:sz w:val="20"/>
                <w:szCs w:val="20"/>
              </w:rPr>
              <w:t>30,00</w:t>
            </w:r>
          </w:p>
        </w:tc>
        <w:tc>
          <w:tcPr>
            <w:tcW w:w="567" w:type="dxa"/>
            <w:vAlign w:val="center"/>
          </w:tcPr>
          <w:p w14:paraId="7B9C15B1" w14:textId="453CADE3" w:rsidR="00CB023F" w:rsidRPr="00CB023F" w:rsidRDefault="00CB023F" w:rsidP="00CB023F">
            <w:pPr>
              <w:contextualSpacing/>
              <w:jc w:val="center"/>
              <w:rPr>
                <w:sz w:val="20"/>
                <w:szCs w:val="20"/>
              </w:rPr>
            </w:pPr>
            <w:r w:rsidRPr="00CB023F">
              <w:rPr>
                <w:color w:val="000000"/>
                <w:sz w:val="20"/>
                <w:szCs w:val="20"/>
              </w:rPr>
              <w:t>11</w:t>
            </w:r>
          </w:p>
        </w:tc>
        <w:tc>
          <w:tcPr>
            <w:tcW w:w="851" w:type="dxa"/>
            <w:vAlign w:val="center"/>
          </w:tcPr>
          <w:p w14:paraId="2DF90E67" w14:textId="43E7C1CB" w:rsidR="00CB023F" w:rsidRPr="00CB023F" w:rsidRDefault="00CB023F" w:rsidP="00CB023F">
            <w:pPr>
              <w:contextualSpacing/>
              <w:jc w:val="center"/>
              <w:rPr>
                <w:sz w:val="20"/>
                <w:szCs w:val="20"/>
              </w:rPr>
            </w:pPr>
            <w:r w:rsidRPr="00CB023F">
              <w:rPr>
                <w:color w:val="000000"/>
                <w:sz w:val="20"/>
                <w:szCs w:val="20"/>
              </w:rPr>
              <w:t>18,33</w:t>
            </w:r>
          </w:p>
        </w:tc>
      </w:tr>
      <w:tr w:rsidR="00CB023F" w:rsidRPr="00CB023F" w14:paraId="024FA86A" w14:textId="77777777" w:rsidTr="00CB023F">
        <w:trPr>
          <w:trHeight w:val="374"/>
        </w:trPr>
        <w:tc>
          <w:tcPr>
            <w:tcW w:w="567" w:type="dxa"/>
            <w:vAlign w:val="center"/>
          </w:tcPr>
          <w:p w14:paraId="10B93CCA" w14:textId="77777777" w:rsidR="00CB023F" w:rsidRPr="00CB023F" w:rsidRDefault="00CB023F" w:rsidP="00B77E16">
            <w:pPr>
              <w:contextualSpacing/>
              <w:jc w:val="center"/>
              <w:rPr>
                <w:sz w:val="20"/>
                <w:szCs w:val="20"/>
              </w:rPr>
            </w:pPr>
            <w:r w:rsidRPr="00CB023F">
              <w:rPr>
                <w:sz w:val="20"/>
                <w:szCs w:val="20"/>
              </w:rPr>
              <w:t>38</w:t>
            </w:r>
          </w:p>
        </w:tc>
        <w:tc>
          <w:tcPr>
            <w:tcW w:w="1985" w:type="dxa"/>
            <w:vAlign w:val="center"/>
          </w:tcPr>
          <w:p w14:paraId="2D5DD532" w14:textId="77777777" w:rsidR="00CB023F" w:rsidRPr="00CB023F" w:rsidRDefault="00CB023F" w:rsidP="00B77E16">
            <w:pPr>
              <w:contextualSpacing/>
              <w:rPr>
                <w:sz w:val="20"/>
                <w:szCs w:val="20"/>
              </w:rPr>
            </w:pPr>
            <w:proofErr w:type="spellStart"/>
            <w:r w:rsidRPr="00CB023F">
              <w:rPr>
                <w:color w:val="000000"/>
                <w:sz w:val="20"/>
                <w:szCs w:val="20"/>
              </w:rPr>
              <w:t>Эртильский</w:t>
            </w:r>
            <w:proofErr w:type="spellEnd"/>
            <w:r w:rsidRPr="00CB023F">
              <w:rPr>
                <w:color w:val="000000"/>
                <w:sz w:val="20"/>
                <w:szCs w:val="20"/>
              </w:rPr>
              <w:t xml:space="preserve"> муниципальный район</w:t>
            </w:r>
          </w:p>
        </w:tc>
        <w:tc>
          <w:tcPr>
            <w:tcW w:w="1134" w:type="dxa"/>
            <w:vAlign w:val="center"/>
          </w:tcPr>
          <w:p w14:paraId="03C8A168" w14:textId="2D026AE7" w:rsidR="00CB023F" w:rsidRPr="00CB023F" w:rsidRDefault="00CB023F" w:rsidP="00CB023F">
            <w:pPr>
              <w:contextualSpacing/>
              <w:jc w:val="center"/>
              <w:rPr>
                <w:sz w:val="20"/>
                <w:szCs w:val="20"/>
              </w:rPr>
            </w:pPr>
            <w:r w:rsidRPr="00CB023F">
              <w:rPr>
                <w:color w:val="000000"/>
                <w:sz w:val="20"/>
                <w:szCs w:val="20"/>
              </w:rPr>
              <w:t>53</w:t>
            </w:r>
          </w:p>
        </w:tc>
        <w:tc>
          <w:tcPr>
            <w:tcW w:w="567" w:type="dxa"/>
            <w:vAlign w:val="center"/>
          </w:tcPr>
          <w:p w14:paraId="42E4B5C6" w14:textId="50CBF7CF" w:rsidR="00CB023F" w:rsidRPr="00CB023F" w:rsidRDefault="00CB023F" w:rsidP="00CB023F">
            <w:pPr>
              <w:contextualSpacing/>
              <w:jc w:val="center"/>
              <w:rPr>
                <w:sz w:val="20"/>
                <w:szCs w:val="20"/>
              </w:rPr>
            </w:pPr>
            <w:r w:rsidRPr="00CB023F">
              <w:rPr>
                <w:color w:val="000000"/>
                <w:sz w:val="20"/>
                <w:szCs w:val="20"/>
              </w:rPr>
              <w:t>7</w:t>
            </w:r>
          </w:p>
        </w:tc>
        <w:tc>
          <w:tcPr>
            <w:tcW w:w="850" w:type="dxa"/>
            <w:vAlign w:val="center"/>
          </w:tcPr>
          <w:p w14:paraId="5B1E4019" w14:textId="3BEE9C83" w:rsidR="00CB023F" w:rsidRPr="00CB023F" w:rsidRDefault="00CB023F" w:rsidP="00CB023F">
            <w:pPr>
              <w:contextualSpacing/>
              <w:jc w:val="center"/>
              <w:rPr>
                <w:sz w:val="20"/>
                <w:szCs w:val="20"/>
              </w:rPr>
            </w:pPr>
            <w:r w:rsidRPr="00CB023F">
              <w:rPr>
                <w:color w:val="000000"/>
                <w:sz w:val="20"/>
                <w:szCs w:val="20"/>
              </w:rPr>
              <w:t>13,21</w:t>
            </w:r>
          </w:p>
        </w:tc>
        <w:tc>
          <w:tcPr>
            <w:tcW w:w="709" w:type="dxa"/>
            <w:vAlign w:val="center"/>
          </w:tcPr>
          <w:p w14:paraId="328DF0C0" w14:textId="4BF71F09" w:rsidR="00CB023F" w:rsidRPr="00CB023F" w:rsidRDefault="00CB023F" w:rsidP="00CB023F">
            <w:pPr>
              <w:contextualSpacing/>
              <w:jc w:val="center"/>
              <w:rPr>
                <w:sz w:val="20"/>
                <w:szCs w:val="20"/>
              </w:rPr>
            </w:pPr>
            <w:r w:rsidRPr="00CB023F">
              <w:rPr>
                <w:color w:val="000000"/>
                <w:sz w:val="20"/>
                <w:szCs w:val="20"/>
              </w:rPr>
              <w:t>28</w:t>
            </w:r>
          </w:p>
        </w:tc>
        <w:tc>
          <w:tcPr>
            <w:tcW w:w="851" w:type="dxa"/>
            <w:vAlign w:val="center"/>
          </w:tcPr>
          <w:p w14:paraId="0A59BE49" w14:textId="626E871E" w:rsidR="00CB023F" w:rsidRPr="00CB023F" w:rsidRDefault="00CB023F" w:rsidP="00CB023F">
            <w:pPr>
              <w:contextualSpacing/>
              <w:jc w:val="center"/>
              <w:rPr>
                <w:sz w:val="20"/>
                <w:szCs w:val="20"/>
              </w:rPr>
            </w:pPr>
            <w:r w:rsidRPr="00CB023F">
              <w:rPr>
                <w:color w:val="000000"/>
                <w:sz w:val="20"/>
                <w:szCs w:val="20"/>
              </w:rPr>
              <w:t>52,83</w:t>
            </w:r>
          </w:p>
        </w:tc>
        <w:tc>
          <w:tcPr>
            <w:tcW w:w="567" w:type="dxa"/>
            <w:vAlign w:val="center"/>
          </w:tcPr>
          <w:p w14:paraId="2FE5A367" w14:textId="4542647D" w:rsidR="00CB023F" w:rsidRPr="00CB023F" w:rsidRDefault="00CB023F" w:rsidP="00CB023F">
            <w:pPr>
              <w:contextualSpacing/>
              <w:jc w:val="center"/>
              <w:rPr>
                <w:sz w:val="20"/>
                <w:szCs w:val="20"/>
              </w:rPr>
            </w:pPr>
            <w:r w:rsidRPr="00CB023F">
              <w:rPr>
                <w:color w:val="000000"/>
                <w:sz w:val="20"/>
                <w:szCs w:val="20"/>
              </w:rPr>
              <w:t>16</w:t>
            </w:r>
          </w:p>
        </w:tc>
        <w:tc>
          <w:tcPr>
            <w:tcW w:w="850" w:type="dxa"/>
            <w:vAlign w:val="center"/>
          </w:tcPr>
          <w:p w14:paraId="17BA78B1" w14:textId="1F15DA0B" w:rsidR="00CB023F" w:rsidRPr="00CB023F" w:rsidRDefault="00CB023F" w:rsidP="00CB023F">
            <w:pPr>
              <w:contextualSpacing/>
              <w:jc w:val="center"/>
              <w:rPr>
                <w:sz w:val="20"/>
                <w:szCs w:val="20"/>
              </w:rPr>
            </w:pPr>
            <w:r w:rsidRPr="00CB023F">
              <w:rPr>
                <w:color w:val="000000"/>
                <w:sz w:val="20"/>
                <w:szCs w:val="20"/>
              </w:rPr>
              <w:t>30,19</w:t>
            </w:r>
          </w:p>
        </w:tc>
        <w:tc>
          <w:tcPr>
            <w:tcW w:w="567" w:type="dxa"/>
            <w:vAlign w:val="center"/>
          </w:tcPr>
          <w:p w14:paraId="67B4E2B5" w14:textId="245A882D" w:rsidR="00CB023F" w:rsidRPr="00CB023F" w:rsidRDefault="00CB023F" w:rsidP="00CB023F">
            <w:pPr>
              <w:contextualSpacing/>
              <w:jc w:val="center"/>
              <w:rPr>
                <w:sz w:val="20"/>
                <w:szCs w:val="20"/>
              </w:rPr>
            </w:pPr>
            <w:r w:rsidRPr="00CB023F">
              <w:rPr>
                <w:color w:val="000000"/>
                <w:sz w:val="20"/>
                <w:szCs w:val="20"/>
              </w:rPr>
              <w:t>2</w:t>
            </w:r>
          </w:p>
        </w:tc>
        <w:tc>
          <w:tcPr>
            <w:tcW w:w="851" w:type="dxa"/>
            <w:vAlign w:val="center"/>
          </w:tcPr>
          <w:p w14:paraId="216A33BD" w14:textId="4026F852" w:rsidR="00CB023F" w:rsidRPr="00CB023F" w:rsidRDefault="00CB023F" w:rsidP="00CB023F">
            <w:pPr>
              <w:contextualSpacing/>
              <w:jc w:val="center"/>
              <w:rPr>
                <w:sz w:val="20"/>
                <w:szCs w:val="20"/>
              </w:rPr>
            </w:pPr>
            <w:r w:rsidRPr="00CB023F">
              <w:rPr>
                <w:color w:val="000000"/>
                <w:sz w:val="20"/>
                <w:szCs w:val="20"/>
              </w:rPr>
              <w:t>3,77</w:t>
            </w:r>
          </w:p>
        </w:tc>
      </w:tr>
      <w:tr w:rsidR="00CB023F" w:rsidRPr="00CB023F" w14:paraId="2CB80551" w14:textId="77777777" w:rsidTr="00CB023F">
        <w:trPr>
          <w:trHeight w:val="374"/>
        </w:trPr>
        <w:tc>
          <w:tcPr>
            <w:tcW w:w="567" w:type="dxa"/>
            <w:vAlign w:val="center"/>
          </w:tcPr>
          <w:p w14:paraId="44FC9A50" w14:textId="77777777" w:rsidR="00CB023F" w:rsidRPr="00CB023F" w:rsidRDefault="00CB023F" w:rsidP="00B77E16">
            <w:pPr>
              <w:contextualSpacing/>
              <w:jc w:val="center"/>
              <w:rPr>
                <w:sz w:val="20"/>
                <w:szCs w:val="20"/>
              </w:rPr>
            </w:pPr>
            <w:r w:rsidRPr="00CB023F">
              <w:rPr>
                <w:sz w:val="20"/>
                <w:szCs w:val="20"/>
              </w:rPr>
              <w:t>39</w:t>
            </w:r>
          </w:p>
        </w:tc>
        <w:tc>
          <w:tcPr>
            <w:tcW w:w="1985" w:type="dxa"/>
            <w:vAlign w:val="center"/>
          </w:tcPr>
          <w:p w14:paraId="29B8C48F" w14:textId="77777777" w:rsidR="00CB023F" w:rsidRPr="00CB023F" w:rsidRDefault="00CB023F" w:rsidP="00B77E16">
            <w:pPr>
              <w:contextualSpacing/>
              <w:rPr>
                <w:sz w:val="20"/>
                <w:szCs w:val="20"/>
              </w:rPr>
            </w:pPr>
            <w:proofErr w:type="spellStart"/>
            <w:r w:rsidRPr="00CB023F">
              <w:rPr>
                <w:color w:val="000000"/>
                <w:sz w:val="20"/>
                <w:szCs w:val="20"/>
              </w:rPr>
              <w:t>Г.о.г</w:t>
            </w:r>
            <w:proofErr w:type="spellEnd"/>
            <w:r w:rsidRPr="00CB023F">
              <w:rPr>
                <w:color w:val="000000"/>
                <w:sz w:val="20"/>
                <w:szCs w:val="20"/>
              </w:rPr>
              <w:t xml:space="preserve">. </w:t>
            </w:r>
            <w:proofErr w:type="spellStart"/>
            <w:r w:rsidRPr="00CB023F">
              <w:rPr>
                <w:color w:val="000000"/>
                <w:sz w:val="20"/>
                <w:szCs w:val="20"/>
              </w:rPr>
              <w:t>Нововоронеж</w:t>
            </w:r>
            <w:proofErr w:type="spellEnd"/>
          </w:p>
        </w:tc>
        <w:tc>
          <w:tcPr>
            <w:tcW w:w="1134" w:type="dxa"/>
            <w:vAlign w:val="center"/>
          </w:tcPr>
          <w:p w14:paraId="30597618" w14:textId="321130B1" w:rsidR="00CB023F" w:rsidRPr="00CB023F" w:rsidRDefault="00CB023F" w:rsidP="00CB023F">
            <w:pPr>
              <w:contextualSpacing/>
              <w:jc w:val="center"/>
              <w:rPr>
                <w:sz w:val="20"/>
                <w:szCs w:val="20"/>
              </w:rPr>
            </w:pPr>
            <w:r w:rsidRPr="00CB023F">
              <w:rPr>
                <w:color w:val="000000"/>
                <w:sz w:val="20"/>
                <w:szCs w:val="20"/>
              </w:rPr>
              <w:t>55</w:t>
            </w:r>
          </w:p>
        </w:tc>
        <w:tc>
          <w:tcPr>
            <w:tcW w:w="567" w:type="dxa"/>
            <w:vAlign w:val="center"/>
          </w:tcPr>
          <w:p w14:paraId="73144FE1" w14:textId="5885B40A" w:rsidR="00CB023F" w:rsidRPr="00CB023F" w:rsidRDefault="00CB023F" w:rsidP="00CB023F">
            <w:pPr>
              <w:contextualSpacing/>
              <w:jc w:val="center"/>
              <w:rPr>
                <w:sz w:val="20"/>
                <w:szCs w:val="20"/>
              </w:rPr>
            </w:pPr>
            <w:r w:rsidRPr="00CB023F">
              <w:rPr>
                <w:color w:val="000000"/>
                <w:sz w:val="20"/>
                <w:szCs w:val="20"/>
              </w:rPr>
              <w:t>2</w:t>
            </w:r>
          </w:p>
        </w:tc>
        <w:tc>
          <w:tcPr>
            <w:tcW w:w="850" w:type="dxa"/>
            <w:vAlign w:val="center"/>
          </w:tcPr>
          <w:p w14:paraId="6D4970C8" w14:textId="1C58D740" w:rsidR="00CB023F" w:rsidRPr="00CB023F" w:rsidRDefault="00CB023F" w:rsidP="00CB023F">
            <w:pPr>
              <w:contextualSpacing/>
              <w:jc w:val="center"/>
              <w:rPr>
                <w:sz w:val="20"/>
                <w:szCs w:val="20"/>
              </w:rPr>
            </w:pPr>
            <w:r w:rsidRPr="00CB023F">
              <w:rPr>
                <w:color w:val="000000"/>
                <w:sz w:val="20"/>
                <w:szCs w:val="20"/>
              </w:rPr>
              <w:t>3,64</w:t>
            </w:r>
          </w:p>
        </w:tc>
        <w:tc>
          <w:tcPr>
            <w:tcW w:w="709" w:type="dxa"/>
            <w:vAlign w:val="center"/>
          </w:tcPr>
          <w:p w14:paraId="3578A736" w14:textId="17467025" w:rsidR="00CB023F" w:rsidRPr="00CB023F" w:rsidRDefault="00CB023F" w:rsidP="00CB023F">
            <w:pPr>
              <w:contextualSpacing/>
              <w:jc w:val="center"/>
              <w:rPr>
                <w:sz w:val="20"/>
                <w:szCs w:val="20"/>
              </w:rPr>
            </w:pPr>
            <w:r w:rsidRPr="00CB023F">
              <w:rPr>
                <w:color w:val="000000"/>
                <w:sz w:val="20"/>
                <w:szCs w:val="20"/>
              </w:rPr>
              <w:t>13</w:t>
            </w:r>
          </w:p>
        </w:tc>
        <w:tc>
          <w:tcPr>
            <w:tcW w:w="851" w:type="dxa"/>
            <w:vAlign w:val="center"/>
          </w:tcPr>
          <w:p w14:paraId="70B39483" w14:textId="0448F045" w:rsidR="00CB023F" w:rsidRPr="00CB023F" w:rsidRDefault="00CB023F" w:rsidP="00CB023F">
            <w:pPr>
              <w:contextualSpacing/>
              <w:jc w:val="center"/>
              <w:rPr>
                <w:sz w:val="20"/>
                <w:szCs w:val="20"/>
              </w:rPr>
            </w:pPr>
            <w:r w:rsidRPr="00CB023F">
              <w:rPr>
                <w:color w:val="000000"/>
                <w:sz w:val="20"/>
                <w:szCs w:val="20"/>
              </w:rPr>
              <w:t>23,64</w:t>
            </w:r>
          </w:p>
        </w:tc>
        <w:tc>
          <w:tcPr>
            <w:tcW w:w="567" w:type="dxa"/>
            <w:vAlign w:val="center"/>
          </w:tcPr>
          <w:p w14:paraId="345553E3" w14:textId="7D363CB6" w:rsidR="00CB023F" w:rsidRPr="00CB023F" w:rsidRDefault="00CB023F" w:rsidP="00CB023F">
            <w:pPr>
              <w:contextualSpacing/>
              <w:jc w:val="center"/>
              <w:rPr>
                <w:sz w:val="20"/>
                <w:szCs w:val="20"/>
              </w:rPr>
            </w:pPr>
            <w:r w:rsidRPr="00CB023F">
              <w:rPr>
                <w:color w:val="000000"/>
                <w:sz w:val="20"/>
                <w:szCs w:val="20"/>
              </w:rPr>
              <w:t>33</w:t>
            </w:r>
          </w:p>
        </w:tc>
        <w:tc>
          <w:tcPr>
            <w:tcW w:w="850" w:type="dxa"/>
            <w:vAlign w:val="center"/>
          </w:tcPr>
          <w:p w14:paraId="487FED54" w14:textId="24C4146B" w:rsidR="00CB023F" w:rsidRPr="00CB023F" w:rsidRDefault="00CB023F" w:rsidP="00CB023F">
            <w:pPr>
              <w:contextualSpacing/>
              <w:jc w:val="center"/>
              <w:rPr>
                <w:sz w:val="20"/>
                <w:szCs w:val="20"/>
              </w:rPr>
            </w:pPr>
            <w:r w:rsidRPr="00CB023F">
              <w:rPr>
                <w:color w:val="000000"/>
                <w:sz w:val="20"/>
                <w:szCs w:val="20"/>
              </w:rPr>
              <w:t>60,00</w:t>
            </w:r>
          </w:p>
        </w:tc>
        <w:tc>
          <w:tcPr>
            <w:tcW w:w="567" w:type="dxa"/>
            <w:vAlign w:val="center"/>
          </w:tcPr>
          <w:p w14:paraId="6EC07C64" w14:textId="115021EB" w:rsidR="00CB023F" w:rsidRPr="00CB023F" w:rsidRDefault="00CB023F" w:rsidP="00CB023F">
            <w:pPr>
              <w:contextualSpacing/>
              <w:jc w:val="center"/>
              <w:rPr>
                <w:sz w:val="20"/>
                <w:szCs w:val="20"/>
              </w:rPr>
            </w:pPr>
            <w:r w:rsidRPr="00CB023F">
              <w:rPr>
                <w:color w:val="000000"/>
                <w:sz w:val="20"/>
                <w:szCs w:val="20"/>
              </w:rPr>
              <w:t>7</w:t>
            </w:r>
          </w:p>
        </w:tc>
        <w:tc>
          <w:tcPr>
            <w:tcW w:w="851" w:type="dxa"/>
            <w:vAlign w:val="center"/>
          </w:tcPr>
          <w:p w14:paraId="6970F01A" w14:textId="4A31EE11" w:rsidR="00CB023F" w:rsidRPr="00CB023F" w:rsidRDefault="00CB023F" w:rsidP="00CB023F">
            <w:pPr>
              <w:contextualSpacing/>
              <w:jc w:val="center"/>
              <w:rPr>
                <w:sz w:val="20"/>
                <w:szCs w:val="20"/>
              </w:rPr>
            </w:pPr>
            <w:r w:rsidRPr="00CB023F">
              <w:rPr>
                <w:color w:val="000000"/>
                <w:sz w:val="20"/>
                <w:szCs w:val="20"/>
              </w:rPr>
              <w:t>12,73</w:t>
            </w:r>
          </w:p>
        </w:tc>
      </w:tr>
      <w:tr w:rsidR="00CB023F" w:rsidRPr="00CB023F" w14:paraId="358CDC83" w14:textId="77777777" w:rsidTr="00CB023F">
        <w:trPr>
          <w:trHeight w:val="374"/>
        </w:trPr>
        <w:tc>
          <w:tcPr>
            <w:tcW w:w="567" w:type="dxa"/>
            <w:vAlign w:val="center"/>
          </w:tcPr>
          <w:p w14:paraId="2AB0AF2C" w14:textId="77777777" w:rsidR="00CB023F" w:rsidRPr="00CB023F" w:rsidRDefault="00CB023F" w:rsidP="00B77E16">
            <w:pPr>
              <w:contextualSpacing/>
              <w:jc w:val="center"/>
              <w:rPr>
                <w:sz w:val="20"/>
                <w:szCs w:val="20"/>
              </w:rPr>
            </w:pPr>
            <w:r w:rsidRPr="00CB023F">
              <w:rPr>
                <w:sz w:val="20"/>
                <w:szCs w:val="20"/>
              </w:rPr>
              <w:t>41</w:t>
            </w:r>
          </w:p>
        </w:tc>
        <w:tc>
          <w:tcPr>
            <w:tcW w:w="1985" w:type="dxa"/>
            <w:vAlign w:val="center"/>
          </w:tcPr>
          <w:p w14:paraId="573CEE0B" w14:textId="77777777" w:rsidR="00CB023F" w:rsidRPr="00CB023F" w:rsidRDefault="00CB023F" w:rsidP="00B77E16">
            <w:pPr>
              <w:contextualSpacing/>
              <w:rPr>
                <w:sz w:val="20"/>
                <w:szCs w:val="20"/>
              </w:rPr>
            </w:pPr>
            <w:r w:rsidRPr="00CB023F">
              <w:rPr>
                <w:sz w:val="20"/>
                <w:szCs w:val="20"/>
              </w:rPr>
              <w:t>Воронежская область</w:t>
            </w:r>
          </w:p>
        </w:tc>
        <w:tc>
          <w:tcPr>
            <w:tcW w:w="1134" w:type="dxa"/>
            <w:vAlign w:val="center"/>
          </w:tcPr>
          <w:p w14:paraId="57850BA3" w14:textId="3564EFA4" w:rsidR="00CB023F" w:rsidRPr="00CB023F" w:rsidRDefault="00CB023F" w:rsidP="00CB023F">
            <w:pPr>
              <w:contextualSpacing/>
              <w:jc w:val="center"/>
              <w:rPr>
                <w:sz w:val="20"/>
                <w:szCs w:val="20"/>
              </w:rPr>
            </w:pPr>
            <w:r w:rsidRPr="00CB023F">
              <w:rPr>
                <w:color w:val="000000"/>
                <w:sz w:val="20"/>
                <w:szCs w:val="20"/>
              </w:rPr>
              <w:t>12</w:t>
            </w:r>
          </w:p>
        </w:tc>
        <w:tc>
          <w:tcPr>
            <w:tcW w:w="567" w:type="dxa"/>
            <w:vAlign w:val="center"/>
          </w:tcPr>
          <w:p w14:paraId="261C5EC8" w14:textId="7C4A35B3" w:rsidR="00CB023F" w:rsidRPr="00CB023F" w:rsidRDefault="00CB023F" w:rsidP="00CB023F">
            <w:pPr>
              <w:contextualSpacing/>
              <w:jc w:val="center"/>
              <w:rPr>
                <w:sz w:val="20"/>
                <w:szCs w:val="20"/>
              </w:rPr>
            </w:pPr>
            <w:r w:rsidRPr="00CB023F">
              <w:rPr>
                <w:color w:val="000000"/>
                <w:sz w:val="20"/>
                <w:szCs w:val="20"/>
              </w:rPr>
              <w:t>0</w:t>
            </w:r>
          </w:p>
        </w:tc>
        <w:tc>
          <w:tcPr>
            <w:tcW w:w="850" w:type="dxa"/>
            <w:vAlign w:val="center"/>
          </w:tcPr>
          <w:p w14:paraId="296CEE15" w14:textId="45FB0D09" w:rsidR="00CB023F" w:rsidRPr="00CB023F" w:rsidRDefault="00CB023F" w:rsidP="00CB023F">
            <w:pPr>
              <w:contextualSpacing/>
              <w:jc w:val="center"/>
              <w:rPr>
                <w:sz w:val="20"/>
                <w:szCs w:val="20"/>
              </w:rPr>
            </w:pPr>
            <w:r w:rsidRPr="00CB023F">
              <w:rPr>
                <w:color w:val="000000"/>
                <w:sz w:val="20"/>
                <w:szCs w:val="20"/>
              </w:rPr>
              <w:t>0,00</w:t>
            </w:r>
          </w:p>
        </w:tc>
        <w:tc>
          <w:tcPr>
            <w:tcW w:w="709" w:type="dxa"/>
            <w:vAlign w:val="center"/>
          </w:tcPr>
          <w:p w14:paraId="52F663C9" w14:textId="4B2FF998" w:rsidR="00CB023F" w:rsidRPr="00CB023F" w:rsidRDefault="00CB023F" w:rsidP="00CB023F">
            <w:pPr>
              <w:contextualSpacing/>
              <w:jc w:val="center"/>
              <w:rPr>
                <w:sz w:val="20"/>
                <w:szCs w:val="20"/>
              </w:rPr>
            </w:pPr>
            <w:r w:rsidRPr="00CB023F">
              <w:rPr>
                <w:color w:val="000000"/>
                <w:sz w:val="20"/>
                <w:szCs w:val="20"/>
              </w:rPr>
              <w:t>4</w:t>
            </w:r>
          </w:p>
        </w:tc>
        <w:tc>
          <w:tcPr>
            <w:tcW w:w="851" w:type="dxa"/>
            <w:vAlign w:val="center"/>
          </w:tcPr>
          <w:p w14:paraId="515EECC9" w14:textId="0A872892" w:rsidR="00CB023F" w:rsidRPr="00CB023F" w:rsidRDefault="00CB023F" w:rsidP="00CB023F">
            <w:pPr>
              <w:contextualSpacing/>
              <w:jc w:val="center"/>
              <w:rPr>
                <w:sz w:val="20"/>
                <w:szCs w:val="20"/>
              </w:rPr>
            </w:pPr>
            <w:r w:rsidRPr="00CB023F">
              <w:rPr>
                <w:color w:val="000000"/>
                <w:sz w:val="20"/>
                <w:szCs w:val="20"/>
              </w:rPr>
              <w:t>33,33</w:t>
            </w:r>
          </w:p>
        </w:tc>
        <w:tc>
          <w:tcPr>
            <w:tcW w:w="567" w:type="dxa"/>
            <w:vAlign w:val="center"/>
          </w:tcPr>
          <w:p w14:paraId="41AEC1E5" w14:textId="7E2C0F2D" w:rsidR="00CB023F" w:rsidRPr="00CB023F" w:rsidRDefault="00CB023F" w:rsidP="00CB023F">
            <w:pPr>
              <w:contextualSpacing/>
              <w:jc w:val="center"/>
              <w:rPr>
                <w:sz w:val="20"/>
                <w:szCs w:val="20"/>
              </w:rPr>
            </w:pPr>
            <w:r w:rsidRPr="00CB023F">
              <w:rPr>
                <w:color w:val="000000"/>
                <w:sz w:val="20"/>
                <w:szCs w:val="20"/>
              </w:rPr>
              <w:t>8</w:t>
            </w:r>
          </w:p>
        </w:tc>
        <w:tc>
          <w:tcPr>
            <w:tcW w:w="850" w:type="dxa"/>
            <w:vAlign w:val="center"/>
          </w:tcPr>
          <w:p w14:paraId="68515717" w14:textId="7B4F1CA4" w:rsidR="00CB023F" w:rsidRPr="00CB023F" w:rsidRDefault="00CB023F" w:rsidP="00CB023F">
            <w:pPr>
              <w:contextualSpacing/>
              <w:jc w:val="center"/>
              <w:rPr>
                <w:sz w:val="20"/>
                <w:szCs w:val="20"/>
              </w:rPr>
            </w:pPr>
            <w:r w:rsidRPr="00CB023F">
              <w:rPr>
                <w:color w:val="000000"/>
                <w:sz w:val="20"/>
                <w:szCs w:val="20"/>
              </w:rPr>
              <w:t>66,67</w:t>
            </w:r>
          </w:p>
        </w:tc>
        <w:tc>
          <w:tcPr>
            <w:tcW w:w="567" w:type="dxa"/>
            <w:vAlign w:val="center"/>
          </w:tcPr>
          <w:p w14:paraId="1386F296" w14:textId="250AC3FA" w:rsidR="00CB023F" w:rsidRPr="00CB023F" w:rsidRDefault="00CB023F" w:rsidP="00CB023F">
            <w:pPr>
              <w:contextualSpacing/>
              <w:jc w:val="center"/>
              <w:rPr>
                <w:sz w:val="20"/>
                <w:szCs w:val="20"/>
              </w:rPr>
            </w:pPr>
            <w:r w:rsidRPr="00CB023F">
              <w:rPr>
                <w:color w:val="000000"/>
                <w:sz w:val="20"/>
                <w:szCs w:val="20"/>
              </w:rPr>
              <w:t>0</w:t>
            </w:r>
          </w:p>
        </w:tc>
        <w:tc>
          <w:tcPr>
            <w:tcW w:w="851" w:type="dxa"/>
            <w:vAlign w:val="center"/>
          </w:tcPr>
          <w:p w14:paraId="3B15272E" w14:textId="290D262A" w:rsidR="00CB023F" w:rsidRPr="00CB023F" w:rsidRDefault="00CB023F" w:rsidP="00CB023F">
            <w:pPr>
              <w:contextualSpacing/>
              <w:jc w:val="center"/>
              <w:rPr>
                <w:sz w:val="20"/>
                <w:szCs w:val="20"/>
              </w:rPr>
            </w:pPr>
            <w:r w:rsidRPr="00CB023F">
              <w:rPr>
                <w:color w:val="000000"/>
                <w:sz w:val="20"/>
                <w:szCs w:val="20"/>
              </w:rPr>
              <w:t>0,00</w:t>
            </w:r>
          </w:p>
        </w:tc>
      </w:tr>
    </w:tbl>
    <w:p w14:paraId="5C7AB42E" w14:textId="77777777" w:rsidR="00CB023F" w:rsidRDefault="00CB023F" w:rsidP="00FE3701">
      <w:pPr>
        <w:tabs>
          <w:tab w:val="left" w:pos="709"/>
        </w:tabs>
        <w:jc w:val="both"/>
        <w:rPr>
          <w:b/>
        </w:rPr>
      </w:pPr>
    </w:p>
    <w:p w14:paraId="5F83BAF9" w14:textId="77777777" w:rsidR="00CB023F" w:rsidRDefault="00CB023F" w:rsidP="00FE3701">
      <w:pPr>
        <w:tabs>
          <w:tab w:val="left" w:pos="709"/>
        </w:tabs>
        <w:jc w:val="both"/>
        <w:rPr>
          <w:b/>
        </w:rPr>
      </w:pPr>
    </w:p>
    <w:p w14:paraId="46C4CE50" w14:textId="65187D01" w:rsidR="005060D9" w:rsidRPr="005F2021" w:rsidRDefault="00FE3701" w:rsidP="00FE3701">
      <w:pPr>
        <w:tabs>
          <w:tab w:val="left" w:pos="709"/>
        </w:tabs>
        <w:jc w:val="both"/>
        <w:rPr>
          <w:rFonts w:eastAsia="Times New Roman"/>
          <w:b/>
        </w:rPr>
      </w:pPr>
      <w:r w:rsidRPr="005F2021">
        <w:rPr>
          <w:b/>
        </w:rPr>
        <w:t>2</w:t>
      </w:r>
      <w:r w:rsidR="00903AC5" w:rsidRPr="005F2021">
        <w:rPr>
          <w:b/>
        </w:rPr>
        <w:t>.2.</w:t>
      </w:r>
      <w:r w:rsidR="00A80A00">
        <w:rPr>
          <w:b/>
        </w:rPr>
        <w:t>4</w:t>
      </w:r>
      <w:r w:rsidR="00614AB8" w:rsidRPr="005F2021">
        <w:rPr>
          <w:b/>
        </w:rPr>
        <w:t xml:space="preserve">. </w:t>
      </w:r>
      <w:r w:rsidR="005060D9" w:rsidRPr="005F2021">
        <w:rPr>
          <w:b/>
        </w:rPr>
        <w:t>Результаты по группам участников экзамена</w:t>
      </w:r>
      <w:r w:rsidRPr="005F2021">
        <w:rPr>
          <w:b/>
        </w:rPr>
        <w:t xml:space="preserve"> с различным уровнем подготовки </w:t>
      </w:r>
      <w:r w:rsidR="00461AC6">
        <w:rPr>
          <w:b/>
        </w:rPr>
        <w:br/>
      </w:r>
      <w:r w:rsidR="005060D9" w:rsidRPr="005F2021">
        <w:rPr>
          <w:rFonts w:eastAsia="Times New Roman"/>
          <w:b/>
        </w:rPr>
        <w:t xml:space="preserve">с учетом </w:t>
      </w:r>
      <w:r w:rsidRPr="005F2021">
        <w:rPr>
          <w:rFonts w:eastAsia="Times New Roman"/>
          <w:b/>
        </w:rPr>
        <w:t xml:space="preserve">типа ОО </w:t>
      </w:r>
    </w:p>
    <w:p w14:paraId="311DA0EC" w14:textId="77777777" w:rsidR="000849F6" w:rsidRPr="00C217B3" w:rsidRDefault="000849F6" w:rsidP="000849F6">
      <w:pPr>
        <w:pStyle w:val="af7"/>
        <w:keepNext/>
        <w:jc w:val="right"/>
        <w:rPr>
          <w:iCs w:val="0"/>
          <w:color w:val="auto"/>
        </w:rPr>
      </w:pPr>
      <w:r w:rsidRPr="00C217B3">
        <w:rPr>
          <w:bCs/>
          <w:iCs w:val="0"/>
          <w:color w:val="auto"/>
        </w:rPr>
        <w:t>Таблица 2</w:t>
      </w:r>
      <w:r w:rsidRPr="00C217B3">
        <w:rPr>
          <w:bCs/>
          <w:iCs w:val="0"/>
          <w:color w:val="auto"/>
        </w:rPr>
        <w:noBreakHyphen/>
        <w:t>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851"/>
        <w:gridCol w:w="850"/>
        <w:gridCol w:w="851"/>
        <w:gridCol w:w="850"/>
        <w:gridCol w:w="1276"/>
        <w:gridCol w:w="1418"/>
      </w:tblGrid>
      <w:tr w:rsidR="00B77E16" w:rsidRPr="00744DB8" w14:paraId="3EC64513" w14:textId="77777777" w:rsidTr="00744DB8">
        <w:trPr>
          <w:cantSplit/>
          <w:trHeight w:val="495"/>
          <w:tblHeader/>
        </w:trPr>
        <w:tc>
          <w:tcPr>
            <w:tcW w:w="567" w:type="dxa"/>
            <w:vMerge w:val="restart"/>
            <w:vAlign w:val="center"/>
          </w:tcPr>
          <w:p w14:paraId="74BBEAE3" w14:textId="77777777" w:rsidR="00B77E16" w:rsidRPr="00744DB8" w:rsidRDefault="00B77E16" w:rsidP="00744DB8">
            <w:pPr>
              <w:pStyle w:val="a3"/>
              <w:spacing w:after="0" w:line="240" w:lineRule="auto"/>
              <w:ind w:left="0"/>
              <w:jc w:val="center"/>
              <w:rPr>
                <w:rFonts w:ascii="Times New Roman" w:hAnsi="Times New Roman"/>
                <w:b/>
                <w:sz w:val="20"/>
                <w:szCs w:val="20"/>
              </w:rPr>
            </w:pPr>
            <w:r w:rsidRPr="00744DB8">
              <w:rPr>
                <w:rFonts w:ascii="Times New Roman" w:hAnsi="Times New Roman"/>
                <w:b/>
                <w:sz w:val="20"/>
                <w:szCs w:val="20"/>
              </w:rPr>
              <w:t>№ п/п</w:t>
            </w:r>
          </w:p>
        </w:tc>
        <w:tc>
          <w:tcPr>
            <w:tcW w:w="2835" w:type="dxa"/>
            <w:vMerge w:val="restart"/>
            <w:vAlign w:val="center"/>
          </w:tcPr>
          <w:p w14:paraId="682F0E28" w14:textId="77777777" w:rsidR="00B77E16" w:rsidRPr="00744DB8" w:rsidRDefault="00B77E16" w:rsidP="00744DB8">
            <w:pPr>
              <w:pStyle w:val="a3"/>
              <w:spacing w:after="0" w:line="240" w:lineRule="auto"/>
              <w:ind w:left="0"/>
              <w:jc w:val="center"/>
              <w:rPr>
                <w:rFonts w:ascii="Times New Roman" w:hAnsi="Times New Roman"/>
                <w:b/>
                <w:sz w:val="20"/>
                <w:szCs w:val="20"/>
              </w:rPr>
            </w:pPr>
            <w:r w:rsidRPr="00744DB8">
              <w:rPr>
                <w:rFonts w:ascii="Times New Roman" w:hAnsi="Times New Roman"/>
                <w:b/>
                <w:sz w:val="20"/>
                <w:szCs w:val="20"/>
              </w:rPr>
              <w:t>Участники ОГЭ</w:t>
            </w:r>
          </w:p>
        </w:tc>
        <w:tc>
          <w:tcPr>
            <w:tcW w:w="6096" w:type="dxa"/>
            <w:gridSpan w:val="6"/>
            <w:vAlign w:val="center"/>
          </w:tcPr>
          <w:p w14:paraId="703F12EF" w14:textId="77777777" w:rsidR="00B77E16" w:rsidRPr="00744DB8" w:rsidRDefault="00B77E16" w:rsidP="00744DB8">
            <w:pPr>
              <w:pStyle w:val="a3"/>
              <w:spacing w:after="0" w:line="240" w:lineRule="auto"/>
              <w:ind w:left="0"/>
              <w:jc w:val="center"/>
              <w:rPr>
                <w:rFonts w:ascii="Times New Roman" w:hAnsi="Times New Roman"/>
                <w:b/>
                <w:sz w:val="20"/>
                <w:szCs w:val="20"/>
              </w:rPr>
            </w:pPr>
            <w:r w:rsidRPr="00744DB8">
              <w:rPr>
                <w:rFonts w:ascii="Times New Roman" w:hAnsi="Times New Roman"/>
                <w:b/>
                <w:sz w:val="20"/>
                <w:szCs w:val="20"/>
              </w:rPr>
              <w:t>Доля участников (%), получивших отметку</w:t>
            </w:r>
          </w:p>
        </w:tc>
      </w:tr>
      <w:tr w:rsidR="00B77E16" w:rsidRPr="00744DB8" w14:paraId="4E03C7BE" w14:textId="77777777" w:rsidTr="00744DB8">
        <w:trPr>
          <w:cantSplit/>
          <w:trHeight w:val="495"/>
          <w:tblHeader/>
        </w:trPr>
        <w:tc>
          <w:tcPr>
            <w:tcW w:w="567" w:type="dxa"/>
            <w:vMerge/>
            <w:vAlign w:val="center"/>
          </w:tcPr>
          <w:p w14:paraId="5754B31B" w14:textId="77777777" w:rsidR="00B77E16" w:rsidRPr="00744DB8" w:rsidRDefault="00B77E16" w:rsidP="00744DB8">
            <w:pPr>
              <w:pStyle w:val="a3"/>
              <w:spacing w:after="0" w:line="240" w:lineRule="auto"/>
              <w:ind w:left="0"/>
              <w:jc w:val="center"/>
              <w:rPr>
                <w:rFonts w:ascii="Times New Roman" w:hAnsi="Times New Roman"/>
                <w:sz w:val="20"/>
                <w:szCs w:val="20"/>
              </w:rPr>
            </w:pPr>
          </w:p>
        </w:tc>
        <w:tc>
          <w:tcPr>
            <w:tcW w:w="2835" w:type="dxa"/>
            <w:vMerge/>
            <w:vAlign w:val="center"/>
          </w:tcPr>
          <w:p w14:paraId="6767FE67" w14:textId="77777777" w:rsidR="00B77E16" w:rsidRPr="00744DB8" w:rsidRDefault="00B77E16" w:rsidP="00744DB8">
            <w:pPr>
              <w:pStyle w:val="a3"/>
              <w:spacing w:after="0" w:line="240" w:lineRule="auto"/>
              <w:ind w:left="0"/>
              <w:jc w:val="center"/>
              <w:rPr>
                <w:rFonts w:ascii="Times New Roman" w:hAnsi="Times New Roman"/>
                <w:sz w:val="20"/>
                <w:szCs w:val="20"/>
              </w:rPr>
            </w:pPr>
          </w:p>
        </w:tc>
        <w:tc>
          <w:tcPr>
            <w:tcW w:w="851" w:type="dxa"/>
            <w:vAlign w:val="center"/>
          </w:tcPr>
          <w:p w14:paraId="1B97AF54" w14:textId="77777777" w:rsidR="00B77E16" w:rsidRPr="00744DB8" w:rsidRDefault="00B77E16" w:rsidP="00744DB8">
            <w:pPr>
              <w:pStyle w:val="a3"/>
              <w:spacing w:after="0" w:line="240" w:lineRule="auto"/>
              <w:ind w:left="0"/>
              <w:jc w:val="center"/>
              <w:rPr>
                <w:rFonts w:ascii="Times New Roman" w:hAnsi="Times New Roman"/>
                <w:sz w:val="20"/>
                <w:szCs w:val="20"/>
              </w:rPr>
            </w:pPr>
            <w:r w:rsidRPr="00744DB8">
              <w:rPr>
                <w:rFonts w:ascii="Times New Roman" w:hAnsi="Times New Roman"/>
                <w:sz w:val="20"/>
                <w:szCs w:val="20"/>
              </w:rPr>
              <w:t>«2»</w:t>
            </w:r>
          </w:p>
        </w:tc>
        <w:tc>
          <w:tcPr>
            <w:tcW w:w="850" w:type="dxa"/>
            <w:vAlign w:val="center"/>
          </w:tcPr>
          <w:p w14:paraId="252DF14D" w14:textId="77777777" w:rsidR="00B77E16" w:rsidRPr="00744DB8" w:rsidRDefault="00B77E16" w:rsidP="00744DB8">
            <w:pPr>
              <w:pStyle w:val="a3"/>
              <w:spacing w:after="0" w:line="240" w:lineRule="auto"/>
              <w:ind w:left="0"/>
              <w:jc w:val="center"/>
              <w:rPr>
                <w:rFonts w:ascii="Times New Roman" w:hAnsi="Times New Roman"/>
                <w:sz w:val="20"/>
                <w:szCs w:val="20"/>
              </w:rPr>
            </w:pPr>
            <w:r w:rsidRPr="00744DB8">
              <w:rPr>
                <w:rFonts w:ascii="Times New Roman" w:hAnsi="Times New Roman"/>
                <w:sz w:val="20"/>
                <w:szCs w:val="20"/>
              </w:rPr>
              <w:t>«3»</w:t>
            </w:r>
          </w:p>
        </w:tc>
        <w:tc>
          <w:tcPr>
            <w:tcW w:w="851" w:type="dxa"/>
            <w:vAlign w:val="center"/>
          </w:tcPr>
          <w:p w14:paraId="6E8ECAE5" w14:textId="77777777" w:rsidR="00B77E16" w:rsidRPr="00744DB8" w:rsidRDefault="00B77E16" w:rsidP="00744DB8">
            <w:pPr>
              <w:pStyle w:val="a3"/>
              <w:spacing w:after="0" w:line="240" w:lineRule="auto"/>
              <w:ind w:left="0"/>
              <w:jc w:val="center"/>
              <w:rPr>
                <w:rFonts w:ascii="Times New Roman" w:hAnsi="Times New Roman"/>
                <w:sz w:val="20"/>
                <w:szCs w:val="20"/>
              </w:rPr>
            </w:pPr>
            <w:r w:rsidRPr="00744DB8">
              <w:rPr>
                <w:rFonts w:ascii="Times New Roman" w:hAnsi="Times New Roman"/>
                <w:sz w:val="20"/>
                <w:szCs w:val="20"/>
              </w:rPr>
              <w:t>«4»</w:t>
            </w:r>
          </w:p>
        </w:tc>
        <w:tc>
          <w:tcPr>
            <w:tcW w:w="850" w:type="dxa"/>
            <w:vAlign w:val="center"/>
          </w:tcPr>
          <w:p w14:paraId="770AAEAC" w14:textId="77777777" w:rsidR="00B77E16" w:rsidRPr="00744DB8" w:rsidRDefault="00B77E16" w:rsidP="00744DB8">
            <w:pPr>
              <w:pStyle w:val="a3"/>
              <w:spacing w:after="0" w:line="240" w:lineRule="auto"/>
              <w:ind w:left="0"/>
              <w:jc w:val="center"/>
              <w:rPr>
                <w:rFonts w:ascii="Times New Roman" w:hAnsi="Times New Roman"/>
                <w:sz w:val="20"/>
                <w:szCs w:val="20"/>
              </w:rPr>
            </w:pPr>
            <w:r w:rsidRPr="00744DB8">
              <w:rPr>
                <w:rFonts w:ascii="Times New Roman" w:hAnsi="Times New Roman"/>
                <w:sz w:val="20"/>
                <w:szCs w:val="20"/>
              </w:rPr>
              <w:t>«5»</w:t>
            </w:r>
          </w:p>
        </w:tc>
        <w:tc>
          <w:tcPr>
            <w:tcW w:w="1276" w:type="dxa"/>
            <w:vAlign w:val="center"/>
          </w:tcPr>
          <w:p w14:paraId="6FDBE382" w14:textId="77777777" w:rsidR="00B77E16" w:rsidRPr="00744DB8" w:rsidRDefault="00B77E16" w:rsidP="00744DB8">
            <w:pPr>
              <w:pStyle w:val="a3"/>
              <w:spacing w:after="0" w:line="240" w:lineRule="auto"/>
              <w:ind w:left="0"/>
              <w:jc w:val="center"/>
              <w:rPr>
                <w:rFonts w:ascii="Times New Roman" w:hAnsi="Times New Roman"/>
                <w:sz w:val="20"/>
                <w:szCs w:val="20"/>
              </w:rPr>
            </w:pPr>
            <w:r w:rsidRPr="00744DB8">
              <w:rPr>
                <w:rFonts w:ascii="Times New Roman" w:hAnsi="Times New Roman"/>
                <w:sz w:val="20"/>
                <w:szCs w:val="20"/>
              </w:rPr>
              <w:t xml:space="preserve">«4» и «5» </w:t>
            </w:r>
            <w:r w:rsidRPr="00744DB8">
              <w:rPr>
                <w:rFonts w:ascii="Times New Roman" w:hAnsi="Times New Roman"/>
                <w:sz w:val="20"/>
                <w:szCs w:val="20"/>
              </w:rPr>
              <w:br/>
              <w:t xml:space="preserve">(качество </w:t>
            </w:r>
            <w:r w:rsidRPr="00744DB8">
              <w:rPr>
                <w:rFonts w:ascii="Times New Roman" w:hAnsi="Times New Roman"/>
                <w:sz w:val="20"/>
                <w:szCs w:val="20"/>
              </w:rPr>
              <w:br/>
              <w:t>обучения)</w:t>
            </w:r>
          </w:p>
        </w:tc>
        <w:tc>
          <w:tcPr>
            <w:tcW w:w="1418" w:type="dxa"/>
            <w:vAlign w:val="center"/>
          </w:tcPr>
          <w:p w14:paraId="61B3E923" w14:textId="77777777" w:rsidR="00B77E16" w:rsidRPr="00744DB8" w:rsidRDefault="00B77E16" w:rsidP="00744DB8">
            <w:pPr>
              <w:pStyle w:val="a3"/>
              <w:keepNext/>
              <w:spacing w:after="0" w:line="240" w:lineRule="auto"/>
              <w:ind w:left="0"/>
              <w:jc w:val="center"/>
              <w:rPr>
                <w:rFonts w:ascii="Times New Roman" w:hAnsi="Times New Roman"/>
                <w:sz w:val="20"/>
                <w:szCs w:val="20"/>
              </w:rPr>
            </w:pPr>
            <w:r w:rsidRPr="00744DB8">
              <w:rPr>
                <w:rFonts w:ascii="Times New Roman" w:hAnsi="Times New Roman"/>
                <w:sz w:val="20"/>
                <w:szCs w:val="20"/>
              </w:rPr>
              <w:t xml:space="preserve">«3», «4» и «5» </w:t>
            </w:r>
            <w:r w:rsidRPr="00744DB8">
              <w:rPr>
                <w:rFonts w:ascii="Times New Roman" w:hAnsi="Times New Roman"/>
                <w:sz w:val="20"/>
                <w:szCs w:val="20"/>
              </w:rPr>
              <w:br/>
              <w:t xml:space="preserve">(уровень </w:t>
            </w:r>
            <w:r w:rsidRPr="00744DB8">
              <w:rPr>
                <w:rFonts w:ascii="Times New Roman" w:hAnsi="Times New Roman"/>
                <w:sz w:val="20"/>
                <w:szCs w:val="20"/>
              </w:rPr>
              <w:br/>
            </w:r>
            <w:proofErr w:type="spellStart"/>
            <w:r w:rsidRPr="00744DB8">
              <w:rPr>
                <w:rFonts w:ascii="Times New Roman" w:hAnsi="Times New Roman"/>
                <w:sz w:val="20"/>
                <w:szCs w:val="20"/>
              </w:rPr>
              <w:t>обученности</w:t>
            </w:r>
            <w:proofErr w:type="spellEnd"/>
            <w:r w:rsidRPr="00744DB8">
              <w:rPr>
                <w:rFonts w:ascii="Times New Roman" w:hAnsi="Times New Roman"/>
                <w:sz w:val="20"/>
                <w:szCs w:val="20"/>
              </w:rPr>
              <w:t>)</w:t>
            </w:r>
          </w:p>
        </w:tc>
      </w:tr>
      <w:tr w:rsidR="001E3ED6" w:rsidRPr="00744DB8" w14:paraId="4B7F0FF2" w14:textId="77777777" w:rsidTr="00744DB8">
        <w:trPr>
          <w:trHeight w:val="397"/>
        </w:trPr>
        <w:tc>
          <w:tcPr>
            <w:tcW w:w="567" w:type="dxa"/>
            <w:vAlign w:val="center"/>
          </w:tcPr>
          <w:p w14:paraId="0212B0AC" w14:textId="77777777" w:rsidR="001E3ED6" w:rsidRPr="00744DB8" w:rsidRDefault="001E3ED6" w:rsidP="00744DB8">
            <w:pPr>
              <w:pStyle w:val="a3"/>
              <w:numPr>
                <w:ilvl w:val="0"/>
                <w:numId w:val="36"/>
              </w:numPr>
              <w:tabs>
                <w:tab w:val="left" w:pos="10320"/>
              </w:tabs>
              <w:spacing w:after="0"/>
              <w:ind w:left="0" w:firstLine="0"/>
              <w:jc w:val="center"/>
              <w:rPr>
                <w:rFonts w:ascii="Times New Roman" w:hAnsi="Times New Roman"/>
                <w:sz w:val="20"/>
                <w:szCs w:val="20"/>
              </w:rPr>
            </w:pPr>
          </w:p>
        </w:tc>
        <w:tc>
          <w:tcPr>
            <w:tcW w:w="2835" w:type="dxa"/>
            <w:vAlign w:val="center"/>
          </w:tcPr>
          <w:p w14:paraId="22107880" w14:textId="77777777" w:rsidR="001E3ED6" w:rsidRPr="00744DB8" w:rsidRDefault="001E3ED6" w:rsidP="00744DB8">
            <w:pPr>
              <w:contextualSpacing/>
              <w:rPr>
                <w:sz w:val="20"/>
                <w:szCs w:val="20"/>
              </w:rPr>
            </w:pPr>
            <w:r w:rsidRPr="00744DB8">
              <w:rPr>
                <w:sz w:val="20"/>
                <w:szCs w:val="20"/>
              </w:rPr>
              <w:t>Обучающиеся СОШ</w:t>
            </w:r>
          </w:p>
        </w:tc>
        <w:tc>
          <w:tcPr>
            <w:tcW w:w="851" w:type="dxa"/>
            <w:vAlign w:val="center"/>
          </w:tcPr>
          <w:p w14:paraId="6CEB7AF3" w14:textId="30FB1A03" w:rsidR="001E3ED6" w:rsidRPr="00744DB8" w:rsidRDefault="001E3ED6" w:rsidP="00744DB8">
            <w:pPr>
              <w:contextualSpacing/>
              <w:jc w:val="center"/>
              <w:rPr>
                <w:sz w:val="20"/>
                <w:szCs w:val="20"/>
              </w:rPr>
            </w:pPr>
            <w:r w:rsidRPr="00744DB8">
              <w:rPr>
                <w:color w:val="000000"/>
                <w:sz w:val="20"/>
                <w:szCs w:val="20"/>
              </w:rPr>
              <w:t>4,85</w:t>
            </w:r>
          </w:p>
        </w:tc>
        <w:tc>
          <w:tcPr>
            <w:tcW w:w="850" w:type="dxa"/>
            <w:vAlign w:val="center"/>
          </w:tcPr>
          <w:p w14:paraId="20D8B2D1" w14:textId="2C21BE55" w:rsidR="001E3ED6" w:rsidRPr="00744DB8" w:rsidRDefault="001E3ED6" w:rsidP="00744DB8">
            <w:pPr>
              <w:contextualSpacing/>
              <w:jc w:val="center"/>
              <w:rPr>
                <w:sz w:val="20"/>
                <w:szCs w:val="20"/>
              </w:rPr>
            </w:pPr>
            <w:r w:rsidRPr="00744DB8">
              <w:rPr>
                <w:color w:val="000000"/>
                <w:sz w:val="20"/>
                <w:szCs w:val="20"/>
              </w:rPr>
              <w:t>41,08</w:t>
            </w:r>
          </w:p>
        </w:tc>
        <w:tc>
          <w:tcPr>
            <w:tcW w:w="851" w:type="dxa"/>
            <w:vAlign w:val="center"/>
          </w:tcPr>
          <w:p w14:paraId="3450BD0A" w14:textId="258F832B" w:rsidR="001E3ED6" w:rsidRPr="00744DB8" w:rsidRDefault="001E3ED6" w:rsidP="00744DB8">
            <w:pPr>
              <w:contextualSpacing/>
              <w:jc w:val="center"/>
              <w:rPr>
                <w:sz w:val="20"/>
                <w:szCs w:val="20"/>
              </w:rPr>
            </w:pPr>
            <w:r w:rsidRPr="00744DB8">
              <w:rPr>
                <w:color w:val="000000"/>
                <w:sz w:val="20"/>
                <w:szCs w:val="20"/>
              </w:rPr>
              <w:t>44,13</w:t>
            </w:r>
          </w:p>
        </w:tc>
        <w:tc>
          <w:tcPr>
            <w:tcW w:w="850" w:type="dxa"/>
            <w:vAlign w:val="center"/>
          </w:tcPr>
          <w:p w14:paraId="1870FC8E" w14:textId="0DA7DC9E" w:rsidR="001E3ED6" w:rsidRPr="00744DB8" w:rsidRDefault="001E3ED6" w:rsidP="00744DB8">
            <w:pPr>
              <w:contextualSpacing/>
              <w:jc w:val="center"/>
              <w:rPr>
                <w:sz w:val="20"/>
                <w:szCs w:val="20"/>
              </w:rPr>
            </w:pPr>
            <w:r w:rsidRPr="00744DB8">
              <w:rPr>
                <w:color w:val="000000"/>
                <w:sz w:val="20"/>
                <w:szCs w:val="20"/>
              </w:rPr>
              <w:t>9,95</w:t>
            </w:r>
          </w:p>
        </w:tc>
        <w:tc>
          <w:tcPr>
            <w:tcW w:w="1276" w:type="dxa"/>
            <w:vAlign w:val="center"/>
          </w:tcPr>
          <w:p w14:paraId="419597D9" w14:textId="7BC764A0" w:rsidR="001E3ED6" w:rsidRPr="00744DB8" w:rsidRDefault="001E3ED6" w:rsidP="00744DB8">
            <w:pPr>
              <w:contextualSpacing/>
              <w:jc w:val="center"/>
              <w:rPr>
                <w:sz w:val="20"/>
                <w:szCs w:val="20"/>
              </w:rPr>
            </w:pPr>
            <w:r w:rsidRPr="00744DB8">
              <w:rPr>
                <w:color w:val="000000"/>
                <w:sz w:val="20"/>
                <w:szCs w:val="20"/>
              </w:rPr>
              <w:t>54,07</w:t>
            </w:r>
          </w:p>
        </w:tc>
        <w:tc>
          <w:tcPr>
            <w:tcW w:w="1418" w:type="dxa"/>
            <w:vAlign w:val="center"/>
          </w:tcPr>
          <w:p w14:paraId="22EF2584" w14:textId="2B6C360D" w:rsidR="001E3ED6" w:rsidRPr="00744DB8" w:rsidRDefault="001E3ED6" w:rsidP="00744DB8">
            <w:pPr>
              <w:tabs>
                <w:tab w:val="left" w:pos="10320"/>
              </w:tabs>
              <w:jc w:val="center"/>
              <w:rPr>
                <w:sz w:val="20"/>
                <w:szCs w:val="20"/>
              </w:rPr>
            </w:pPr>
            <w:r w:rsidRPr="00744DB8">
              <w:rPr>
                <w:color w:val="000000"/>
                <w:sz w:val="20"/>
                <w:szCs w:val="20"/>
              </w:rPr>
              <w:t>95,15</w:t>
            </w:r>
          </w:p>
        </w:tc>
      </w:tr>
      <w:tr w:rsidR="00B77E16" w:rsidRPr="00744DB8" w14:paraId="45ABAFBB" w14:textId="77777777" w:rsidTr="00744DB8">
        <w:trPr>
          <w:trHeight w:val="397"/>
        </w:trPr>
        <w:tc>
          <w:tcPr>
            <w:tcW w:w="567" w:type="dxa"/>
            <w:vAlign w:val="center"/>
          </w:tcPr>
          <w:p w14:paraId="64938C55" w14:textId="77777777" w:rsidR="00B77E16" w:rsidRPr="00744DB8" w:rsidRDefault="00B77E16" w:rsidP="00744DB8">
            <w:pPr>
              <w:pStyle w:val="a3"/>
              <w:numPr>
                <w:ilvl w:val="0"/>
                <w:numId w:val="36"/>
              </w:numPr>
              <w:tabs>
                <w:tab w:val="left" w:pos="10320"/>
              </w:tabs>
              <w:spacing w:after="0"/>
              <w:ind w:left="0" w:firstLine="0"/>
              <w:jc w:val="center"/>
              <w:rPr>
                <w:rFonts w:ascii="Times New Roman" w:hAnsi="Times New Roman"/>
                <w:sz w:val="20"/>
                <w:szCs w:val="20"/>
              </w:rPr>
            </w:pPr>
          </w:p>
        </w:tc>
        <w:tc>
          <w:tcPr>
            <w:tcW w:w="2835" w:type="dxa"/>
            <w:vAlign w:val="center"/>
          </w:tcPr>
          <w:p w14:paraId="0B7B756B" w14:textId="77777777" w:rsidR="00B77E16" w:rsidRPr="00744DB8" w:rsidRDefault="00B77E16" w:rsidP="00744DB8">
            <w:pPr>
              <w:contextualSpacing/>
              <w:rPr>
                <w:sz w:val="20"/>
                <w:szCs w:val="20"/>
              </w:rPr>
            </w:pPr>
            <w:r w:rsidRPr="00744DB8">
              <w:rPr>
                <w:sz w:val="20"/>
                <w:szCs w:val="20"/>
              </w:rPr>
              <w:t>Обучающиеся ООШ</w:t>
            </w:r>
          </w:p>
        </w:tc>
        <w:tc>
          <w:tcPr>
            <w:tcW w:w="851" w:type="dxa"/>
            <w:vAlign w:val="center"/>
          </w:tcPr>
          <w:p w14:paraId="1A5449DD" w14:textId="2CDCEE97" w:rsidR="00B77E16" w:rsidRPr="00744DB8" w:rsidRDefault="00B77E16" w:rsidP="00744DB8">
            <w:pPr>
              <w:contextualSpacing/>
              <w:jc w:val="center"/>
              <w:rPr>
                <w:sz w:val="20"/>
                <w:szCs w:val="20"/>
              </w:rPr>
            </w:pPr>
            <w:r w:rsidRPr="00744DB8">
              <w:rPr>
                <w:color w:val="000000"/>
                <w:sz w:val="20"/>
                <w:szCs w:val="20"/>
              </w:rPr>
              <w:t>5,24</w:t>
            </w:r>
          </w:p>
        </w:tc>
        <w:tc>
          <w:tcPr>
            <w:tcW w:w="850" w:type="dxa"/>
            <w:vAlign w:val="center"/>
          </w:tcPr>
          <w:p w14:paraId="2EA25B68" w14:textId="32B9E65B" w:rsidR="00B77E16" w:rsidRPr="00744DB8" w:rsidRDefault="00B77E16" w:rsidP="00744DB8">
            <w:pPr>
              <w:contextualSpacing/>
              <w:jc w:val="center"/>
              <w:rPr>
                <w:sz w:val="20"/>
                <w:szCs w:val="20"/>
              </w:rPr>
            </w:pPr>
            <w:r w:rsidRPr="00744DB8">
              <w:rPr>
                <w:color w:val="000000"/>
                <w:sz w:val="20"/>
                <w:szCs w:val="20"/>
              </w:rPr>
              <w:t>45,89</w:t>
            </w:r>
          </w:p>
        </w:tc>
        <w:tc>
          <w:tcPr>
            <w:tcW w:w="851" w:type="dxa"/>
            <w:vAlign w:val="center"/>
          </w:tcPr>
          <w:p w14:paraId="2599807F" w14:textId="20C7002F" w:rsidR="00B77E16" w:rsidRPr="00744DB8" w:rsidRDefault="00B77E16" w:rsidP="00744DB8">
            <w:pPr>
              <w:contextualSpacing/>
              <w:jc w:val="center"/>
              <w:rPr>
                <w:sz w:val="20"/>
                <w:szCs w:val="20"/>
              </w:rPr>
            </w:pPr>
            <w:r w:rsidRPr="00744DB8">
              <w:rPr>
                <w:color w:val="000000"/>
                <w:sz w:val="20"/>
                <w:szCs w:val="20"/>
              </w:rPr>
              <w:t>42,89</w:t>
            </w:r>
          </w:p>
        </w:tc>
        <w:tc>
          <w:tcPr>
            <w:tcW w:w="850" w:type="dxa"/>
            <w:vAlign w:val="center"/>
          </w:tcPr>
          <w:p w14:paraId="0CE34834" w14:textId="0D5EDDB9" w:rsidR="00B77E16" w:rsidRPr="00744DB8" w:rsidRDefault="00B77E16" w:rsidP="00744DB8">
            <w:pPr>
              <w:contextualSpacing/>
              <w:jc w:val="center"/>
              <w:rPr>
                <w:sz w:val="20"/>
                <w:szCs w:val="20"/>
              </w:rPr>
            </w:pPr>
            <w:r w:rsidRPr="00744DB8">
              <w:rPr>
                <w:color w:val="000000"/>
                <w:sz w:val="20"/>
                <w:szCs w:val="20"/>
              </w:rPr>
              <w:t>5,99</w:t>
            </w:r>
          </w:p>
        </w:tc>
        <w:tc>
          <w:tcPr>
            <w:tcW w:w="1276" w:type="dxa"/>
            <w:vAlign w:val="center"/>
          </w:tcPr>
          <w:p w14:paraId="0655B1FC" w14:textId="0B6CC319" w:rsidR="00B77E16" w:rsidRPr="00744DB8" w:rsidRDefault="00B77E16" w:rsidP="00744DB8">
            <w:pPr>
              <w:contextualSpacing/>
              <w:jc w:val="center"/>
              <w:rPr>
                <w:sz w:val="20"/>
                <w:szCs w:val="20"/>
              </w:rPr>
            </w:pPr>
            <w:r w:rsidRPr="00744DB8">
              <w:rPr>
                <w:color w:val="000000"/>
                <w:sz w:val="20"/>
                <w:szCs w:val="20"/>
              </w:rPr>
              <w:t>48,88</w:t>
            </w:r>
          </w:p>
        </w:tc>
        <w:tc>
          <w:tcPr>
            <w:tcW w:w="1418" w:type="dxa"/>
            <w:vAlign w:val="center"/>
          </w:tcPr>
          <w:p w14:paraId="2099C1C7" w14:textId="66855518" w:rsidR="00B77E16" w:rsidRPr="00744DB8" w:rsidRDefault="00B77E16" w:rsidP="00744DB8">
            <w:pPr>
              <w:tabs>
                <w:tab w:val="left" w:pos="10320"/>
              </w:tabs>
              <w:jc w:val="center"/>
              <w:rPr>
                <w:sz w:val="20"/>
                <w:szCs w:val="20"/>
              </w:rPr>
            </w:pPr>
            <w:r w:rsidRPr="00744DB8">
              <w:rPr>
                <w:color w:val="000000"/>
                <w:sz w:val="20"/>
                <w:szCs w:val="20"/>
              </w:rPr>
              <w:t>94,76</w:t>
            </w:r>
          </w:p>
        </w:tc>
      </w:tr>
      <w:tr w:rsidR="00744DB8" w:rsidRPr="00744DB8" w14:paraId="4651F51D" w14:textId="77777777" w:rsidTr="00744DB8">
        <w:trPr>
          <w:trHeight w:val="397"/>
        </w:trPr>
        <w:tc>
          <w:tcPr>
            <w:tcW w:w="567" w:type="dxa"/>
            <w:vAlign w:val="center"/>
          </w:tcPr>
          <w:p w14:paraId="66817ADD" w14:textId="77777777" w:rsidR="00744DB8" w:rsidRPr="00744DB8" w:rsidRDefault="00744DB8" w:rsidP="00744DB8">
            <w:pPr>
              <w:pStyle w:val="a3"/>
              <w:numPr>
                <w:ilvl w:val="0"/>
                <w:numId w:val="36"/>
              </w:numPr>
              <w:tabs>
                <w:tab w:val="left" w:pos="10320"/>
              </w:tabs>
              <w:spacing w:after="0"/>
              <w:ind w:left="0" w:firstLine="0"/>
              <w:jc w:val="center"/>
              <w:rPr>
                <w:rFonts w:ascii="Times New Roman" w:hAnsi="Times New Roman"/>
                <w:sz w:val="20"/>
                <w:szCs w:val="20"/>
              </w:rPr>
            </w:pPr>
          </w:p>
        </w:tc>
        <w:tc>
          <w:tcPr>
            <w:tcW w:w="2835" w:type="dxa"/>
            <w:vAlign w:val="center"/>
          </w:tcPr>
          <w:p w14:paraId="105359A3" w14:textId="77777777" w:rsidR="00744DB8" w:rsidRPr="00744DB8" w:rsidRDefault="00744DB8" w:rsidP="00744DB8">
            <w:pPr>
              <w:contextualSpacing/>
              <w:rPr>
                <w:sz w:val="20"/>
                <w:szCs w:val="20"/>
              </w:rPr>
            </w:pPr>
            <w:r w:rsidRPr="00744DB8">
              <w:rPr>
                <w:sz w:val="20"/>
                <w:szCs w:val="20"/>
              </w:rPr>
              <w:t>Обучающиеся лицеев</w:t>
            </w:r>
          </w:p>
        </w:tc>
        <w:tc>
          <w:tcPr>
            <w:tcW w:w="851" w:type="dxa"/>
            <w:vAlign w:val="center"/>
          </w:tcPr>
          <w:p w14:paraId="68A28486" w14:textId="0550F58B" w:rsidR="00744DB8" w:rsidRPr="00744DB8" w:rsidRDefault="00744DB8" w:rsidP="00744DB8">
            <w:pPr>
              <w:contextualSpacing/>
              <w:jc w:val="center"/>
              <w:rPr>
                <w:sz w:val="20"/>
                <w:szCs w:val="20"/>
              </w:rPr>
            </w:pPr>
            <w:r w:rsidRPr="00744DB8">
              <w:rPr>
                <w:color w:val="000000"/>
                <w:sz w:val="20"/>
                <w:szCs w:val="20"/>
              </w:rPr>
              <w:t>0,41</w:t>
            </w:r>
          </w:p>
        </w:tc>
        <w:tc>
          <w:tcPr>
            <w:tcW w:w="850" w:type="dxa"/>
            <w:vAlign w:val="center"/>
          </w:tcPr>
          <w:p w14:paraId="3DC2FF5E" w14:textId="0DE8769E" w:rsidR="00744DB8" w:rsidRPr="00744DB8" w:rsidRDefault="00744DB8" w:rsidP="00744DB8">
            <w:pPr>
              <w:contextualSpacing/>
              <w:jc w:val="center"/>
              <w:rPr>
                <w:sz w:val="20"/>
                <w:szCs w:val="20"/>
              </w:rPr>
            </w:pPr>
            <w:r w:rsidRPr="00744DB8">
              <w:rPr>
                <w:color w:val="000000"/>
                <w:sz w:val="20"/>
                <w:szCs w:val="20"/>
              </w:rPr>
              <w:t>22,54</w:t>
            </w:r>
          </w:p>
        </w:tc>
        <w:tc>
          <w:tcPr>
            <w:tcW w:w="851" w:type="dxa"/>
            <w:vAlign w:val="center"/>
          </w:tcPr>
          <w:p w14:paraId="7CCB8832" w14:textId="2A1B49D1" w:rsidR="00744DB8" w:rsidRPr="00744DB8" w:rsidRDefault="00744DB8" w:rsidP="00744DB8">
            <w:pPr>
              <w:contextualSpacing/>
              <w:jc w:val="center"/>
              <w:rPr>
                <w:sz w:val="20"/>
                <w:szCs w:val="20"/>
              </w:rPr>
            </w:pPr>
            <w:r w:rsidRPr="00744DB8">
              <w:rPr>
                <w:color w:val="000000"/>
                <w:sz w:val="20"/>
                <w:szCs w:val="20"/>
              </w:rPr>
              <w:t>52,05</w:t>
            </w:r>
          </w:p>
        </w:tc>
        <w:tc>
          <w:tcPr>
            <w:tcW w:w="850" w:type="dxa"/>
            <w:vAlign w:val="center"/>
          </w:tcPr>
          <w:p w14:paraId="2734D835" w14:textId="73EB962A" w:rsidR="00744DB8" w:rsidRPr="00744DB8" w:rsidRDefault="00744DB8" w:rsidP="00744DB8">
            <w:pPr>
              <w:contextualSpacing/>
              <w:jc w:val="center"/>
              <w:rPr>
                <w:sz w:val="20"/>
                <w:szCs w:val="20"/>
              </w:rPr>
            </w:pPr>
            <w:r w:rsidRPr="00744DB8">
              <w:rPr>
                <w:color w:val="000000"/>
                <w:sz w:val="20"/>
                <w:szCs w:val="20"/>
              </w:rPr>
              <w:t>25,00</w:t>
            </w:r>
          </w:p>
        </w:tc>
        <w:tc>
          <w:tcPr>
            <w:tcW w:w="1276" w:type="dxa"/>
            <w:vAlign w:val="center"/>
          </w:tcPr>
          <w:p w14:paraId="31572E44" w14:textId="2FECAEC9" w:rsidR="00744DB8" w:rsidRPr="00744DB8" w:rsidRDefault="00744DB8" w:rsidP="00744DB8">
            <w:pPr>
              <w:contextualSpacing/>
              <w:jc w:val="center"/>
              <w:rPr>
                <w:sz w:val="20"/>
                <w:szCs w:val="20"/>
              </w:rPr>
            </w:pPr>
            <w:r w:rsidRPr="00744DB8">
              <w:rPr>
                <w:color w:val="000000"/>
                <w:sz w:val="20"/>
                <w:szCs w:val="20"/>
              </w:rPr>
              <w:t>77,05</w:t>
            </w:r>
          </w:p>
        </w:tc>
        <w:tc>
          <w:tcPr>
            <w:tcW w:w="1418" w:type="dxa"/>
            <w:vAlign w:val="center"/>
          </w:tcPr>
          <w:p w14:paraId="7896A557" w14:textId="25FA33A8" w:rsidR="00744DB8" w:rsidRPr="00744DB8" w:rsidRDefault="00744DB8" w:rsidP="00744DB8">
            <w:pPr>
              <w:tabs>
                <w:tab w:val="left" w:pos="10320"/>
              </w:tabs>
              <w:jc w:val="center"/>
              <w:rPr>
                <w:sz w:val="20"/>
                <w:szCs w:val="20"/>
              </w:rPr>
            </w:pPr>
            <w:r w:rsidRPr="00744DB8">
              <w:rPr>
                <w:color w:val="000000"/>
                <w:sz w:val="20"/>
                <w:szCs w:val="20"/>
              </w:rPr>
              <w:t>99,59</w:t>
            </w:r>
          </w:p>
        </w:tc>
      </w:tr>
      <w:tr w:rsidR="00744DB8" w:rsidRPr="00744DB8" w14:paraId="586930A8" w14:textId="77777777" w:rsidTr="00744DB8">
        <w:trPr>
          <w:trHeight w:val="397"/>
        </w:trPr>
        <w:tc>
          <w:tcPr>
            <w:tcW w:w="567" w:type="dxa"/>
            <w:vAlign w:val="center"/>
          </w:tcPr>
          <w:p w14:paraId="513532C6" w14:textId="77777777" w:rsidR="00744DB8" w:rsidRPr="00744DB8" w:rsidRDefault="00744DB8" w:rsidP="00744DB8">
            <w:pPr>
              <w:pStyle w:val="a3"/>
              <w:numPr>
                <w:ilvl w:val="0"/>
                <w:numId w:val="36"/>
              </w:numPr>
              <w:tabs>
                <w:tab w:val="left" w:pos="10320"/>
              </w:tabs>
              <w:spacing w:after="0"/>
              <w:ind w:left="0" w:firstLine="0"/>
              <w:jc w:val="center"/>
              <w:rPr>
                <w:rFonts w:ascii="Times New Roman" w:hAnsi="Times New Roman"/>
                <w:sz w:val="20"/>
                <w:szCs w:val="20"/>
              </w:rPr>
            </w:pPr>
          </w:p>
        </w:tc>
        <w:tc>
          <w:tcPr>
            <w:tcW w:w="2835" w:type="dxa"/>
            <w:vAlign w:val="center"/>
          </w:tcPr>
          <w:p w14:paraId="00E9BC96" w14:textId="77777777" w:rsidR="00744DB8" w:rsidRPr="00744DB8" w:rsidRDefault="00744DB8" w:rsidP="00744DB8">
            <w:pPr>
              <w:contextualSpacing/>
              <w:rPr>
                <w:sz w:val="20"/>
                <w:szCs w:val="20"/>
              </w:rPr>
            </w:pPr>
            <w:r w:rsidRPr="00744DB8">
              <w:rPr>
                <w:sz w:val="20"/>
                <w:szCs w:val="20"/>
              </w:rPr>
              <w:t>Обучающиеся гимназий</w:t>
            </w:r>
          </w:p>
        </w:tc>
        <w:tc>
          <w:tcPr>
            <w:tcW w:w="851" w:type="dxa"/>
            <w:vAlign w:val="center"/>
          </w:tcPr>
          <w:p w14:paraId="21F47420" w14:textId="68093C21" w:rsidR="00744DB8" w:rsidRPr="00744DB8" w:rsidRDefault="00744DB8" w:rsidP="00744DB8">
            <w:pPr>
              <w:contextualSpacing/>
              <w:jc w:val="center"/>
              <w:rPr>
                <w:sz w:val="20"/>
                <w:szCs w:val="20"/>
              </w:rPr>
            </w:pPr>
            <w:r w:rsidRPr="00744DB8">
              <w:rPr>
                <w:color w:val="000000"/>
                <w:sz w:val="20"/>
                <w:szCs w:val="20"/>
              </w:rPr>
              <w:t>0,76</w:t>
            </w:r>
          </w:p>
        </w:tc>
        <w:tc>
          <w:tcPr>
            <w:tcW w:w="850" w:type="dxa"/>
            <w:vAlign w:val="center"/>
          </w:tcPr>
          <w:p w14:paraId="3A17BADB" w14:textId="4554B101" w:rsidR="00744DB8" w:rsidRPr="00744DB8" w:rsidRDefault="00744DB8" w:rsidP="00744DB8">
            <w:pPr>
              <w:contextualSpacing/>
              <w:jc w:val="center"/>
              <w:rPr>
                <w:sz w:val="20"/>
                <w:szCs w:val="20"/>
              </w:rPr>
            </w:pPr>
            <w:r w:rsidRPr="00744DB8">
              <w:rPr>
                <w:color w:val="000000"/>
                <w:sz w:val="20"/>
                <w:szCs w:val="20"/>
              </w:rPr>
              <w:t>18,56</w:t>
            </w:r>
          </w:p>
        </w:tc>
        <w:tc>
          <w:tcPr>
            <w:tcW w:w="851" w:type="dxa"/>
            <w:vAlign w:val="center"/>
          </w:tcPr>
          <w:p w14:paraId="3B68309F" w14:textId="5D17463C" w:rsidR="00744DB8" w:rsidRPr="00744DB8" w:rsidRDefault="00744DB8" w:rsidP="00744DB8">
            <w:pPr>
              <w:contextualSpacing/>
              <w:jc w:val="center"/>
              <w:rPr>
                <w:sz w:val="20"/>
                <w:szCs w:val="20"/>
              </w:rPr>
            </w:pPr>
            <w:r w:rsidRPr="00744DB8">
              <w:rPr>
                <w:color w:val="000000"/>
                <w:sz w:val="20"/>
                <w:szCs w:val="20"/>
              </w:rPr>
              <w:t>49,24</w:t>
            </w:r>
          </w:p>
        </w:tc>
        <w:tc>
          <w:tcPr>
            <w:tcW w:w="850" w:type="dxa"/>
            <w:vAlign w:val="center"/>
          </w:tcPr>
          <w:p w14:paraId="271E29D1" w14:textId="60EE4197" w:rsidR="00744DB8" w:rsidRPr="00744DB8" w:rsidRDefault="00744DB8" w:rsidP="00744DB8">
            <w:pPr>
              <w:contextualSpacing/>
              <w:jc w:val="center"/>
              <w:rPr>
                <w:sz w:val="20"/>
                <w:szCs w:val="20"/>
              </w:rPr>
            </w:pPr>
            <w:r w:rsidRPr="00744DB8">
              <w:rPr>
                <w:color w:val="000000"/>
                <w:sz w:val="20"/>
                <w:szCs w:val="20"/>
              </w:rPr>
              <w:t>31,44</w:t>
            </w:r>
          </w:p>
        </w:tc>
        <w:tc>
          <w:tcPr>
            <w:tcW w:w="1276" w:type="dxa"/>
            <w:vAlign w:val="center"/>
          </w:tcPr>
          <w:p w14:paraId="4B36F989" w14:textId="2F5716DF" w:rsidR="00744DB8" w:rsidRPr="00744DB8" w:rsidRDefault="00744DB8" w:rsidP="00744DB8">
            <w:pPr>
              <w:contextualSpacing/>
              <w:jc w:val="center"/>
              <w:rPr>
                <w:sz w:val="20"/>
                <w:szCs w:val="20"/>
              </w:rPr>
            </w:pPr>
            <w:r w:rsidRPr="00744DB8">
              <w:rPr>
                <w:color w:val="000000"/>
                <w:sz w:val="20"/>
                <w:szCs w:val="20"/>
              </w:rPr>
              <w:t>80,68</w:t>
            </w:r>
          </w:p>
        </w:tc>
        <w:tc>
          <w:tcPr>
            <w:tcW w:w="1418" w:type="dxa"/>
            <w:vAlign w:val="center"/>
          </w:tcPr>
          <w:p w14:paraId="170FE8F8" w14:textId="3B153AC2" w:rsidR="00744DB8" w:rsidRPr="00744DB8" w:rsidRDefault="00744DB8" w:rsidP="00744DB8">
            <w:pPr>
              <w:tabs>
                <w:tab w:val="left" w:pos="10320"/>
              </w:tabs>
              <w:jc w:val="center"/>
              <w:rPr>
                <w:sz w:val="20"/>
                <w:szCs w:val="20"/>
              </w:rPr>
            </w:pPr>
            <w:r w:rsidRPr="00744DB8">
              <w:rPr>
                <w:color w:val="000000"/>
                <w:sz w:val="20"/>
                <w:szCs w:val="20"/>
              </w:rPr>
              <w:t>99,24</w:t>
            </w:r>
          </w:p>
        </w:tc>
      </w:tr>
      <w:tr w:rsidR="00744DB8" w:rsidRPr="00744DB8" w14:paraId="563D6AB2" w14:textId="77777777" w:rsidTr="00744DB8">
        <w:trPr>
          <w:trHeight w:val="397"/>
        </w:trPr>
        <w:tc>
          <w:tcPr>
            <w:tcW w:w="567" w:type="dxa"/>
            <w:vAlign w:val="center"/>
          </w:tcPr>
          <w:p w14:paraId="567C9092" w14:textId="77777777" w:rsidR="00744DB8" w:rsidRPr="00744DB8" w:rsidRDefault="00744DB8" w:rsidP="00744DB8">
            <w:pPr>
              <w:pStyle w:val="a3"/>
              <w:numPr>
                <w:ilvl w:val="0"/>
                <w:numId w:val="36"/>
              </w:numPr>
              <w:tabs>
                <w:tab w:val="left" w:pos="10320"/>
              </w:tabs>
              <w:spacing w:after="0"/>
              <w:ind w:left="0" w:firstLine="0"/>
              <w:jc w:val="center"/>
              <w:rPr>
                <w:rFonts w:ascii="Times New Roman" w:hAnsi="Times New Roman"/>
                <w:sz w:val="20"/>
                <w:szCs w:val="20"/>
              </w:rPr>
            </w:pPr>
          </w:p>
        </w:tc>
        <w:tc>
          <w:tcPr>
            <w:tcW w:w="2835" w:type="dxa"/>
            <w:vAlign w:val="center"/>
          </w:tcPr>
          <w:p w14:paraId="03C30E54" w14:textId="77777777" w:rsidR="00744DB8" w:rsidRPr="00744DB8" w:rsidRDefault="00744DB8" w:rsidP="00744DB8">
            <w:pPr>
              <w:contextualSpacing/>
              <w:rPr>
                <w:sz w:val="20"/>
                <w:szCs w:val="20"/>
              </w:rPr>
            </w:pPr>
            <w:r w:rsidRPr="00744DB8">
              <w:rPr>
                <w:sz w:val="20"/>
                <w:szCs w:val="20"/>
              </w:rPr>
              <w:t>Обучающиеся интернатов</w:t>
            </w:r>
          </w:p>
        </w:tc>
        <w:tc>
          <w:tcPr>
            <w:tcW w:w="851" w:type="dxa"/>
            <w:vAlign w:val="center"/>
          </w:tcPr>
          <w:p w14:paraId="6D096575" w14:textId="449D2F57" w:rsidR="00744DB8" w:rsidRPr="00744DB8" w:rsidRDefault="00744DB8" w:rsidP="00744DB8">
            <w:pPr>
              <w:contextualSpacing/>
              <w:jc w:val="center"/>
              <w:rPr>
                <w:sz w:val="20"/>
                <w:szCs w:val="20"/>
              </w:rPr>
            </w:pPr>
            <w:r w:rsidRPr="00744DB8">
              <w:rPr>
                <w:color w:val="000000"/>
                <w:sz w:val="20"/>
                <w:szCs w:val="20"/>
              </w:rPr>
              <w:t>0,00</w:t>
            </w:r>
          </w:p>
        </w:tc>
        <w:tc>
          <w:tcPr>
            <w:tcW w:w="850" w:type="dxa"/>
            <w:vAlign w:val="center"/>
          </w:tcPr>
          <w:p w14:paraId="1C863B82" w14:textId="5D2E0820" w:rsidR="00744DB8" w:rsidRPr="00744DB8" w:rsidRDefault="00744DB8" w:rsidP="00744DB8">
            <w:pPr>
              <w:contextualSpacing/>
              <w:jc w:val="center"/>
              <w:rPr>
                <w:sz w:val="20"/>
                <w:szCs w:val="20"/>
              </w:rPr>
            </w:pPr>
            <w:r w:rsidRPr="00744DB8">
              <w:rPr>
                <w:color w:val="000000"/>
                <w:sz w:val="20"/>
                <w:szCs w:val="20"/>
              </w:rPr>
              <w:t>47,83</w:t>
            </w:r>
          </w:p>
        </w:tc>
        <w:tc>
          <w:tcPr>
            <w:tcW w:w="851" w:type="dxa"/>
            <w:vAlign w:val="center"/>
          </w:tcPr>
          <w:p w14:paraId="64A5A365" w14:textId="49FAA691" w:rsidR="00744DB8" w:rsidRPr="00744DB8" w:rsidRDefault="00744DB8" w:rsidP="00744DB8">
            <w:pPr>
              <w:contextualSpacing/>
              <w:jc w:val="center"/>
              <w:rPr>
                <w:sz w:val="20"/>
                <w:szCs w:val="20"/>
              </w:rPr>
            </w:pPr>
            <w:r w:rsidRPr="00744DB8">
              <w:rPr>
                <w:color w:val="000000"/>
                <w:sz w:val="20"/>
                <w:szCs w:val="20"/>
              </w:rPr>
              <w:t>39,13</w:t>
            </w:r>
          </w:p>
        </w:tc>
        <w:tc>
          <w:tcPr>
            <w:tcW w:w="850" w:type="dxa"/>
            <w:vAlign w:val="center"/>
          </w:tcPr>
          <w:p w14:paraId="417A4A3C" w14:textId="2FD4D494" w:rsidR="00744DB8" w:rsidRPr="00744DB8" w:rsidRDefault="00744DB8" w:rsidP="00744DB8">
            <w:pPr>
              <w:contextualSpacing/>
              <w:jc w:val="center"/>
              <w:rPr>
                <w:sz w:val="20"/>
                <w:szCs w:val="20"/>
              </w:rPr>
            </w:pPr>
            <w:r w:rsidRPr="00744DB8">
              <w:rPr>
                <w:color w:val="000000"/>
                <w:sz w:val="20"/>
                <w:szCs w:val="20"/>
              </w:rPr>
              <w:t>13,04</w:t>
            </w:r>
          </w:p>
        </w:tc>
        <w:tc>
          <w:tcPr>
            <w:tcW w:w="1276" w:type="dxa"/>
            <w:vAlign w:val="center"/>
          </w:tcPr>
          <w:p w14:paraId="0B7EB2E5" w14:textId="12EC0BAF" w:rsidR="00744DB8" w:rsidRPr="00744DB8" w:rsidRDefault="00744DB8" w:rsidP="00744DB8">
            <w:pPr>
              <w:contextualSpacing/>
              <w:jc w:val="center"/>
              <w:rPr>
                <w:sz w:val="20"/>
                <w:szCs w:val="20"/>
              </w:rPr>
            </w:pPr>
            <w:r w:rsidRPr="00744DB8">
              <w:rPr>
                <w:color w:val="000000"/>
                <w:sz w:val="20"/>
                <w:szCs w:val="20"/>
              </w:rPr>
              <w:t>52,17</w:t>
            </w:r>
          </w:p>
        </w:tc>
        <w:tc>
          <w:tcPr>
            <w:tcW w:w="1418" w:type="dxa"/>
            <w:vAlign w:val="center"/>
          </w:tcPr>
          <w:p w14:paraId="16A1BF87" w14:textId="0488EADB" w:rsidR="00744DB8" w:rsidRPr="00744DB8" w:rsidRDefault="00744DB8" w:rsidP="00744DB8">
            <w:pPr>
              <w:tabs>
                <w:tab w:val="left" w:pos="10320"/>
              </w:tabs>
              <w:jc w:val="center"/>
              <w:rPr>
                <w:sz w:val="20"/>
                <w:szCs w:val="20"/>
              </w:rPr>
            </w:pPr>
            <w:r w:rsidRPr="00744DB8">
              <w:rPr>
                <w:color w:val="000000"/>
                <w:sz w:val="20"/>
                <w:szCs w:val="20"/>
              </w:rPr>
              <w:t>100,00</w:t>
            </w:r>
          </w:p>
        </w:tc>
      </w:tr>
      <w:tr w:rsidR="00744DB8" w:rsidRPr="00744DB8" w14:paraId="72AFE43E" w14:textId="77777777" w:rsidTr="00744DB8">
        <w:trPr>
          <w:trHeight w:val="397"/>
        </w:trPr>
        <w:tc>
          <w:tcPr>
            <w:tcW w:w="567" w:type="dxa"/>
            <w:vAlign w:val="center"/>
          </w:tcPr>
          <w:p w14:paraId="0D33018A" w14:textId="77777777" w:rsidR="00744DB8" w:rsidRPr="00744DB8" w:rsidRDefault="00744DB8" w:rsidP="00744DB8">
            <w:pPr>
              <w:pStyle w:val="a3"/>
              <w:numPr>
                <w:ilvl w:val="0"/>
                <w:numId w:val="36"/>
              </w:numPr>
              <w:tabs>
                <w:tab w:val="left" w:pos="10320"/>
              </w:tabs>
              <w:spacing w:after="0"/>
              <w:ind w:left="0" w:firstLine="0"/>
              <w:jc w:val="center"/>
              <w:rPr>
                <w:rFonts w:ascii="Times New Roman" w:hAnsi="Times New Roman"/>
                <w:sz w:val="20"/>
                <w:szCs w:val="20"/>
              </w:rPr>
            </w:pPr>
          </w:p>
        </w:tc>
        <w:tc>
          <w:tcPr>
            <w:tcW w:w="2835" w:type="dxa"/>
            <w:vAlign w:val="center"/>
          </w:tcPr>
          <w:p w14:paraId="78CEBA8F" w14:textId="77777777" w:rsidR="00744DB8" w:rsidRPr="00744DB8" w:rsidRDefault="00744DB8" w:rsidP="00744DB8">
            <w:pPr>
              <w:contextualSpacing/>
              <w:rPr>
                <w:sz w:val="20"/>
                <w:szCs w:val="20"/>
              </w:rPr>
            </w:pPr>
            <w:r w:rsidRPr="00744DB8">
              <w:rPr>
                <w:sz w:val="20"/>
                <w:szCs w:val="20"/>
              </w:rPr>
              <w:t>Обучающиеся ВСОШ</w:t>
            </w:r>
          </w:p>
        </w:tc>
        <w:tc>
          <w:tcPr>
            <w:tcW w:w="851" w:type="dxa"/>
            <w:vAlign w:val="center"/>
          </w:tcPr>
          <w:p w14:paraId="2DD7FF54" w14:textId="0E88E592" w:rsidR="00744DB8" w:rsidRPr="00744DB8" w:rsidRDefault="00744DB8" w:rsidP="00744DB8">
            <w:pPr>
              <w:contextualSpacing/>
              <w:jc w:val="center"/>
              <w:rPr>
                <w:sz w:val="20"/>
                <w:szCs w:val="20"/>
              </w:rPr>
            </w:pPr>
            <w:r w:rsidRPr="00744DB8">
              <w:rPr>
                <w:color w:val="000000"/>
                <w:sz w:val="20"/>
                <w:szCs w:val="20"/>
              </w:rPr>
              <w:t>16,13</w:t>
            </w:r>
          </w:p>
        </w:tc>
        <w:tc>
          <w:tcPr>
            <w:tcW w:w="850" w:type="dxa"/>
            <w:vAlign w:val="center"/>
          </w:tcPr>
          <w:p w14:paraId="526B0B43" w14:textId="34DBBACD" w:rsidR="00744DB8" w:rsidRPr="00744DB8" w:rsidRDefault="00744DB8" w:rsidP="00744DB8">
            <w:pPr>
              <w:contextualSpacing/>
              <w:jc w:val="center"/>
              <w:rPr>
                <w:sz w:val="20"/>
                <w:szCs w:val="20"/>
              </w:rPr>
            </w:pPr>
            <w:r w:rsidRPr="00744DB8">
              <w:rPr>
                <w:color w:val="000000"/>
                <w:sz w:val="20"/>
                <w:szCs w:val="20"/>
              </w:rPr>
              <w:t>70,97</w:t>
            </w:r>
          </w:p>
        </w:tc>
        <w:tc>
          <w:tcPr>
            <w:tcW w:w="851" w:type="dxa"/>
            <w:vAlign w:val="center"/>
          </w:tcPr>
          <w:p w14:paraId="6F9BE9B2" w14:textId="6C9A1D1E" w:rsidR="00744DB8" w:rsidRPr="00744DB8" w:rsidRDefault="00744DB8" w:rsidP="00744DB8">
            <w:pPr>
              <w:contextualSpacing/>
              <w:jc w:val="center"/>
              <w:rPr>
                <w:sz w:val="20"/>
                <w:szCs w:val="20"/>
              </w:rPr>
            </w:pPr>
            <w:r w:rsidRPr="00744DB8">
              <w:rPr>
                <w:color w:val="000000"/>
                <w:sz w:val="20"/>
                <w:szCs w:val="20"/>
              </w:rPr>
              <w:t>11,29</w:t>
            </w:r>
          </w:p>
        </w:tc>
        <w:tc>
          <w:tcPr>
            <w:tcW w:w="850" w:type="dxa"/>
            <w:vAlign w:val="center"/>
          </w:tcPr>
          <w:p w14:paraId="4B614222" w14:textId="6F5BEF26" w:rsidR="00744DB8" w:rsidRPr="00744DB8" w:rsidRDefault="00744DB8" w:rsidP="00744DB8">
            <w:pPr>
              <w:contextualSpacing/>
              <w:jc w:val="center"/>
              <w:rPr>
                <w:sz w:val="20"/>
                <w:szCs w:val="20"/>
              </w:rPr>
            </w:pPr>
            <w:r w:rsidRPr="00744DB8">
              <w:rPr>
                <w:color w:val="000000"/>
                <w:sz w:val="20"/>
                <w:szCs w:val="20"/>
              </w:rPr>
              <w:t>1,61</w:t>
            </w:r>
          </w:p>
        </w:tc>
        <w:tc>
          <w:tcPr>
            <w:tcW w:w="1276" w:type="dxa"/>
            <w:vAlign w:val="center"/>
          </w:tcPr>
          <w:p w14:paraId="6D32DE8D" w14:textId="34F26A2F" w:rsidR="00744DB8" w:rsidRPr="00744DB8" w:rsidRDefault="00744DB8" w:rsidP="00744DB8">
            <w:pPr>
              <w:contextualSpacing/>
              <w:jc w:val="center"/>
              <w:rPr>
                <w:sz w:val="20"/>
                <w:szCs w:val="20"/>
              </w:rPr>
            </w:pPr>
            <w:r w:rsidRPr="00744DB8">
              <w:rPr>
                <w:color w:val="000000"/>
                <w:sz w:val="20"/>
                <w:szCs w:val="20"/>
              </w:rPr>
              <w:t>12,90</w:t>
            </w:r>
          </w:p>
        </w:tc>
        <w:tc>
          <w:tcPr>
            <w:tcW w:w="1418" w:type="dxa"/>
            <w:vAlign w:val="center"/>
          </w:tcPr>
          <w:p w14:paraId="5390BD02" w14:textId="52E05DC5" w:rsidR="00744DB8" w:rsidRPr="00744DB8" w:rsidRDefault="00744DB8" w:rsidP="00744DB8">
            <w:pPr>
              <w:tabs>
                <w:tab w:val="left" w:pos="10320"/>
              </w:tabs>
              <w:jc w:val="center"/>
              <w:rPr>
                <w:sz w:val="20"/>
                <w:szCs w:val="20"/>
              </w:rPr>
            </w:pPr>
            <w:r w:rsidRPr="00744DB8">
              <w:rPr>
                <w:color w:val="000000"/>
                <w:sz w:val="20"/>
                <w:szCs w:val="20"/>
              </w:rPr>
              <w:t>83,87</w:t>
            </w:r>
          </w:p>
        </w:tc>
      </w:tr>
      <w:tr w:rsidR="00744DB8" w:rsidRPr="00744DB8" w14:paraId="1B2839C4" w14:textId="77777777" w:rsidTr="00744DB8">
        <w:trPr>
          <w:trHeight w:val="397"/>
        </w:trPr>
        <w:tc>
          <w:tcPr>
            <w:tcW w:w="567" w:type="dxa"/>
            <w:vAlign w:val="center"/>
          </w:tcPr>
          <w:p w14:paraId="60D41BA7" w14:textId="77777777" w:rsidR="00744DB8" w:rsidRPr="00744DB8" w:rsidRDefault="00744DB8" w:rsidP="00744DB8">
            <w:pPr>
              <w:pStyle w:val="a3"/>
              <w:numPr>
                <w:ilvl w:val="0"/>
                <w:numId w:val="36"/>
              </w:numPr>
              <w:tabs>
                <w:tab w:val="left" w:pos="10320"/>
              </w:tabs>
              <w:spacing w:after="0"/>
              <w:ind w:left="0" w:firstLine="0"/>
              <w:jc w:val="center"/>
              <w:rPr>
                <w:rFonts w:ascii="Times New Roman" w:hAnsi="Times New Roman"/>
                <w:sz w:val="20"/>
                <w:szCs w:val="20"/>
              </w:rPr>
            </w:pPr>
          </w:p>
        </w:tc>
        <w:tc>
          <w:tcPr>
            <w:tcW w:w="2835" w:type="dxa"/>
            <w:shd w:val="clear" w:color="auto" w:fill="auto"/>
            <w:vAlign w:val="center"/>
          </w:tcPr>
          <w:p w14:paraId="4435BC8B" w14:textId="77777777" w:rsidR="00744DB8" w:rsidRPr="00744DB8" w:rsidRDefault="00744DB8" w:rsidP="00744DB8">
            <w:pPr>
              <w:contextualSpacing/>
              <w:rPr>
                <w:sz w:val="20"/>
                <w:szCs w:val="20"/>
              </w:rPr>
            </w:pPr>
            <w:r w:rsidRPr="00744DB8">
              <w:rPr>
                <w:sz w:val="20"/>
                <w:szCs w:val="20"/>
              </w:rPr>
              <w:t>Участники с ограниченными возможностями здоровья</w:t>
            </w:r>
          </w:p>
        </w:tc>
        <w:tc>
          <w:tcPr>
            <w:tcW w:w="851" w:type="dxa"/>
            <w:vAlign w:val="center"/>
          </w:tcPr>
          <w:p w14:paraId="5C8F0965" w14:textId="334066DC" w:rsidR="00744DB8" w:rsidRPr="00744DB8" w:rsidRDefault="00744DB8" w:rsidP="00744DB8">
            <w:pPr>
              <w:contextualSpacing/>
              <w:jc w:val="center"/>
              <w:rPr>
                <w:sz w:val="20"/>
                <w:szCs w:val="20"/>
              </w:rPr>
            </w:pPr>
            <w:r w:rsidRPr="00744DB8">
              <w:rPr>
                <w:color w:val="000000"/>
                <w:sz w:val="20"/>
                <w:szCs w:val="20"/>
              </w:rPr>
              <w:t>22,22</w:t>
            </w:r>
          </w:p>
        </w:tc>
        <w:tc>
          <w:tcPr>
            <w:tcW w:w="850" w:type="dxa"/>
            <w:vAlign w:val="center"/>
          </w:tcPr>
          <w:p w14:paraId="76684CEB" w14:textId="48B6DBF0" w:rsidR="00744DB8" w:rsidRPr="00744DB8" w:rsidRDefault="00744DB8" w:rsidP="00744DB8">
            <w:pPr>
              <w:contextualSpacing/>
              <w:jc w:val="center"/>
              <w:rPr>
                <w:sz w:val="20"/>
                <w:szCs w:val="20"/>
              </w:rPr>
            </w:pPr>
            <w:r w:rsidRPr="00744DB8">
              <w:rPr>
                <w:color w:val="000000"/>
                <w:sz w:val="20"/>
                <w:szCs w:val="20"/>
              </w:rPr>
              <w:t>11,11</w:t>
            </w:r>
          </w:p>
        </w:tc>
        <w:tc>
          <w:tcPr>
            <w:tcW w:w="851" w:type="dxa"/>
            <w:vAlign w:val="center"/>
          </w:tcPr>
          <w:p w14:paraId="1A5BBC6C" w14:textId="2A20741C" w:rsidR="00744DB8" w:rsidRPr="00744DB8" w:rsidRDefault="00744DB8" w:rsidP="00744DB8">
            <w:pPr>
              <w:contextualSpacing/>
              <w:jc w:val="center"/>
              <w:rPr>
                <w:sz w:val="20"/>
                <w:szCs w:val="20"/>
              </w:rPr>
            </w:pPr>
            <w:r w:rsidRPr="00744DB8">
              <w:rPr>
                <w:color w:val="000000"/>
                <w:sz w:val="20"/>
                <w:szCs w:val="20"/>
              </w:rPr>
              <w:t>44,44</w:t>
            </w:r>
          </w:p>
        </w:tc>
        <w:tc>
          <w:tcPr>
            <w:tcW w:w="850" w:type="dxa"/>
            <w:vAlign w:val="center"/>
          </w:tcPr>
          <w:p w14:paraId="4C584809" w14:textId="3A131B8E" w:rsidR="00744DB8" w:rsidRPr="00744DB8" w:rsidRDefault="00744DB8" w:rsidP="00744DB8">
            <w:pPr>
              <w:contextualSpacing/>
              <w:jc w:val="center"/>
              <w:rPr>
                <w:sz w:val="20"/>
                <w:szCs w:val="20"/>
              </w:rPr>
            </w:pPr>
            <w:r w:rsidRPr="00744DB8">
              <w:rPr>
                <w:color w:val="000000"/>
                <w:sz w:val="20"/>
                <w:szCs w:val="20"/>
              </w:rPr>
              <w:t>22,22</w:t>
            </w:r>
          </w:p>
        </w:tc>
        <w:tc>
          <w:tcPr>
            <w:tcW w:w="1276" w:type="dxa"/>
            <w:vAlign w:val="center"/>
          </w:tcPr>
          <w:p w14:paraId="71D06213" w14:textId="0A14F812" w:rsidR="00744DB8" w:rsidRPr="00744DB8" w:rsidRDefault="00744DB8" w:rsidP="00744DB8">
            <w:pPr>
              <w:contextualSpacing/>
              <w:jc w:val="center"/>
              <w:rPr>
                <w:sz w:val="20"/>
                <w:szCs w:val="20"/>
              </w:rPr>
            </w:pPr>
            <w:r w:rsidRPr="00744DB8">
              <w:rPr>
                <w:color w:val="000000"/>
                <w:sz w:val="20"/>
                <w:szCs w:val="20"/>
              </w:rPr>
              <w:t>66,67</w:t>
            </w:r>
          </w:p>
        </w:tc>
        <w:tc>
          <w:tcPr>
            <w:tcW w:w="1418" w:type="dxa"/>
            <w:vAlign w:val="center"/>
          </w:tcPr>
          <w:p w14:paraId="624F66D1" w14:textId="617D8A14" w:rsidR="00744DB8" w:rsidRPr="00744DB8" w:rsidRDefault="00744DB8" w:rsidP="00744DB8">
            <w:pPr>
              <w:tabs>
                <w:tab w:val="left" w:pos="10320"/>
              </w:tabs>
              <w:jc w:val="center"/>
              <w:rPr>
                <w:sz w:val="20"/>
                <w:szCs w:val="20"/>
              </w:rPr>
            </w:pPr>
            <w:r w:rsidRPr="00744DB8">
              <w:rPr>
                <w:color w:val="000000"/>
                <w:sz w:val="20"/>
                <w:szCs w:val="20"/>
              </w:rPr>
              <w:t>77,78</w:t>
            </w:r>
          </w:p>
        </w:tc>
      </w:tr>
    </w:tbl>
    <w:p w14:paraId="40E3BF13" w14:textId="77777777" w:rsidR="00B77E16" w:rsidRDefault="00B77E16" w:rsidP="00D116BF">
      <w:pPr>
        <w:pStyle w:val="a3"/>
        <w:spacing w:after="120" w:line="240" w:lineRule="auto"/>
        <w:ind w:left="709"/>
        <w:jc w:val="both"/>
        <w:rPr>
          <w:rFonts w:ascii="Times New Roman" w:eastAsia="Times New Roman" w:hAnsi="Times New Roman"/>
          <w:b/>
          <w:sz w:val="24"/>
          <w:szCs w:val="24"/>
          <w:lang w:eastAsia="ru-RU"/>
        </w:rPr>
      </w:pPr>
    </w:p>
    <w:p w14:paraId="5D814057" w14:textId="75B52934" w:rsidR="00846D04" w:rsidRDefault="005B52FC" w:rsidP="00D116BF">
      <w:pPr>
        <w:jc w:val="both"/>
        <w:rPr>
          <w:b/>
        </w:rPr>
      </w:pPr>
      <w:r w:rsidRPr="005F2021">
        <w:rPr>
          <w:b/>
        </w:rPr>
        <w:t>2.</w:t>
      </w:r>
      <w:r w:rsidR="005F2021" w:rsidRPr="005F2021">
        <w:rPr>
          <w:b/>
        </w:rPr>
        <w:t>2</w:t>
      </w:r>
      <w:r w:rsidR="00614AB8" w:rsidRPr="005F2021">
        <w:rPr>
          <w:b/>
        </w:rPr>
        <w:t>.</w:t>
      </w:r>
      <w:r w:rsidR="00A80A00">
        <w:rPr>
          <w:b/>
        </w:rPr>
        <w:t>5</w:t>
      </w:r>
      <w:r w:rsidR="00BE42D2">
        <w:rPr>
          <w:b/>
        </w:rPr>
        <w:t>.</w:t>
      </w:r>
      <w:r w:rsidR="005060D9" w:rsidRPr="005F2021">
        <w:rPr>
          <w:b/>
        </w:rPr>
        <w:t xml:space="preserve"> </w:t>
      </w:r>
      <w:r w:rsidR="00F741B4">
        <w:rPr>
          <w:b/>
        </w:rPr>
        <w:t>П</w:t>
      </w:r>
      <w:r w:rsidR="005060D9" w:rsidRPr="006304F0">
        <w:rPr>
          <w:b/>
        </w:rPr>
        <w:t>ереч</w:t>
      </w:r>
      <w:r w:rsidR="00F741B4">
        <w:rPr>
          <w:b/>
        </w:rPr>
        <w:t>е</w:t>
      </w:r>
      <w:r w:rsidR="005060D9" w:rsidRPr="006304F0">
        <w:rPr>
          <w:b/>
        </w:rPr>
        <w:t>н</w:t>
      </w:r>
      <w:r w:rsidR="00F741B4">
        <w:rPr>
          <w:b/>
        </w:rPr>
        <w:t>ь</w:t>
      </w:r>
      <w:r w:rsidR="005060D9" w:rsidRPr="006304F0">
        <w:rPr>
          <w:b/>
        </w:rPr>
        <w:t xml:space="preserve"> ОО, продемонстрировавших наиболее высокие результаты </w:t>
      </w:r>
      <w:r w:rsidRPr="006304F0">
        <w:rPr>
          <w:b/>
        </w:rPr>
        <w:t>О</w:t>
      </w:r>
      <w:r w:rsidR="005060D9" w:rsidRPr="006304F0">
        <w:rPr>
          <w:b/>
        </w:rPr>
        <w:t xml:space="preserve">ГЭ по </w:t>
      </w:r>
      <w:r w:rsidR="00F741B4">
        <w:rPr>
          <w:b/>
        </w:rPr>
        <w:t>биологии</w:t>
      </w:r>
    </w:p>
    <w:p w14:paraId="45501A42" w14:textId="77777777" w:rsidR="000849F6" w:rsidRPr="00C217B3" w:rsidRDefault="000849F6" w:rsidP="000849F6">
      <w:pPr>
        <w:pStyle w:val="af7"/>
        <w:keepNext/>
        <w:jc w:val="right"/>
        <w:rPr>
          <w:iCs w:val="0"/>
          <w:color w:val="auto"/>
        </w:rPr>
      </w:pPr>
      <w:r w:rsidRPr="00C217B3">
        <w:rPr>
          <w:bCs/>
          <w:iCs w:val="0"/>
          <w:color w:val="auto"/>
        </w:rPr>
        <w:t>Таблица 2</w:t>
      </w:r>
      <w:r w:rsidRPr="00C217B3">
        <w:rPr>
          <w:bCs/>
          <w:iCs w:val="0"/>
          <w:color w:val="auto"/>
        </w:rPr>
        <w:noBreakHyphen/>
        <w:t>5</w:t>
      </w:r>
    </w:p>
    <w:tbl>
      <w:tblPr>
        <w:tblStyle w:val="a7"/>
        <w:tblW w:w="9356" w:type="dxa"/>
        <w:tblInd w:w="108" w:type="dxa"/>
        <w:tblLook w:val="04A0" w:firstRow="1" w:lastRow="0" w:firstColumn="1" w:lastColumn="0" w:noHBand="0" w:noVBand="1"/>
      </w:tblPr>
      <w:tblGrid>
        <w:gridCol w:w="560"/>
        <w:gridCol w:w="2351"/>
        <w:gridCol w:w="2051"/>
        <w:gridCol w:w="2225"/>
        <w:gridCol w:w="2169"/>
      </w:tblGrid>
      <w:tr w:rsidR="00BE42D2" w:rsidRPr="00813E85" w14:paraId="2CEE188F" w14:textId="77777777" w:rsidTr="00D53CF5">
        <w:trPr>
          <w:cantSplit/>
          <w:tblHeader/>
        </w:trPr>
        <w:tc>
          <w:tcPr>
            <w:tcW w:w="560" w:type="dxa"/>
            <w:vAlign w:val="center"/>
          </w:tcPr>
          <w:p w14:paraId="2D0C3F67" w14:textId="77777777" w:rsidR="00BE42D2" w:rsidRPr="00813E85" w:rsidRDefault="0079316A" w:rsidP="00BE42D2">
            <w:pPr>
              <w:pStyle w:val="a3"/>
              <w:spacing w:after="0" w:line="240" w:lineRule="auto"/>
              <w:ind w:left="0"/>
              <w:jc w:val="center"/>
              <w:rPr>
                <w:rFonts w:ascii="Times New Roman" w:eastAsia="Times New Roman" w:hAnsi="Times New Roman"/>
                <w:b/>
                <w:sz w:val="20"/>
                <w:szCs w:val="20"/>
                <w:lang w:eastAsia="ru-RU"/>
              </w:rPr>
            </w:pPr>
            <w:r w:rsidRPr="00813E85">
              <w:rPr>
                <w:rFonts w:ascii="Times New Roman" w:eastAsia="Times New Roman" w:hAnsi="Times New Roman"/>
                <w:b/>
                <w:sz w:val="20"/>
                <w:szCs w:val="20"/>
                <w:lang w:eastAsia="ru-RU"/>
              </w:rPr>
              <w:t>№ п/п</w:t>
            </w:r>
          </w:p>
        </w:tc>
        <w:tc>
          <w:tcPr>
            <w:tcW w:w="2351" w:type="dxa"/>
            <w:vAlign w:val="center"/>
          </w:tcPr>
          <w:p w14:paraId="49E91BB3" w14:textId="77777777" w:rsidR="00BE42D2" w:rsidRPr="00813E85" w:rsidRDefault="0079316A" w:rsidP="00BE42D2">
            <w:pPr>
              <w:pStyle w:val="a3"/>
              <w:spacing w:after="0" w:line="240" w:lineRule="auto"/>
              <w:ind w:left="0"/>
              <w:jc w:val="center"/>
              <w:rPr>
                <w:rFonts w:ascii="Times New Roman" w:eastAsia="Times New Roman" w:hAnsi="Times New Roman"/>
                <w:b/>
                <w:sz w:val="20"/>
                <w:szCs w:val="20"/>
                <w:lang w:eastAsia="ru-RU"/>
              </w:rPr>
            </w:pPr>
            <w:r w:rsidRPr="00813E85">
              <w:rPr>
                <w:rFonts w:ascii="Times New Roman" w:eastAsia="Times New Roman" w:hAnsi="Times New Roman"/>
                <w:b/>
                <w:sz w:val="20"/>
                <w:szCs w:val="20"/>
                <w:lang w:eastAsia="ru-RU"/>
              </w:rPr>
              <w:t>Название ОО</w:t>
            </w:r>
          </w:p>
        </w:tc>
        <w:tc>
          <w:tcPr>
            <w:tcW w:w="2051" w:type="dxa"/>
            <w:vAlign w:val="center"/>
          </w:tcPr>
          <w:p w14:paraId="0ED86E3C" w14:textId="77777777" w:rsidR="00BE42D2" w:rsidRPr="00813E85" w:rsidRDefault="0079316A" w:rsidP="00BE42D2">
            <w:pPr>
              <w:pStyle w:val="a3"/>
              <w:spacing w:after="0" w:line="240" w:lineRule="auto"/>
              <w:ind w:left="0"/>
              <w:jc w:val="center"/>
              <w:rPr>
                <w:rFonts w:ascii="Times New Roman" w:eastAsia="Times New Roman" w:hAnsi="Times New Roman"/>
                <w:b/>
                <w:sz w:val="20"/>
                <w:szCs w:val="20"/>
                <w:lang w:eastAsia="ru-RU"/>
              </w:rPr>
            </w:pPr>
            <w:r w:rsidRPr="00813E85">
              <w:rPr>
                <w:rFonts w:ascii="Times New Roman" w:eastAsia="Times New Roman" w:hAnsi="Times New Roman"/>
                <w:b/>
                <w:sz w:val="20"/>
                <w:szCs w:val="20"/>
                <w:lang w:eastAsia="ru-RU"/>
              </w:rPr>
              <w:t>Доля участников, получивших отметку «2»</w:t>
            </w:r>
          </w:p>
        </w:tc>
        <w:tc>
          <w:tcPr>
            <w:tcW w:w="2225" w:type="dxa"/>
            <w:vAlign w:val="center"/>
          </w:tcPr>
          <w:p w14:paraId="20099CDC" w14:textId="2431A5AC" w:rsidR="000E0643" w:rsidRPr="00813E85" w:rsidRDefault="0079316A" w:rsidP="000E0643">
            <w:pPr>
              <w:pStyle w:val="a3"/>
              <w:spacing w:after="0" w:line="240" w:lineRule="auto"/>
              <w:ind w:left="0"/>
              <w:jc w:val="center"/>
              <w:rPr>
                <w:rFonts w:ascii="Times New Roman" w:eastAsia="Times New Roman" w:hAnsi="Times New Roman"/>
                <w:b/>
                <w:sz w:val="20"/>
                <w:szCs w:val="20"/>
                <w:lang w:eastAsia="ru-RU"/>
              </w:rPr>
            </w:pPr>
            <w:r w:rsidRPr="00813E85">
              <w:rPr>
                <w:rFonts w:ascii="Times New Roman" w:eastAsia="Times New Roman" w:hAnsi="Times New Roman"/>
                <w:b/>
                <w:sz w:val="20"/>
                <w:szCs w:val="20"/>
                <w:lang w:eastAsia="ru-RU"/>
              </w:rPr>
              <w:t xml:space="preserve">Доля участников, получивших отметки «4» и «5» </w:t>
            </w:r>
          </w:p>
          <w:p w14:paraId="2BD36C14" w14:textId="77777777" w:rsidR="00BE42D2" w:rsidRPr="00813E85" w:rsidRDefault="0079316A" w:rsidP="000E0643">
            <w:pPr>
              <w:pStyle w:val="a3"/>
              <w:spacing w:after="0" w:line="240" w:lineRule="auto"/>
              <w:ind w:left="0"/>
              <w:jc w:val="center"/>
              <w:rPr>
                <w:rFonts w:ascii="Times New Roman" w:eastAsia="Times New Roman" w:hAnsi="Times New Roman"/>
                <w:b/>
                <w:sz w:val="20"/>
                <w:szCs w:val="20"/>
                <w:lang w:eastAsia="ru-RU"/>
              </w:rPr>
            </w:pPr>
            <w:r w:rsidRPr="00813E85">
              <w:rPr>
                <w:rFonts w:ascii="Times New Roman" w:eastAsia="Times New Roman" w:hAnsi="Times New Roman"/>
                <w:b/>
                <w:sz w:val="20"/>
                <w:szCs w:val="20"/>
                <w:lang w:eastAsia="ru-RU"/>
              </w:rPr>
              <w:t>(качество обучения)</w:t>
            </w:r>
          </w:p>
        </w:tc>
        <w:tc>
          <w:tcPr>
            <w:tcW w:w="2169" w:type="dxa"/>
            <w:vAlign w:val="center"/>
          </w:tcPr>
          <w:p w14:paraId="68E61208" w14:textId="77777777" w:rsidR="00EB7C8C" w:rsidRPr="00813E85" w:rsidRDefault="0079316A" w:rsidP="00BE42D2">
            <w:pPr>
              <w:pStyle w:val="a3"/>
              <w:spacing w:after="0" w:line="240" w:lineRule="auto"/>
              <w:ind w:left="0"/>
              <w:jc w:val="center"/>
              <w:rPr>
                <w:rFonts w:ascii="Times New Roman" w:eastAsia="Times New Roman" w:hAnsi="Times New Roman"/>
                <w:b/>
                <w:sz w:val="20"/>
                <w:szCs w:val="20"/>
                <w:lang w:eastAsia="ru-RU"/>
              </w:rPr>
            </w:pPr>
            <w:r w:rsidRPr="00813E85">
              <w:rPr>
                <w:rFonts w:ascii="Times New Roman" w:eastAsia="Times New Roman" w:hAnsi="Times New Roman"/>
                <w:b/>
                <w:sz w:val="20"/>
                <w:szCs w:val="20"/>
                <w:lang w:eastAsia="ru-RU"/>
              </w:rPr>
              <w:t xml:space="preserve">Доля участников, получивших отметки </w:t>
            </w:r>
          </w:p>
          <w:p w14:paraId="5D4EA3C8" w14:textId="755CFF5A" w:rsidR="00BE42D2" w:rsidRPr="00813E85" w:rsidRDefault="0079316A" w:rsidP="000E0643">
            <w:pPr>
              <w:pStyle w:val="a3"/>
              <w:spacing w:after="0" w:line="240" w:lineRule="auto"/>
              <w:ind w:left="0"/>
              <w:jc w:val="center"/>
              <w:rPr>
                <w:rFonts w:ascii="Times New Roman" w:eastAsia="Times New Roman" w:hAnsi="Times New Roman"/>
                <w:b/>
                <w:sz w:val="20"/>
                <w:szCs w:val="20"/>
                <w:lang w:eastAsia="ru-RU"/>
              </w:rPr>
            </w:pPr>
            <w:r w:rsidRPr="00813E85">
              <w:rPr>
                <w:rFonts w:ascii="Times New Roman" w:eastAsia="Times New Roman" w:hAnsi="Times New Roman"/>
                <w:b/>
                <w:sz w:val="20"/>
                <w:szCs w:val="20"/>
                <w:lang w:eastAsia="ru-RU"/>
              </w:rPr>
              <w:t xml:space="preserve">«3», «4» и «5» </w:t>
            </w:r>
            <w:r w:rsidRPr="00813E85">
              <w:rPr>
                <w:rFonts w:ascii="Times New Roman" w:eastAsia="MS Mincho" w:hAnsi="Times New Roman"/>
                <w:b/>
                <w:sz w:val="20"/>
                <w:szCs w:val="20"/>
              </w:rPr>
              <w:t>(</w:t>
            </w:r>
            <w:r w:rsidRPr="00813E85">
              <w:rPr>
                <w:rFonts w:ascii="Times New Roman" w:eastAsia="Times New Roman" w:hAnsi="Times New Roman"/>
                <w:b/>
                <w:sz w:val="20"/>
                <w:szCs w:val="20"/>
                <w:lang w:eastAsia="ru-RU"/>
              </w:rPr>
              <w:t xml:space="preserve">уровень </w:t>
            </w:r>
            <w:proofErr w:type="spellStart"/>
            <w:r w:rsidRPr="00813E85">
              <w:rPr>
                <w:rFonts w:ascii="Times New Roman" w:eastAsia="Times New Roman" w:hAnsi="Times New Roman"/>
                <w:b/>
                <w:sz w:val="20"/>
                <w:szCs w:val="20"/>
                <w:lang w:eastAsia="ru-RU"/>
              </w:rPr>
              <w:t>обученности</w:t>
            </w:r>
            <w:proofErr w:type="spellEnd"/>
            <w:r w:rsidRPr="00813E85">
              <w:rPr>
                <w:rFonts w:ascii="Times New Roman" w:eastAsia="Times New Roman" w:hAnsi="Times New Roman"/>
                <w:b/>
                <w:sz w:val="20"/>
                <w:szCs w:val="20"/>
                <w:lang w:eastAsia="ru-RU"/>
              </w:rPr>
              <w:t>)</w:t>
            </w:r>
          </w:p>
        </w:tc>
      </w:tr>
      <w:tr w:rsidR="00F741B4" w:rsidRPr="00813E85" w14:paraId="2B556E96" w14:textId="77777777" w:rsidTr="00D53CF5">
        <w:trPr>
          <w:trHeight w:val="385"/>
        </w:trPr>
        <w:tc>
          <w:tcPr>
            <w:tcW w:w="560" w:type="dxa"/>
            <w:vAlign w:val="center"/>
          </w:tcPr>
          <w:p w14:paraId="4530E4D0" w14:textId="0450C1CB" w:rsidR="00F741B4" w:rsidRPr="00813E85" w:rsidRDefault="00F741B4" w:rsidP="00E632F0">
            <w:pPr>
              <w:pStyle w:val="a3"/>
              <w:spacing w:after="0" w:line="240" w:lineRule="auto"/>
              <w:ind w:left="0"/>
              <w:rPr>
                <w:rFonts w:ascii="Times New Roman" w:eastAsia="Times New Roman" w:hAnsi="Times New Roman"/>
                <w:sz w:val="20"/>
                <w:szCs w:val="20"/>
                <w:lang w:eastAsia="ru-RU"/>
              </w:rPr>
            </w:pPr>
            <w:r w:rsidRPr="00813E85">
              <w:rPr>
                <w:rFonts w:ascii="Times New Roman" w:eastAsia="Times New Roman" w:hAnsi="Times New Roman"/>
                <w:sz w:val="20"/>
                <w:szCs w:val="20"/>
                <w:lang w:eastAsia="ru-RU"/>
              </w:rPr>
              <w:t>1</w:t>
            </w:r>
          </w:p>
        </w:tc>
        <w:tc>
          <w:tcPr>
            <w:tcW w:w="2351" w:type="dxa"/>
            <w:vAlign w:val="center"/>
          </w:tcPr>
          <w:p w14:paraId="7FC6E89C" w14:textId="49257B16" w:rsidR="00F741B4" w:rsidRPr="00813E85" w:rsidRDefault="00AF05EB" w:rsidP="003B63D9">
            <w:pPr>
              <w:pStyle w:val="a3"/>
              <w:spacing w:after="0" w:line="240" w:lineRule="auto"/>
              <w:ind w:left="0"/>
              <w:rPr>
                <w:rFonts w:ascii="Times New Roman" w:eastAsia="Times New Roman" w:hAnsi="Times New Roman"/>
                <w:sz w:val="20"/>
                <w:szCs w:val="20"/>
                <w:lang w:eastAsia="ru-RU"/>
              </w:rPr>
            </w:pPr>
            <w:r w:rsidRPr="00813E85">
              <w:rPr>
                <w:rFonts w:ascii="Times New Roman" w:eastAsia="Times New Roman" w:hAnsi="Times New Roman"/>
                <w:sz w:val="20"/>
                <w:szCs w:val="20"/>
                <w:lang w:eastAsia="ru-RU"/>
              </w:rPr>
              <w:t>МБОУ</w:t>
            </w:r>
            <w:r w:rsidR="00F741B4" w:rsidRPr="00813E85">
              <w:rPr>
                <w:rFonts w:ascii="Times New Roman" w:eastAsia="Times New Roman" w:hAnsi="Times New Roman"/>
                <w:sz w:val="20"/>
                <w:szCs w:val="20"/>
                <w:lang w:eastAsia="ru-RU"/>
              </w:rPr>
              <w:t xml:space="preserve"> гимназия № 7 им. Воронцова В.М.</w:t>
            </w:r>
            <w:r w:rsidRPr="00813E85">
              <w:rPr>
                <w:rFonts w:ascii="Times New Roman" w:eastAsia="Times New Roman" w:hAnsi="Times New Roman"/>
                <w:sz w:val="20"/>
                <w:szCs w:val="20"/>
                <w:lang w:eastAsia="ru-RU"/>
              </w:rPr>
              <w:t xml:space="preserve"> </w:t>
            </w:r>
            <w:proofErr w:type="spellStart"/>
            <w:r w:rsidRPr="00813E85">
              <w:rPr>
                <w:rFonts w:ascii="Times New Roman" w:eastAsia="Times New Roman" w:hAnsi="Times New Roman"/>
                <w:sz w:val="20"/>
                <w:szCs w:val="20"/>
                <w:lang w:eastAsia="ru-RU"/>
              </w:rPr>
              <w:t>г.о.г</w:t>
            </w:r>
            <w:proofErr w:type="spellEnd"/>
            <w:r w:rsidRPr="00813E85">
              <w:rPr>
                <w:rFonts w:ascii="Times New Roman" w:eastAsia="Times New Roman" w:hAnsi="Times New Roman"/>
                <w:sz w:val="20"/>
                <w:szCs w:val="20"/>
                <w:lang w:eastAsia="ru-RU"/>
              </w:rPr>
              <w:t>. Воронеж</w:t>
            </w:r>
          </w:p>
        </w:tc>
        <w:tc>
          <w:tcPr>
            <w:tcW w:w="2051" w:type="dxa"/>
            <w:vAlign w:val="center"/>
          </w:tcPr>
          <w:p w14:paraId="0CD69BD7" w14:textId="2C9BCBEF"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02541A0" w14:textId="6FEB507C"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c>
          <w:tcPr>
            <w:tcW w:w="2169" w:type="dxa"/>
            <w:vAlign w:val="center"/>
          </w:tcPr>
          <w:p w14:paraId="50536BA5" w14:textId="317B9BE2"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741B4" w:rsidRPr="00813E85" w14:paraId="69CBB546" w14:textId="77777777" w:rsidTr="00D53CF5">
        <w:trPr>
          <w:trHeight w:val="419"/>
        </w:trPr>
        <w:tc>
          <w:tcPr>
            <w:tcW w:w="560" w:type="dxa"/>
            <w:vAlign w:val="center"/>
          </w:tcPr>
          <w:p w14:paraId="07803B93" w14:textId="29273601" w:rsidR="00F741B4"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w:t>
            </w:r>
          </w:p>
        </w:tc>
        <w:tc>
          <w:tcPr>
            <w:tcW w:w="2351" w:type="dxa"/>
            <w:vAlign w:val="center"/>
          </w:tcPr>
          <w:p w14:paraId="5D7A2A07" w14:textId="78C4282A" w:rsidR="00F741B4" w:rsidRPr="00813E85" w:rsidRDefault="00AF05EB" w:rsidP="00AF05EB">
            <w:pPr>
              <w:pStyle w:val="a3"/>
              <w:spacing w:after="0" w:line="240" w:lineRule="auto"/>
              <w:ind w:left="0"/>
              <w:rPr>
                <w:rFonts w:ascii="Times New Roman" w:hAnsi="Times New Roman"/>
                <w:sz w:val="20"/>
                <w:szCs w:val="20"/>
              </w:rPr>
            </w:pPr>
            <w:r w:rsidRPr="00813E85">
              <w:rPr>
                <w:rFonts w:ascii="Times New Roman" w:hAnsi="Times New Roman"/>
                <w:sz w:val="20"/>
                <w:szCs w:val="20"/>
              </w:rPr>
              <w:t xml:space="preserve">МБОУ СОШ с УИОП </w:t>
            </w:r>
            <w:r w:rsidR="00F741B4" w:rsidRPr="00813E85">
              <w:rPr>
                <w:rFonts w:ascii="Times New Roman" w:hAnsi="Times New Roman"/>
                <w:sz w:val="20"/>
                <w:szCs w:val="20"/>
              </w:rPr>
              <w:t xml:space="preserve"> № 38 им</w:t>
            </w:r>
            <w:r w:rsidRPr="00813E85">
              <w:rPr>
                <w:rFonts w:ascii="Times New Roman" w:hAnsi="Times New Roman"/>
                <w:sz w:val="20"/>
                <w:szCs w:val="20"/>
              </w:rPr>
              <w:t xml:space="preserve">. </w:t>
            </w:r>
            <w:r w:rsidR="00F741B4" w:rsidRPr="00813E85">
              <w:rPr>
                <w:rFonts w:ascii="Times New Roman" w:hAnsi="Times New Roman"/>
                <w:sz w:val="20"/>
                <w:szCs w:val="20"/>
              </w:rPr>
              <w:t xml:space="preserve">Е.А. Болховитинова </w:t>
            </w:r>
            <w:proofErr w:type="spellStart"/>
            <w:r w:rsidR="00F741B4" w:rsidRPr="00813E85">
              <w:rPr>
                <w:rFonts w:ascii="Times New Roman" w:hAnsi="Times New Roman"/>
                <w:sz w:val="20"/>
                <w:szCs w:val="20"/>
              </w:rPr>
              <w:t>г.</w:t>
            </w:r>
            <w:r w:rsidRPr="00813E85">
              <w:rPr>
                <w:rFonts w:ascii="Times New Roman" w:hAnsi="Times New Roman"/>
                <w:sz w:val="20"/>
                <w:szCs w:val="20"/>
              </w:rPr>
              <w:t>о.г</w:t>
            </w:r>
            <w:proofErr w:type="spellEnd"/>
            <w:r w:rsidRPr="00813E85">
              <w:rPr>
                <w:rFonts w:ascii="Times New Roman" w:hAnsi="Times New Roman"/>
                <w:sz w:val="20"/>
                <w:szCs w:val="20"/>
              </w:rPr>
              <w:t>.</w:t>
            </w:r>
            <w:r w:rsidR="00F741B4" w:rsidRPr="00813E85">
              <w:rPr>
                <w:rFonts w:ascii="Times New Roman" w:hAnsi="Times New Roman"/>
                <w:sz w:val="20"/>
                <w:szCs w:val="20"/>
              </w:rPr>
              <w:t xml:space="preserve"> Воронеж</w:t>
            </w:r>
          </w:p>
        </w:tc>
        <w:tc>
          <w:tcPr>
            <w:tcW w:w="2051" w:type="dxa"/>
            <w:vAlign w:val="center"/>
          </w:tcPr>
          <w:p w14:paraId="32AB2E27" w14:textId="6ED8EF47"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6C165F50" w14:textId="13605BB9"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c>
          <w:tcPr>
            <w:tcW w:w="2169" w:type="dxa"/>
            <w:vAlign w:val="center"/>
          </w:tcPr>
          <w:p w14:paraId="31537567" w14:textId="72AB9575"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741B4" w:rsidRPr="00813E85" w14:paraId="367C86C2" w14:textId="77777777" w:rsidTr="00D53CF5">
        <w:trPr>
          <w:trHeight w:val="419"/>
        </w:trPr>
        <w:tc>
          <w:tcPr>
            <w:tcW w:w="560" w:type="dxa"/>
            <w:vAlign w:val="center"/>
          </w:tcPr>
          <w:p w14:paraId="46FCABAF" w14:textId="604F931C" w:rsidR="00F741B4"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w:t>
            </w:r>
          </w:p>
        </w:tc>
        <w:tc>
          <w:tcPr>
            <w:tcW w:w="2351" w:type="dxa"/>
            <w:vAlign w:val="center"/>
          </w:tcPr>
          <w:p w14:paraId="66532E71" w14:textId="14D928BA" w:rsidR="00F741B4" w:rsidRPr="00813E85" w:rsidRDefault="00AF05EB" w:rsidP="001D7B8E">
            <w:pPr>
              <w:pStyle w:val="a3"/>
              <w:spacing w:after="0" w:line="240" w:lineRule="auto"/>
              <w:ind w:left="0"/>
              <w:rPr>
                <w:rFonts w:ascii="Times New Roman" w:hAnsi="Times New Roman"/>
                <w:sz w:val="20"/>
                <w:szCs w:val="20"/>
              </w:rPr>
            </w:pPr>
            <w:r w:rsidRPr="00813E85">
              <w:rPr>
                <w:rFonts w:ascii="Times New Roman" w:hAnsi="Times New Roman"/>
                <w:sz w:val="20"/>
                <w:szCs w:val="20"/>
              </w:rPr>
              <w:t>МБОУ</w:t>
            </w:r>
            <w:r w:rsidR="00F741B4" w:rsidRPr="00813E85">
              <w:rPr>
                <w:rFonts w:ascii="Times New Roman" w:hAnsi="Times New Roman"/>
                <w:sz w:val="20"/>
                <w:szCs w:val="20"/>
              </w:rPr>
              <w:t xml:space="preserve"> гимназия им</w:t>
            </w:r>
            <w:r w:rsidRPr="00813E85">
              <w:rPr>
                <w:rFonts w:ascii="Times New Roman" w:hAnsi="Times New Roman"/>
                <w:sz w:val="20"/>
                <w:szCs w:val="20"/>
              </w:rPr>
              <w:t>.</w:t>
            </w:r>
            <w:r w:rsidR="00F741B4" w:rsidRPr="00813E85">
              <w:rPr>
                <w:rFonts w:ascii="Times New Roman" w:hAnsi="Times New Roman"/>
                <w:sz w:val="20"/>
                <w:szCs w:val="20"/>
              </w:rPr>
              <w:t xml:space="preserve"> акад</w:t>
            </w:r>
            <w:r w:rsidRPr="00813E85">
              <w:rPr>
                <w:rFonts w:ascii="Times New Roman" w:hAnsi="Times New Roman"/>
                <w:sz w:val="20"/>
                <w:szCs w:val="20"/>
              </w:rPr>
              <w:t>.</w:t>
            </w:r>
            <w:r w:rsidR="00F741B4" w:rsidRPr="00813E85">
              <w:rPr>
                <w:rFonts w:ascii="Times New Roman" w:hAnsi="Times New Roman"/>
                <w:sz w:val="20"/>
                <w:szCs w:val="20"/>
              </w:rPr>
              <w:t xml:space="preserve"> Н.Г. Басова при Воронежском государственном университете </w:t>
            </w:r>
            <w:proofErr w:type="spellStart"/>
            <w:r w:rsidR="001D7B8E" w:rsidRPr="00813E85">
              <w:rPr>
                <w:rFonts w:ascii="Times New Roman" w:hAnsi="Times New Roman"/>
                <w:sz w:val="20"/>
                <w:szCs w:val="20"/>
              </w:rPr>
              <w:t>г.о.г</w:t>
            </w:r>
            <w:proofErr w:type="spellEnd"/>
            <w:r w:rsidR="001D7B8E" w:rsidRPr="00813E85">
              <w:rPr>
                <w:rFonts w:ascii="Times New Roman" w:hAnsi="Times New Roman"/>
                <w:sz w:val="20"/>
                <w:szCs w:val="20"/>
              </w:rPr>
              <w:t>.</w:t>
            </w:r>
            <w:r w:rsidR="00F741B4" w:rsidRPr="00813E85">
              <w:rPr>
                <w:rFonts w:ascii="Times New Roman" w:hAnsi="Times New Roman"/>
                <w:sz w:val="20"/>
                <w:szCs w:val="20"/>
              </w:rPr>
              <w:t xml:space="preserve"> Воронеж</w:t>
            </w:r>
          </w:p>
        </w:tc>
        <w:tc>
          <w:tcPr>
            <w:tcW w:w="2051" w:type="dxa"/>
            <w:vAlign w:val="center"/>
          </w:tcPr>
          <w:p w14:paraId="20298509" w14:textId="30570A0E"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73E177E4" w14:textId="1629765B"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c>
          <w:tcPr>
            <w:tcW w:w="2169" w:type="dxa"/>
            <w:vAlign w:val="center"/>
          </w:tcPr>
          <w:p w14:paraId="2BC16CED" w14:textId="4FAE4E89" w:rsidR="00F741B4" w:rsidRPr="00813E85" w:rsidRDefault="00F741B4"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881B4D" w:rsidRPr="00813E85" w14:paraId="273A6930" w14:textId="77777777" w:rsidTr="00D53CF5">
        <w:trPr>
          <w:trHeight w:val="419"/>
        </w:trPr>
        <w:tc>
          <w:tcPr>
            <w:tcW w:w="560" w:type="dxa"/>
            <w:vAlign w:val="center"/>
          </w:tcPr>
          <w:p w14:paraId="6000E924" w14:textId="67CB95B3" w:rsidR="00881B4D"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w:t>
            </w:r>
          </w:p>
        </w:tc>
        <w:tc>
          <w:tcPr>
            <w:tcW w:w="2351" w:type="dxa"/>
            <w:vAlign w:val="center"/>
          </w:tcPr>
          <w:p w14:paraId="1DFCF1DB" w14:textId="2103E49E" w:rsidR="00881B4D"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sz w:val="20"/>
                <w:szCs w:val="20"/>
              </w:rPr>
              <w:t>МБОУ СОШ</w:t>
            </w:r>
            <w:r w:rsidR="00881B4D" w:rsidRPr="00813E85">
              <w:rPr>
                <w:rFonts w:ascii="Times New Roman" w:hAnsi="Times New Roman"/>
                <w:sz w:val="20"/>
                <w:szCs w:val="20"/>
              </w:rPr>
              <w:t xml:space="preserve"> № 12 г. Лиски</w:t>
            </w:r>
          </w:p>
        </w:tc>
        <w:tc>
          <w:tcPr>
            <w:tcW w:w="2051" w:type="dxa"/>
            <w:vAlign w:val="center"/>
          </w:tcPr>
          <w:p w14:paraId="0BD727FE" w14:textId="2B4A566F"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825EF0C" w14:textId="5DE29ED0"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c>
          <w:tcPr>
            <w:tcW w:w="2169" w:type="dxa"/>
            <w:vAlign w:val="center"/>
          </w:tcPr>
          <w:p w14:paraId="42508CE8" w14:textId="59F37E22"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881B4D" w:rsidRPr="00813E85" w14:paraId="057A968F" w14:textId="77777777" w:rsidTr="00D53CF5">
        <w:trPr>
          <w:trHeight w:val="419"/>
        </w:trPr>
        <w:tc>
          <w:tcPr>
            <w:tcW w:w="560" w:type="dxa"/>
            <w:vAlign w:val="center"/>
          </w:tcPr>
          <w:p w14:paraId="018E623E" w14:textId="083AEFE3" w:rsidR="00881B4D"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5</w:t>
            </w:r>
          </w:p>
        </w:tc>
        <w:tc>
          <w:tcPr>
            <w:tcW w:w="2351" w:type="dxa"/>
            <w:vAlign w:val="center"/>
          </w:tcPr>
          <w:p w14:paraId="4E5B8438" w14:textId="455B6DB1" w:rsidR="00881B4D" w:rsidRPr="00813E85" w:rsidRDefault="001D7B8E" w:rsidP="003B63D9">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w:t>
            </w:r>
            <w:r w:rsidR="00881B4D" w:rsidRPr="00813E85">
              <w:rPr>
                <w:rFonts w:ascii="Times New Roman" w:hAnsi="Times New Roman"/>
                <w:color w:val="000000"/>
                <w:sz w:val="20"/>
                <w:szCs w:val="20"/>
              </w:rPr>
              <w:t>гимназия "Учебно-воспитательный комплекс  № 1"</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27EC2BD1" w14:textId="1732FCF3"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A59BD34" w14:textId="1A1EACFA"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94,44</w:t>
            </w:r>
          </w:p>
        </w:tc>
        <w:tc>
          <w:tcPr>
            <w:tcW w:w="2169" w:type="dxa"/>
            <w:vAlign w:val="center"/>
          </w:tcPr>
          <w:p w14:paraId="4FBC4A48" w14:textId="25DEBD3A"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881B4D" w:rsidRPr="00813E85" w14:paraId="2A56A153" w14:textId="77777777" w:rsidTr="00D53CF5">
        <w:trPr>
          <w:trHeight w:val="419"/>
        </w:trPr>
        <w:tc>
          <w:tcPr>
            <w:tcW w:w="560" w:type="dxa"/>
            <w:vAlign w:val="center"/>
          </w:tcPr>
          <w:p w14:paraId="540E3048" w14:textId="5811949B" w:rsidR="00881B4D"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6</w:t>
            </w:r>
          </w:p>
        </w:tc>
        <w:tc>
          <w:tcPr>
            <w:tcW w:w="2351" w:type="dxa"/>
            <w:vAlign w:val="center"/>
          </w:tcPr>
          <w:p w14:paraId="3F5F2454" w14:textId="05AB4500" w:rsidR="00881B4D"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 л</w:t>
            </w:r>
            <w:r w:rsidR="00881B4D" w:rsidRPr="00813E85">
              <w:rPr>
                <w:rFonts w:ascii="Times New Roman" w:hAnsi="Times New Roman"/>
                <w:color w:val="000000"/>
                <w:sz w:val="20"/>
                <w:szCs w:val="20"/>
              </w:rPr>
              <w:t>ицей № 1</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4001931E" w14:textId="6D0E1BB4"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1775AF42" w14:textId="5149CD17"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94,12</w:t>
            </w:r>
          </w:p>
        </w:tc>
        <w:tc>
          <w:tcPr>
            <w:tcW w:w="2169" w:type="dxa"/>
            <w:vAlign w:val="center"/>
          </w:tcPr>
          <w:p w14:paraId="18D123C9" w14:textId="174DB935"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881B4D" w:rsidRPr="00813E85" w14:paraId="3121B299" w14:textId="77777777" w:rsidTr="00D53CF5">
        <w:trPr>
          <w:trHeight w:val="419"/>
        </w:trPr>
        <w:tc>
          <w:tcPr>
            <w:tcW w:w="560" w:type="dxa"/>
            <w:vAlign w:val="center"/>
          </w:tcPr>
          <w:p w14:paraId="24BF56C4" w14:textId="357EE08A" w:rsidR="00881B4D"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7</w:t>
            </w:r>
          </w:p>
        </w:tc>
        <w:tc>
          <w:tcPr>
            <w:tcW w:w="2351" w:type="dxa"/>
            <w:vAlign w:val="center"/>
          </w:tcPr>
          <w:p w14:paraId="5B70735F" w14:textId="5569A491" w:rsidR="00881B4D"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w:t>
            </w:r>
            <w:r w:rsidR="00881B4D" w:rsidRPr="00813E85">
              <w:rPr>
                <w:rFonts w:ascii="Times New Roman" w:hAnsi="Times New Roman"/>
                <w:color w:val="000000"/>
                <w:sz w:val="20"/>
                <w:szCs w:val="20"/>
              </w:rPr>
              <w:t xml:space="preserve">Лицей "Многоуровневый образовательный комплекс № 2"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w:t>
            </w:r>
            <w:r w:rsidR="00881B4D" w:rsidRPr="00813E85">
              <w:rPr>
                <w:rFonts w:ascii="Times New Roman" w:hAnsi="Times New Roman"/>
                <w:color w:val="000000"/>
                <w:sz w:val="20"/>
                <w:szCs w:val="20"/>
              </w:rPr>
              <w:t xml:space="preserve"> Воронеж</w:t>
            </w:r>
          </w:p>
        </w:tc>
        <w:tc>
          <w:tcPr>
            <w:tcW w:w="2051" w:type="dxa"/>
            <w:vAlign w:val="center"/>
          </w:tcPr>
          <w:p w14:paraId="0406D902" w14:textId="1BC6F588"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15BFDEDF" w14:textId="3AC61CA0"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93,75</w:t>
            </w:r>
          </w:p>
        </w:tc>
        <w:tc>
          <w:tcPr>
            <w:tcW w:w="2169" w:type="dxa"/>
            <w:vAlign w:val="center"/>
          </w:tcPr>
          <w:p w14:paraId="7CD5CCE0" w14:textId="5D450522"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881B4D" w:rsidRPr="00813E85" w14:paraId="7546ADFF" w14:textId="77777777" w:rsidTr="00D53CF5">
        <w:trPr>
          <w:trHeight w:val="419"/>
        </w:trPr>
        <w:tc>
          <w:tcPr>
            <w:tcW w:w="560" w:type="dxa"/>
            <w:vAlign w:val="center"/>
          </w:tcPr>
          <w:p w14:paraId="2977860D" w14:textId="5F78ECFE" w:rsidR="00881B4D"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8</w:t>
            </w:r>
          </w:p>
        </w:tc>
        <w:tc>
          <w:tcPr>
            <w:tcW w:w="2351" w:type="dxa"/>
            <w:vAlign w:val="center"/>
          </w:tcPr>
          <w:p w14:paraId="695E5864" w14:textId="4789E129" w:rsidR="00881B4D"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881B4D" w:rsidRPr="00813E85">
              <w:rPr>
                <w:rFonts w:ascii="Times New Roman" w:hAnsi="Times New Roman"/>
                <w:color w:val="000000"/>
                <w:sz w:val="20"/>
                <w:szCs w:val="20"/>
              </w:rPr>
              <w:t xml:space="preserve"> лицей № 7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w:t>
            </w:r>
            <w:r w:rsidR="00881B4D" w:rsidRPr="00813E85">
              <w:rPr>
                <w:rFonts w:ascii="Times New Roman" w:hAnsi="Times New Roman"/>
                <w:color w:val="000000"/>
                <w:sz w:val="20"/>
                <w:szCs w:val="20"/>
              </w:rPr>
              <w:t xml:space="preserve"> Воронеж</w:t>
            </w:r>
          </w:p>
        </w:tc>
        <w:tc>
          <w:tcPr>
            <w:tcW w:w="2051" w:type="dxa"/>
            <w:vAlign w:val="center"/>
          </w:tcPr>
          <w:p w14:paraId="6371F2F5" w14:textId="3BE2CF7B"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58279CC" w14:textId="073E6B44"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93,75</w:t>
            </w:r>
          </w:p>
        </w:tc>
        <w:tc>
          <w:tcPr>
            <w:tcW w:w="2169" w:type="dxa"/>
            <w:vAlign w:val="center"/>
          </w:tcPr>
          <w:p w14:paraId="198743F4" w14:textId="00A5D16B"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881B4D" w:rsidRPr="00813E85" w14:paraId="02EA1CF0" w14:textId="77777777" w:rsidTr="00D53CF5">
        <w:trPr>
          <w:trHeight w:val="419"/>
        </w:trPr>
        <w:tc>
          <w:tcPr>
            <w:tcW w:w="560" w:type="dxa"/>
            <w:vAlign w:val="center"/>
          </w:tcPr>
          <w:p w14:paraId="24C3B51A" w14:textId="3D28A477" w:rsidR="00881B4D"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9</w:t>
            </w:r>
          </w:p>
        </w:tc>
        <w:tc>
          <w:tcPr>
            <w:tcW w:w="2351" w:type="dxa"/>
            <w:vAlign w:val="center"/>
          </w:tcPr>
          <w:p w14:paraId="0307617E" w14:textId="1AB74126" w:rsidR="00881B4D"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881B4D" w:rsidRPr="00813E85">
              <w:rPr>
                <w:rFonts w:ascii="Times New Roman" w:hAnsi="Times New Roman"/>
                <w:color w:val="000000"/>
                <w:sz w:val="20"/>
                <w:szCs w:val="20"/>
              </w:rPr>
              <w:t xml:space="preserve"> </w:t>
            </w:r>
            <w:proofErr w:type="spellStart"/>
            <w:r w:rsidR="00881B4D" w:rsidRPr="00813E85">
              <w:rPr>
                <w:rFonts w:ascii="Times New Roman" w:hAnsi="Times New Roman"/>
                <w:color w:val="000000"/>
                <w:sz w:val="20"/>
                <w:szCs w:val="20"/>
              </w:rPr>
              <w:t>Бутурлиновская</w:t>
            </w:r>
            <w:proofErr w:type="spellEnd"/>
            <w:r w:rsidR="00881B4D" w:rsidRPr="00813E85">
              <w:rPr>
                <w:rFonts w:ascii="Times New Roman" w:hAnsi="Times New Roman"/>
                <w:color w:val="000000"/>
                <w:sz w:val="20"/>
                <w:szCs w:val="20"/>
              </w:rPr>
              <w:t xml:space="preserve"> </w:t>
            </w:r>
            <w:r w:rsidRPr="00813E85">
              <w:rPr>
                <w:rFonts w:ascii="Times New Roman" w:hAnsi="Times New Roman"/>
                <w:color w:val="000000"/>
                <w:sz w:val="20"/>
                <w:szCs w:val="20"/>
              </w:rPr>
              <w:t>СОШ</w:t>
            </w:r>
            <w:r w:rsidR="00881B4D" w:rsidRPr="00813E85">
              <w:rPr>
                <w:rFonts w:ascii="Times New Roman" w:hAnsi="Times New Roman"/>
                <w:color w:val="000000"/>
                <w:sz w:val="20"/>
                <w:szCs w:val="20"/>
              </w:rPr>
              <w:t xml:space="preserve"> </w:t>
            </w:r>
            <w:proofErr w:type="spellStart"/>
            <w:r w:rsidR="00881B4D" w:rsidRPr="00813E85">
              <w:rPr>
                <w:rFonts w:ascii="Times New Roman" w:hAnsi="Times New Roman"/>
                <w:color w:val="000000"/>
                <w:sz w:val="20"/>
                <w:szCs w:val="20"/>
              </w:rPr>
              <w:t>Бутурлиновского</w:t>
            </w:r>
            <w:proofErr w:type="spellEnd"/>
            <w:r w:rsidR="00881B4D" w:rsidRPr="00813E85">
              <w:rPr>
                <w:rFonts w:ascii="Times New Roman" w:hAnsi="Times New Roman"/>
                <w:color w:val="000000"/>
                <w:sz w:val="20"/>
                <w:szCs w:val="20"/>
              </w:rPr>
              <w:t xml:space="preserve"> муниципального района</w:t>
            </w:r>
          </w:p>
        </w:tc>
        <w:tc>
          <w:tcPr>
            <w:tcW w:w="2051" w:type="dxa"/>
            <w:vAlign w:val="center"/>
          </w:tcPr>
          <w:p w14:paraId="4D33D758" w14:textId="745FB4CF"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8D92A21" w14:textId="16A85939"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93,75</w:t>
            </w:r>
          </w:p>
        </w:tc>
        <w:tc>
          <w:tcPr>
            <w:tcW w:w="2169" w:type="dxa"/>
            <w:vAlign w:val="center"/>
          </w:tcPr>
          <w:p w14:paraId="1E3218B2" w14:textId="53738D7D"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881B4D" w:rsidRPr="00813E85" w14:paraId="396F84AA" w14:textId="77777777" w:rsidTr="00D53CF5">
        <w:trPr>
          <w:trHeight w:val="248"/>
        </w:trPr>
        <w:tc>
          <w:tcPr>
            <w:tcW w:w="560" w:type="dxa"/>
            <w:vAlign w:val="center"/>
          </w:tcPr>
          <w:p w14:paraId="1CB4DBE6" w14:textId="5B3A3B0D" w:rsidR="00881B4D"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10</w:t>
            </w:r>
          </w:p>
        </w:tc>
        <w:tc>
          <w:tcPr>
            <w:tcW w:w="2351" w:type="dxa"/>
            <w:vAlign w:val="center"/>
          </w:tcPr>
          <w:p w14:paraId="6164C5B8" w14:textId="09C370BD" w:rsidR="00881B4D"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 СОШ</w:t>
            </w:r>
            <w:r w:rsidR="00881B4D" w:rsidRPr="00813E85">
              <w:rPr>
                <w:rFonts w:ascii="Times New Roman" w:hAnsi="Times New Roman"/>
                <w:color w:val="000000"/>
                <w:sz w:val="20"/>
                <w:szCs w:val="20"/>
              </w:rPr>
              <w:t xml:space="preserve"> № 36 им</w:t>
            </w:r>
            <w:r w:rsidRPr="00813E85">
              <w:rPr>
                <w:rFonts w:ascii="Times New Roman" w:hAnsi="Times New Roman"/>
                <w:color w:val="000000"/>
                <w:sz w:val="20"/>
                <w:szCs w:val="20"/>
              </w:rPr>
              <w:t>.</w:t>
            </w:r>
            <w:r w:rsidR="00881B4D" w:rsidRPr="00813E85">
              <w:rPr>
                <w:rFonts w:ascii="Times New Roman" w:hAnsi="Times New Roman"/>
                <w:color w:val="000000"/>
                <w:sz w:val="20"/>
                <w:szCs w:val="20"/>
              </w:rPr>
              <w:t xml:space="preserve"> И.Ф.</w:t>
            </w:r>
            <w:r w:rsidRPr="00813E85">
              <w:rPr>
                <w:rFonts w:ascii="Times New Roman" w:hAnsi="Times New Roman"/>
                <w:color w:val="000000"/>
                <w:sz w:val="20"/>
                <w:szCs w:val="20"/>
              </w:rPr>
              <w:t xml:space="preserve"> </w:t>
            </w:r>
            <w:r w:rsidR="00881B4D" w:rsidRPr="00813E85">
              <w:rPr>
                <w:rFonts w:ascii="Times New Roman" w:hAnsi="Times New Roman"/>
                <w:color w:val="000000"/>
                <w:sz w:val="20"/>
                <w:szCs w:val="20"/>
              </w:rPr>
              <w:t>Артамонова</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72020267" w14:textId="1307CD94"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2230C19" w14:textId="2D666016"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93,33</w:t>
            </w:r>
          </w:p>
        </w:tc>
        <w:tc>
          <w:tcPr>
            <w:tcW w:w="2169" w:type="dxa"/>
            <w:vAlign w:val="center"/>
          </w:tcPr>
          <w:p w14:paraId="2593FD77" w14:textId="4B81041C" w:rsidR="00881B4D" w:rsidRPr="00813E85" w:rsidRDefault="00881B4D"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5452B" w:rsidRPr="00813E85" w14:paraId="466AAB94" w14:textId="77777777" w:rsidTr="00D53CF5">
        <w:trPr>
          <w:trHeight w:val="419"/>
        </w:trPr>
        <w:tc>
          <w:tcPr>
            <w:tcW w:w="560" w:type="dxa"/>
            <w:vAlign w:val="center"/>
          </w:tcPr>
          <w:p w14:paraId="46A31A13" w14:textId="63F8490C" w:rsidR="00F5452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11</w:t>
            </w:r>
          </w:p>
        </w:tc>
        <w:tc>
          <w:tcPr>
            <w:tcW w:w="2351" w:type="dxa"/>
            <w:vAlign w:val="center"/>
          </w:tcPr>
          <w:p w14:paraId="7A2C21AB" w14:textId="18749FE4" w:rsidR="00F5452B" w:rsidRPr="00813E85" w:rsidRDefault="001D7B8E" w:rsidP="003B63D9">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 СОШ</w:t>
            </w:r>
            <w:r w:rsidR="00F5452B" w:rsidRPr="00813E85">
              <w:rPr>
                <w:rFonts w:ascii="Times New Roman" w:hAnsi="Times New Roman"/>
                <w:color w:val="000000"/>
                <w:sz w:val="20"/>
                <w:szCs w:val="20"/>
              </w:rPr>
              <w:t xml:space="preserve">  №</w:t>
            </w:r>
            <w:r w:rsidRPr="00813E85">
              <w:rPr>
                <w:rFonts w:ascii="Times New Roman" w:hAnsi="Times New Roman"/>
                <w:color w:val="000000"/>
                <w:sz w:val="20"/>
                <w:szCs w:val="20"/>
              </w:rPr>
              <w:t xml:space="preserve"> </w:t>
            </w:r>
            <w:r w:rsidR="00F5452B" w:rsidRPr="00813E85">
              <w:rPr>
                <w:rFonts w:ascii="Times New Roman" w:hAnsi="Times New Roman"/>
                <w:color w:val="000000"/>
                <w:sz w:val="20"/>
                <w:szCs w:val="20"/>
              </w:rPr>
              <w:t>51</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0A148400" w14:textId="74258125"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018B69C" w14:textId="5DD857DC"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92,86</w:t>
            </w:r>
          </w:p>
        </w:tc>
        <w:tc>
          <w:tcPr>
            <w:tcW w:w="2169" w:type="dxa"/>
            <w:vAlign w:val="center"/>
          </w:tcPr>
          <w:p w14:paraId="5F226ADE" w14:textId="4FAF70A8"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5452B" w:rsidRPr="00813E85" w14:paraId="01C77F60" w14:textId="77777777" w:rsidTr="00D53CF5">
        <w:trPr>
          <w:trHeight w:val="419"/>
        </w:trPr>
        <w:tc>
          <w:tcPr>
            <w:tcW w:w="560" w:type="dxa"/>
            <w:vAlign w:val="center"/>
          </w:tcPr>
          <w:p w14:paraId="53925B50" w14:textId="47173DB5" w:rsidR="00F5452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lastRenderedPageBreak/>
              <w:t>12</w:t>
            </w:r>
          </w:p>
        </w:tc>
        <w:tc>
          <w:tcPr>
            <w:tcW w:w="2351" w:type="dxa"/>
            <w:vAlign w:val="center"/>
          </w:tcPr>
          <w:p w14:paraId="30C5E348" w14:textId="506E0D84" w:rsidR="00F5452B"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102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32AD051E" w14:textId="1881BFCA"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32AA2013" w14:textId="44A76B4B"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92,00</w:t>
            </w:r>
          </w:p>
        </w:tc>
        <w:tc>
          <w:tcPr>
            <w:tcW w:w="2169" w:type="dxa"/>
            <w:vAlign w:val="center"/>
          </w:tcPr>
          <w:p w14:paraId="439D3A04" w14:textId="65CBFDF3"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5452B" w:rsidRPr="00813E85" w14:paraId="3A812C5B" w14:textId="77777777" w:rsidTr="00D53CF5">
        <w:trPr>
          <w:trHeight w:val="419"/>
        </w:trPr>
        <w:tc>
          <w:tcPr>
            <w:tcW w:w="560" w:type="dxa"/>
            <w:vAlign w:val="center"/>
          </w:tcPr>
          <w:p w14:paraId="71AFDE9D" w14:textId="61A71541" w:rsidR="00F5452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13</w:t>
            </w:r>
          </w:p>
        </w:tc>
        <w:tc>
          <w:tcPr>
            <w:tcW w:w="2351" w:type="dxa"/>
            <w:vAlign w:val="center"/>
          </w:tcPr>
          <w:p w14:paraId="02FC2AEB" w14:textId="7F8F3715" w:rsidR="00F5452B"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лицей № 8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1F0732D8" w14:textId="5DDA4E15"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72364828" w14:textId="1AF270AB"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91,67</w:t>
            </w:r>
          </w:p>
        </w:tc>
        <w:tc>
          <w:tcPr>
            <w:tcW w:w="2169" w:type="dxa"/>
            <w:vAlign w:val="center"/>
          </w:tcPr>
          <w:p w14:paraId="277B2683" w14:textId="61D91F52"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1D7B8E" w:rsidRPr="00813E85" w14:paraId="1AB27B27" w14:textId="77777777" w:rsidTr="00D53CF5">
        <w:trPr>
          <w:trHeight w:val="419"/>
        </w:trPr>
        <w:tc>
          <w:tcPr>
            <w:tcW w:w="560" w:type="dxa"/>
            <w:vAlign w:val="center"/>
          </w:tcPr>
          <w:p w14:paraId="30CF580F" w14:textId="61E749E9" w:rsidR="001D7B8E"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14</w:t>
            </w:r>
          </w:p>
        </w:tc>
        <w:tc>
          <w:tcPr>
            <w:tcW w:w="2351" w:type="dxa"/>
            <w:vAlign w:val="center"/>
          </w:tcPr>
          <w:p w14:paraId="1D720F45" w14:textId="0FA54B44" w:rsidR="001D7B8E"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лицей № 15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3BC0790C" w14:textId="61936667"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61F096ED" w14:textId="6ECC608C"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91,67</w:t>
            </w:r>
          </w:p>
        </w:tc>
        <w:tc>
          <w:tcPr>
            <w:tcW w:w="2169" w:type="dxa"/>
            <w:vAlign w:val="center"/>
          </w:tcPr>
          <w:p w14:paraId="65DAEC92" w14:textId="31A0C09D"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5452B" w:rsidRPr="00813E85" w14:paraId="6E71FFF4" w14:textId="77777777" w:rsidTr="00D53CF5">
        <w:trPr>
          <w:trHeight w:val="419"/>
        </w:trPr>
        <w:tc>
          <w:tcPr>
            <w:tcW w:w="560" w:type="dxa"/>
            <w:vAlign w:val="center"/>
          </w:tcPr>
          <w:p w14:paraId="3E5B3D06" w14:textId="010B4DAF" w:rsidR="00F5452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15</w:t>
            </w:r>
          </w:p>
        </w:tc>
        <w:tc>
          <w:tcPr>
            <w:tcW w:w="2351" w:type="dxa"/>
            <w:vAlign w:val="center"/>
          </w:tcPr>
          <w:p w14:paraId="4D40DD7B" w14:textId="0E34BEA9" w:rsidR="00F5452B"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F5452B" w:rsidRPr="00813E85">
              <w:rPr>
                <w:rFonts w:ascii="Times New Roman" w:hAnsi="Times New Roman"/>
                <w:color w:val="000000"/>
                <w:sz w:val="20"/>
                <w:szCs w:val="20"/>
              </w:rPr>
              <w:t xml:space="preserve"> лицей № 4 г. Россош</w:t>
            </w:r>
            <w:r w:rsidRPr="00813E85">
              <w:rPr>
                <w:rFonts w:ascii="Times New Roman" w:hAnsi="Times New Roman"/>
                <w:color w:val="000000"/>
                <w:sz w:val="20"/>
                <w:szCs w:val="20"/>
              </w:rPr>
              <w:t>ь</w:t>
            </w:r>
            <w:r w:rsidR="00F5452B" w:rsidRPr="00813E85">
              <w:rPr>
                <w:rFonts w:ascii="Times New Roman" w:hAnsi="Times New Roman"/>
                <w:color w:val="000000"/>
                <w:sz w:val="20"/>
                <w:szCs w:val="20"/>
              </w:rPr>
              <w:t xml:space="preserve"> </w:t>
            </w:r>
            <w:proofErr w:type="spellStart"/>
            <w:r w:rsidR="00F5452B" w:rsidRPr="00813E85">
              <w:rPr>
                <w:rFonts w:ascii="Times New Roman" w:hAnsi="Times New Roman"/>
                <w:color w:val="000000"/>
                <w:sz w:val="20"/>
                <w:szCs w:val="20"/>
              </w:rPr>
              <w:t>Россошанского</w:t>
            </w:r>
            <w:proofErr w:type="spellEnd"/>
            <w:r w:rsidR="00F5452B" w:rsidRPr="00813E85">
              <w:rPr>
                <w:rFonts w:ascii="Times New Roman" w:hAnsi="Times New Roman"/>
                <w:color w:val="000000"/>
                <w:sz w:val="20"/>
                <w:szCs w:val="20"/>
              </w:rPr>
              <w:t xml:space="preserve"> муниципального района</w:t>
            </w:r>
          </w:p>
        </w:tc>
        <w:tc>
          <w:tcPr>
            <w:tcW w:w="2051" w:type="dxa"/>
            <w:vAlign w:val="center"/>
          </w:tcPr>
          <w:p w14:paraId="4C7D8A67" w14:textId="7F0A1422"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07337FA4" w14:textId="40B35908"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90,00</w:t>
            </w:r>
          </w:p>
        </w:tc>
        <w:tc>
          <w:tcPr>
            <w:tcW w:w="2169" w:type="dxa"/>
            <w:vAlign w:val="center"/>
          </w:tcPr>
          <w:p w14:paraId="5DB47178" w14:textId="3B6B6B56" w:rsidR="00F5452B" w:rsidRPr="00813E85" w:rsidRDefault="00F5452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1D7B8E" w:rsidRPr="00813E85" w14:paraId="22387DD5" w14:textId="77777777" w:rsidTr="00D53CF5">
        <w:trPr>
          <w:trHeight w:val="419"/>
        </w:trPr>
        <w:tc>
          <w:tcPr>
            <w:tcW w:w="560" w:type="dxa"/>
            <w:vAlign w:val="center"/>
          </w:tcPr>
          <w:p w14:paraId="028711F2" w14:textId="29AFE47A" w:rsidR="001D7B8E"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16</w:t>
            </w:r>
          </w:p>
        </w:tc>
        <w:tc>
          <w:tcPr>
            <w:tcW w:w="2351" w:type="dxa"/>
            <w:vAlign w:val="center"/>
          </w:tcPr>
          <w:p w14:paraId="12C82538" w14:textId="11372D6B" w:rsidR="001D7B8E"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лицей № 6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23488095" w14:textId="23019D82"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F799731" w14:textId="100440D9"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89,47</w:t>
            </w:r>
          </w:p>
        </w:tc>
        <w:tc>
          <w:tcPr>
            <w:tcW w:w="2169" w:type="dxa"/>
            <w:vAlign w:val="center"/>
          </w:tcPr>
          <w:p w14:paraId="66A9FC14" w14:textId="0E38764A"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C51765" w:rsidRPr="00813E85" w14:paraId="42A0A6AC" w14:textId="77777777" w:rsidTr="00D53CF5">
        <w:trPr>
          <w:trHeight w:val="419"/>
        </w:trPr>
        <w:tc>
          <w:tcPr>
            <w:tcW w:w="560" w:type="dxa"/>
            <w:vAlign w:val="center"/>
          </w:tcPr>
          <w:p w14:paraId="7AD444F1" w14:textId="5BDCF51C" w:rsidR="00C51765"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17</w:t>
            </w:r>
          </w:p>
        </w:tc>
        <w:tc>
          <w:tcPr>
            <w:tcW w:w="2351" w:type="dxa"/>
            <w:vAlign w:val="center"/>
          </w:tcPr>
          <w:p w14:paraId="3C65DDD1" w14:textId="0EB4EBAC" w:rsidR="00C51765"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sz w:val="20"/>
                <w:szCs w:val="20"/>
              </w:rPr>
              <w:t>МБОУ</w:t>
            </w:r>
            <w:r w:rsidR="00C51765" w:rsidRPr="00813E85">
              <w:rPr>
                <w:rFonts w:ascii="Times New Roman" w:hAnsi="Times New Roman"/>
                <w:sz w:val="20"/>
                <w:szCs w:val="20"/>
              </w:rPr>
              <w:t xml:space="preserve"> лицей "Воронежский учебно-воспитательный комплекс им. А.П. Киселева" </w:t>
            </w:r>
            <w:proofErr w:type="spellStart"/>
            <w:r w:rsidRPr="00813E85">
              <w:rPr>
                <w:rFonts w:ascii="Times New Roman" w:hAnsi="Times New Roman"/>
                <w:sz w:val="20"/>
                <w:szCs w:val="20"/>
              </w:rPr>
              <w:t>г.о.г</w:t>
            </w:r>
            <w:proofErr w:type="spellEnd"/>
            <w:r w:rsidRPr="00813E85">
              <w:rPr>
                <w:rFonts w:ascii="Times New Roman" w:hAnsi="Times New Roman"/>
                <w:sz w:val="20"/>
                <w:szCs w:val="20"/>
              </w:rPr>
              <w:t>.</w:t>
            </w:r>
            <w:r w:rsidR="00C51765" w:rsidRPr="00813E85">
              <w:rPr>
                <w:rFonts w:ascii="Times New Roman" w:hAnsi="Times New Roman"/>
                <w:sz w:val="20"/>
                <w:szCs w:val="20"/>
              </w:rPr>
              <w:t xml:space="preserve"> Воронеж</w:t>
            </w:r>
          </w:p>
        </w:tc>
        <w:tc>
          <w:tcPr>
            <w:tcW w:w="2051" w:type="dxa"/>
            <w:vAlign w:val="center"/>
          </w:tcPr>
          <w:p w14:paraId="2AFB75F7" w14:textId="21A7552E" w:rsidR="00C51765" w:rsidRPr="00813E85" w:rsidRDefault="00C51765"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0BE952CF" w14:textId="2B7B8C5F" w:rsidR="00C51765" w:rsidRPr="00813E85" w:rsidRDefault="00C51765"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88,89</w:t>
            </w:r>
          </w:p>
        </w:tc>
        <w:tc>
          <w:tcPr>
            <w:tcW w:w="2169" w:type="dxa"/>
            <w:vAlign w:val="center"/>
          </w:tcPr>
          <w:p w14:paraId="111A8D05" w14:textId="3DC4D701" w:rsidR="00C51765" w:rsidRPr="00813E85" w:rsidRDefault="00C51765"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1D7B8E" w:rsidRPr="00813E85" w14:paraId="4DA58CB0" w14:textId="77777777" w:rsidTr="00D53CF5">
        <w:trPr>
          <w:trHeight w:val="419"/>
        </w:trPr>
        <w:tc>
          <w:tcPr>
            <w:tcW w:w="560" w:type="dxa"/>
            <w:vAlign w:val="center"/>
          </w:tcPr>
          <w:p w14:paraId="5FA9E9E0" w14:textId="46B421E1" w:rsidR="001D7B8E"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18</w:t>
            </w:r>
          </w:p>
        </w:tc>
        <w:tc>
          <w:tcPr>
            <w:tcW w:w="2351" w:type="dxa"/>
            <w:vAlign w:val="center"/>
          </w:tcPr>
          <w:p w14:paraId="147E1B9B" w14:textId="4D986B99" w:rsidR="001D7B8E"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101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44F5CBFF" w14:textId="38E8E76F"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49FC271" w14:textId="5A0360B8"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88,24</w:t>
            </w:r>
          </w:p>
        </w:tc>
        <w:tc>
          <w:tcPr>
            <w:tcW w:w="2169" w:type="dxa"/>
            <w:vAlign w:val="center"/>
          </w:tcPr>
          <w:p w14:paraId="1FF3237F" w14:textId="4EA2530D"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694811" w:rsidRPr="00813E85" w14:paraId="6F339FE1" w14:textId="77777777" w:rsidTr="00D53CF5">
        <w:trPr>
          <w:trHeight w:val="419"/>
        </w:trPr>
        <w:tc>
          <w:tcPr>
            <w:tcW w:w="560" w:type="dxa"/>
            <w:vAlign w:val="center"/>
          </w:tcPr>
          <w:p w14:paraId="25E3DF47" w14:textId="078489C9" w:rsidR="00694811"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19</w:t>
            </w:r>
          </w:p>
        </w:tc>
        <w:tc>
          <w:tcPr>
            <w:tcW w:w="2351" w:type="dxa"/>
            <w:vAlign w:val="center"/>
          </w:tcPr>
          <w:p w14:paraId="31F9625D" w14:textId="00C8C4CE" w:rsidR="00694811"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694811" w:rsidRPr="00813E85">
              <w:rPr>
                <w:rFonts w:ascii="Times New Roman" w:hAnsi="Times New Roman"/>
                <w:color w:val="000000"/>
                <w:sz w:val="20"/>
                <w:szCs w:val="20"/>
              </w:rPr>
              <w:t xml:space="preserve"> Гимназия им. И.С.</w:t>
            </w:r>
            <w:r w:rsidRPr="00813E85">
              <w:rPr>
                <w:rFonts w:ascii="Times New Roman" w:hAnsi="Times New Roman"/>
                <w:color w:val="000000"/>
                <w:sz w:val="20"/>
                <w:szCs w:val="20"/>
              </w:rPr>
              <w:t xml:space="preserve"> </w:t>
            </w:r>
            <w:r w:rsidR="00694811" w:rsidRPr="00813E85">
              <w:rPr>
                <w:rFonts w:ascii="Times New Roman" w:hAnsi="Times New Roman"/>
                <w:color w:val="000000"/>
                <w:sz w:val="20"/>
                <w:szCs w:val="20"/>
              </w:rPr>
              <w:t>Никитина</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473F4CC5" w14:textId="0401C1DF"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62710A3D" w14:textId="52772EC0"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85,71</w:t>
            </w:r>
          </w:p>
        </w:tc>
        <w:tc>
          <w:tcPr>
            <w:tcW w:w="2169" w:type="dxa"/>
            <w:vAlign w:val="center"/>
          </w:tcPr>
          <w:p w14:paraId="25A2BCD9" w14:textId="41495211"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1D7B8E" w:rsidRPr="00813E85" w14:paraId="625CA0D3" w14:textId="77777777" w:rsidTr="00D53CF5">
        <w:trPr>
          <w:trHeight w:val="419"/>
        </w:trPr>
        <w:tc>
          <w:tcPr>
            <w:tcW w:w="560" w:type="dxa"/>
            <w:vAlign w:val="center"/>
          </w:tcPr>
          <w:p w14:paraId="023A5CCE" w14:textId="02A69DB8" w:rsidR="001D7B8E"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20</w:t>
            </w:r>
          </w:p>
        </w:tc>
        <w:tc>
          <w:tcPr>
            <w:tcW w:w="2351" w:type="dxa"/>
            <w:vAlign w:val="center"/>
          </w:tcPr>
          <w:p w14:paraId="1406FC97" w14:textId="167F1CFD" w:rsidR="001D7B8E"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99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6B14F7B5" w14:textId="34DE399B"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1E6FDD35" w14:textId="4C54CA92"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85,71</w:t>
            </w:r>
          </w:p>
        </w:tc>
        <w:tc>
          <w:tcPr>
            <w:tcW w:w="2169" w:type="dxa"/>
            <w:vAlign w:val="center"/>
          </w:tcPr>
          <w:p w14:paraId="4485F6DF" w14:textId="6BEC2604"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694811" w:rsidRPr="00813E85" w14:paraId="18FC974C" w14:textId="77777777" w:rsidTr="00D53CF5">
        <w:trPr>
          <w:trHeight w:val="419"/>
        </w:trPr>
        <w:tc>
          <w:tcPr>
            <w:tcW w:w="560" w:type="dxa"/>
            <w:vAlign w:val="center"/>
          </w:tcPr>
          <w:p w14:paraId="6341CB5D" w14:textId="4CFD4A13" w:rsidR="00694811"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21</w:t>
            </w:r>
          </w:p>
        </w:tc>
        <w:tc>
          <w:tcPr>
            <w:tcW w:w="2351" w:type="dxa"/>
            <w:vAlign w:val="center"/>
          </w:tcPr>
          <w:p w14:paraId="6E23925D" w14:textId="39C2E39B" w:rsidR="00694811"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 СОШ</w:t>
            </w:r>
            <w:r w:rsidR="00694811" w:rsidRPr="00813E85">
              <w:rPr>
                <w:rFonts w:ascii="Times New Roman" w:hAnsi="Times New Roman"/>
                <w:color w:val="000000"/>
                <w:sz w:val="20"/>
                <w:szCs w:val="20"/>
              </w:rPr>
              <w:t xml:space="preserve"> № 72 им</w:t>
            </w:r>
            <w:r w:rsidRPr="00813E85">
              <w:rPr>
                <w:rFonts w:ascii="Times New Roman" w:hAnsi="Times New Roman"/>
                <w:color w:val="000000"/>
                <w:sz w:val="20"/>
                <w:szCs w:val="20"/>
              </w:rPr>
              <w:t>.</w:t>
            </w:r>
            <w:r w:rsidR="00694811" w:rsidRPr="00813E85">
              <w:rPr>
                <w:rFonts w:ascii="Times New Roman" w:hAnsi="Times New Roman"/>
                <w:color w:val="000000"/>
                <w:sz w:val="20"/>
                <w:szCs w:val="20"/>
              </w:rPr>
              <w:t xml:space="preserve"> Ю.В. Лукьянчикова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w:t>
            </w:r>
            <w:r w:rsidR="00694811" w:rsidRPr="00813E85">
              <w:rPr>
                <w:rFonts w:ascii="Times New Roman" w:hAnsi="Times New Roman"/>
                <w:color w:val="000000"/>
                <w:sz w:val="20"/>
                <w:szCs w:val="20"/>
              </w:rPr>
              <w:t xml:space="preserve"> Воронеж</w:t>
            </w:r>
          </w:p>
        </w:tc>
        <w:tc>
          <w:tcPr>
            <w:tcW w:w="2051" w:type="dxa"/>
            <w:vAlign w:val="center"/>
          </w:tcPr>
          <w:p w14:paraId="65B2E2FC" w14:textId="264C3310"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1ABAB84A" w14:textId="544FC680"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84,62</w:t>
            </w:r>
          </w:p>
        </w:tc>
        <w:tc>
          <w:tcPr>
            <w:tcW w:w="2169" w:type="dxa"/>
            <w:vAlign w:val="center"/>
          </w:tcPr>
          <w:p w14:paraId="083CA117" w14:textId="137F069A"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694811" w:rsidRPr="00813E85" w14:paraId="4AB77047" w14:textId="77777777" w:rsidTr="00D53CF5">
        <w:trPr>
          <w:trHeight w:val="419"/>
        </w:trPr>
        <w:tc>
          <w:tcPr>
            <w:tcW w:w="560" w:type="dxa"/>
            <w:vAlign w:val="center"/>
          </w:tcPr>
          <w:p w14:paraId="2AF96743" w14:textId="2C0F9785" w:rsidR="00694811"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22</w:t>
            </w:r>
          </w:p>
        </w:tc>
        <w:tc>
          <w:tcPr>
            <w:tcW w:w="2351" w:type="dxa"/>
            <w:vAlign w:val="center"/>
          </w:tcPr>
          <w:p w14:paraId="3CFB3DB9" w14:textId="79EDC94D" w:rsidR="00694811"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МКОУ СОШ</w:t>
            </w:r>
            <w:r w:rsidR="00694811" w:rsidRPr="00813E85">
              <w:rPr>
                <w:rFonts w:ascii="Times New Roman" w:hAnsi="Times New Roman"/>
                <w:color w:val="000000"/>
                <w:sz w:val="20"/>
                <w:szCs w:val="20"/>
              </w:rPr>
              <w:t xml:space="preserve"> № 4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w:t>
            </w:r>
            <w:r w:rsidR="00694811" w:rsidRPr="00813E85">
              <w:rPr>
                <w:rFonts w:ascii="Times New Roman" w:hAnsi="Times New Roman"/>
                <w:color w:val="000000"/>
                <w:sz w:val="20"/>
                <w:szCs w:val="20"/>
              </w:rPr>
              <w:t xml:space="preserve"> </w:t>
            </w:r>
            <w:proofErr w:type="spellStart"/>
            <w:r w:rsidR="00694811" w:rsidRPr="00813E85">
              <w:rPr>
                <w:rFonts w:ascii="Times New Roman" w:hAnsi="Times New Roman"/>
                <w:color w:val="000000"/>
                <w:sz w:val="20"/>
                <w:szCs w:val="20"/>
              </w:rPr>
              <w:t>Нововоронеж</w:t>
            </w:r>
            <w:proofErr w:type="spellEnd"/>
          </w:p>
        </w:tc>
        <w:tc>
          <w:tcPr>
            <w:tcW w:w="2051" w:type="dxa"/>
            <w:vAlign w:val="center"/>
          </w:tcPr>
          <w:p w14:paraId="0D7BA785" w14:textId="0B2CFD38"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BD64D77" w14:textId="57FAF475"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84,21</w:t>
            </w:r>
          </w:p>
        </w:tc>
        <w:tc>
          <w:tcPr>
            <w:tcW w:w="2169" w:type="dxa"/>
            <w:vAlign w:val="center"/>
          </w:tcPr>
          <w:p w14:paraId="4766B841" w14:textId="5180FF4D" w:rsidR="00694811" w:rsidRPr="00813E85" w:rsidRDefault="0069481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1D7B8E" w:rsidRPr="00813E85" w14:paraId="2679899C" w14:textId="77777777" w:rsidTr="00D53CF5">
        <w:trPr>
          <w:trHeight w:val="419"/>
        </w:trPr>
        <w:tc>
          <w:tcPr>
            <w:tcW w:w="560" w:type="dxa"/>
            <w:vAlign w:val="center"/>
          </w:tcPr>
          <w:p w14:paraId="23736C46" w14:textId="6D3480E9" w:rsidR="001D7B8E"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23</w:t>
            </w:r>
          </w:p>
        </w:tc>
        <w:tc>
          <w:tcPr>
            <w:tcW w:w="2351" w:type="dxa"/>
            <w:vAlign w:val="center"/>
          </w:tcPr>
          <w:p w14:paraId="1E0D8C14" w14:textId="08BD62F3" w:rsidR="001D7B8E"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104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08C39C28" w14:textId="5CCEFBCC"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34A698C" w14:textId="0B9E9E40"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83,33</w:t>
            </w:r>
          </w:p>
        </w:tc>
        <w:tc>
          <w:tcPr>
            <w:tcW w:w="2169" w:type="dxa"/>
            <w:vAlign w:val="center"/>
          </w:tcPr>
          <w:p w14:paraId="68BFF07B" w14:textId="5F29A842"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1D7B8E" w:rsidRPr="00813E85" w14:paraId="61F43D21" w14:textId="77777777" w:rsidTr="00D53CF5">
        <w:trPr>
          <w:trHeight w:val="419"/>
        </w:trPr>
        <w:tc>
          <w:tcPr>
            <w:tcW w:w="560" w:type="dxa"/>
            <w:vAlign w:val="center"/>
          </w:tcPr>
          <w:p w14:paraId="23B5D08D" w14:textId="1242624F" w:rsidR="001D7B8E"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24</w:t>
            </w:r>
          </w:p>
        </w:tc>
        <w:tc>
          <w:tcPr>
            <w:tcW w:w="2351" w:type="dxa"/>
            <w:vAlign w:val="center"/>
          </w:tcPr>
          <w:p w14:paraId="110E6CDE" w14:textId="4E66385F" w:rsidR="001D7B8E"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9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71734A9A" w14:textId="5C28CFDB"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6F01DA7F" w14:textId="24BAE345"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83,33</w:t>
            </w:r>
          </w:p>
        </w:tc>
        <w:tc>
          <w:tcPr>
            <w:tcW w:w="2169" w:type="dxa"/>
            <w:vAlign w:val="center"/>
          </w:tcPr>
          <w:p w14:paraId="35283133" w14:textId="30AD9852"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1D7B8E" w:rsidRPr="00813E85" w14:paraId="0F3F2DA9" w14:textId="77777777" w:rsidTr="00D53CF5">
        <w:trPr>
          <w:trHeight w:val="419"/>
        </w:trPr>
        <w:tc>
          <w:tcPr>
            <w:tcW w:w="560" w:type="dxa"/>
            <w:vAlign w:val="center"/>
          </w:tcPr>
          <w:p w14:paraId="73A67747" w14:textId="17C22753" w:rsidR="001D7B8E"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25</w:t>
            </w:r>
          </w:p>
        </w:tc>
        <w:tc>
          <w:tcPr>
            <w:tcW w:w="2351" w:type="dxa"/>
            <w:vAlign w:val="center"/>
          </w:tcPr>
          <w:p w14:paraId="543ADE18" w14:textId="037D045D" w:rsidR="001D7B8E" w:rsidRPr="00813E85" w:rsidRDefault="001D7B8E" w:rsidP="001D7B8E">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55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71672FEF" w14:textId="3F00040A"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1EA6CF46" w14:textId="7EA7C30E"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82,61</w:t>
            </w:r>
          </w:p>
        </w:tc>
        <w:tc>
          <w:tcPr>
            <w:tcW w:w="2169" w:type="dxa"/>
            <w:vAlign w:val="center"/>
          </w:tcPr>
          <w:p w14:paraId="006A760B" w14:textId="04F2DE9C" w:rsidR="001D7B8E" w:rsidRPr="00813E85" w:rsidRDefault="001D7B8E"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CF4967" w:rsidRPr="00813E85" w14:paraId="3CA26FDB" w14:textId="77777777" w:rsidTr="00D53CF5">
        <w:trPr>
          <w:trHeight w:val="419"/>
        </w:trPr>
        <w:tc>
          <w:tcPr>
            <w:tcW w:w="560" w:type="dxa"/>
            <w:vAlign w:val="center"/>
          </w:tcPr>
          <w:p w14:paraId="78E4C6E9" w14:textId="0E6B5E97" w:rsidR="00CF4967"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26</w:t>
            </w:r>
          </w:p>
        </w:tc>
        <w:tc>
          <w:tcPr>
            <w:tcW w:w="2351" w:type="dxa"/>
            <w:vAlign w:val="center"/>
          </w:tcPr>
          <w:p w14:paraId="7BAFDAA5" w14:textId="40F91BE0" w:rsidR="00CF4967" w:rsidRPr="00813E85" w:rsidRDefault="00E60DDC" w:rsidP="003B63D9">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CF4967" w:rsidRPr="00813E85">
              <w:rPr>
                <w:rFonts w:ascii="Times New Roman" w:hAnsi="Times New Roman"/>
                <w:color w:val="000000"/>
                <w:sz w:val="20"/>
                <w:szCs w:val="20"/>
              </w:rPr>
              <w:t xml:space="preserve"> гимназия № 5</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2463E268" w14:textId="7452B726"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6F16A01" w14:textId="24491AA7"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81,82</w:t>
            </w:r>
          </w:p>
        </w:tc>
        <w:tc>
          <w:tcPr>
            <w:tcW w:w="2169" w:type="dxa"/>
            <w:vAlign w:val="center"/>
          </w:tcPr>
          <w:p w14:paraId="167C6103" w14:textId="23903716"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CF4967" w:rsidRPr="00813E85" w14:paraId="28E10257" w14:textId="77777777" w:rsidTr="00D53CF5">
        <w:trPr>
          <w:trHeight w:val="419"/>
        </w:trPr>
        <w:tc>
          <w:tcPr>
            <w:tcW w:w="560" w:type="dxa"/>
            <w:vAlign w:val="center"/>
          </w:tcPr>
          <w:p w14:paraId="2834AABD" w14:textId="48188C9D" w:rsidR="00CF4967"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27</w:t>
            </w:r>
          </w:p>
        </w:tc>
        <w:tc>
          <w:tcPr>
            <w:tcW w:w="2351" w:type="dxa"/>
            <w:vAlign w:val="center"/>
          </w:tcPr>
          <w:p w14:paraId="0786DEB1" w14:textId="6CC6E983" w:rsidR="00CF4967"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sz w:val="20"/>
                <w:szCs w:val="20"/>
              </w:rPr>
              <w:t xml:space="preserve">МКОУ </w:t>
            </w:r>
            <w:proofErr w:type="spellStart"/>
            <w:r w:rsidR="00CF4967" w:rsidRPr="00813E85">
              <w:rPr>
                <w:rFonts w:ascii="Times New Roman" w:hAnsi="Times New Roman"/>
                <w:sz w:val="20"/>
                <w:szCs w:val="20"/>
              </w:rPr>
              <w:t>Песковская</w:t>
            </w:r>
            <w:proofErr w:type="spellEnd"/>
            <w:r w:rsidR="00CF4967" w:rsidRPr="00813E85">
              <w:rPr>
                <w:rFonts w:ascii="Times New Roman" w:hAnsi="Times New Roman"/>
                <w:sz w:val="20"/>
                <w:szCs w:val="20"/>
              </w:rPr>
              <w:t xml:space="preserve"> </w:t>
            </w:r>
            <w:r w:rsidRPr="00813E85">
              <w:rPr>
                <w:rFonts w:ascii="Times New Roman" w:hAnsi="Times New Roman"/>
                <w:sz w:val="20"/>
                <w:szCs w:val="20"/>
              </w:rPr>
              <w:t>ООШ</w:t>
            </w:r>
            <w:r w:rsidR="00CF4967" w:rsidRPr="00813E85">
              <w:rPr>
                <w:rFonts w:ascii="Times New Roman" w:hAnsi="Times New Roman"/>
                <w:sz w:val="20"/>
                <w:szCs w:val="20"/>
              </w:rPr>
              <w:t xml:space="preserve"> №</w:t>
            </w:r>
            <w:r w:rsidRPr="00813E85">
              <w:rPr>
                <w:rFonts w:ascii="Times New Roman" w:hAnsi="Times New Roman"/>
                <w:sz w:val="20"/>
                <w:szCs w:val="20"/>
              </w:rPr>
              <w:t xml:space="preserve"> </w:t>
            </w:r>
            <w:r w:rsidR="00CF4967" w:rsidRPr="00813E85">
              <w:rPr>
                <w:rFonts w:ascii="Times New Roman" w:hAnsi="Times New Roman"/>
                <w:sz w:val="20"/>
                <w:szCs w:val="20"/>
              </w:rPr>
              <w:t>2 им</w:t>
            </w:r>
            <w:r w:rsidRPr="00813E85">
              <w:rPr>
                <w:rFonts w:ascii="Times New Roman" w:hAnsi="Times New Roman"/>
                <w:sz w:val="20"/>
                <w:szCs w:val="20"/>
              </w:rPr>
              <w:t>.</w:t>
            </w:r>
            <w:r w:rsidR="00CF4967" w:rsidRPr="00813E85">
              <w:rPr>
                <w:rFonts w:ascii="Times New Roman" w:hAnsi="Times New Roman"/>
                <w:sz w:val="20"/>
                <w:szCs w:val="20"/>
              </w:rPr>
              <w:t xml:space="preserve"> Героя Советского Союза Д.А. Теплякова</w:t>
            </w:r>
            <w:r w:rsidRPr="00813E85">
              <w:rPr>
                <w:rFonts w:ascii="Times New Roman" w:hAnsi="Times New Roman"/>
                <w:sz w:val="20"/>
                <w:szCs w:val="20"/>
              </w:rPr>
              <w:t xml:space="preserve"> </w:t>
            </w:r>
            <w:proofErr w:type="spellStart"/>
            <w:r w:rsidRPr="00813E85">
              <w:rPr>
                <w:rFonts w:ascii="Times New Roman" w:hAnsi="Times New Roman"/>
                <w:sz w:val="20"/>
                <w:szCs w:val="20"/>
              </w:rPr>
              <w:t>Поворинского</w:t>
            </w:r>
            <w:proofErr w:type="spellEnd"/>
            <w:r w:rsidRPr="00813E85">
              <w:rPr>
                <w:rFonts w:ascii="Times New Roman" w:hAnsi="Times New Roman"/>
                <w:sz w:val="20"/>
                <w:szCs w:val="20"/>
              </w:rPr>
              <w:t xml:space="preserve"> муниципального района</w:t>
            </w:r>
          </w:p>
        </w:tc>
        <w:tc>
          <w:tcPr>
            <w:tcW w:w="2051" w:type="dxa"/>
            <w:vAlign w:val="center"/>
          </w:tcPr>
          <w:p w14:paraId="5C19F175" w14:textId="372A35DD"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6A510871" w14:textId="69612B69"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81,82</w:t>
            </w:r>
          </w:p>
        </w:tc>
        <w:tc>
          <w:tcPr>
            <w:tcW w:w="2169" w:type="dxa"/>
            <w:vAlign w:val="center"/>
          </w:tcPr>
          <w:p w14:paraId="41BDC951" w14:textId="4FCB49F6"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CF4967" w:rsidRPr="00813E85" w14:paraId="62BCA226" w14:textId="77777777" w:rsidTr="00D53CF5">
        <w:trPr>
          <w:trHeight w:val="419"/>
        </w:trPr>
        <w:tc>
          <w:tcPr>
            <w:tcW w:w="560" w:type="dxa"/>
            <w:vAlign w:val="center"/>
          </w:tcPr>
          <w:p w14:paraId="56342836" w14:textId="70D740FE" w:rsidR="00CF4967"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28</w:t>
            </w:r>
          </w:p>
        </w:tc>
        <w:tc>
          <w:tcPr>
            <w:tcW w:w="2351" w:type="dxa"/>
            <w:vAlign w:val="center"/>
          </w:tcPr>
          <w:p w14:paraId="29F770EB" w14:textId="12B6CE79" w:rsidR="00CF4967"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CF4967" w:rsidRPr="00813E85">
              <w:rPr>
                <w:rFonts w:ascii="Times New Roman" w:hAnsi="Times New Roman"/>
                <w:color w:val="000000"/>
                <w:sz w:val="20"/>
                <w:szCs w:val="20"/>
              </w:rPr>
              <w:t xml:space="preserve"> Кантемировская </w:t>
            </w:r>
            <w:r w:rsidRPr="00813E85">
              <w:rPr>
                <w:rFonts w:ascii="Times New Roman" w:hAnsi="Times New Roman"/>
                <w:color w:val="000000"/>
                <w:sz w:val="20"/>
                <w:szCs w:val="20"/>
              </w:rPr>
              <w:t>СОШ</w:t>
            </w:r>
            <w:r w:rsidR="00CF4967" w:rsidRPr="00813E85">
              <w:rPr>
                <w:rFonts w:ascii="Times New Roman" w:hAnsi="Times New Roman"/>
                <w:color w:val="000000"/>
                <w:sz w:val="20"/>
                <w:szCs w:val="20"/>
              </w:rPr>
              <w:t xml:space="preserve"> № 2 Кантемировского муниципального района</w:t>
            </w:r>
          </w:p>
        </w:tc>
        <w:tc>
          <w:tcPr>
            <w:tcW w:w="2051" w:type="dxa"/>
            <w:vAlign w:val="center"/>
          </w:tcPr>
          <w:p w14:paraId="14B39DEC" w14:textId="76E86B35"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49BE2334" w14:textId="4D65D015"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81,25</w:t>
            </w:r>
          </w:p>
        </w:tc>
        <w:tc>
          <w:tcPr>
            <w:tcW w:w="2169" w:type="dxa"/>
            <w:vAlign w:val="center"/>
          </w:tcPr>
          <w:p w14:paraId="1E594BC6" w14:textId="55EC8AD2"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CF4967" w:rsidRPr="00813E85" w14:paraId="4A8C380B" w14:textId="77777777" w:rsidTr="00D53CF5">
        <w:trPr>
          <w:trHeight w:val="419"/>
        </w:trPr>
        <w:tc>
          <w:tcPr>
            <w:tcW w:w="560" w:type="dxa"/>
            <w:vAlign w:val="center"/>
          </w:tcPr>
          <w:p w14:paraId="4A54D854" w14:textId="0CE547F0" w:rsidR="00CF4967"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29</w:t>
            </w:r>
          </w:p>
        </w:tc>
        <w:tc>
          <w:tcPr>
            <w:tcW w:w="2351" w:type="dxa"/>
            <w:vAlign w:val="center"/>
          </w:tcPr>
          <w:p w14:paraId="33FBE176" w14:textId="552476F1" w:rsidR="00CF4967" w:rsidRPr="00813E85" w:rsidRDefault="00E60DDC" w:rsidP="003B63D9">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 СОШ с УИОП</w:t>
            </w:r>
            <w:r w:rsidR="00CF4967" w:rsidRPr="00813E85">
              <w:rPr>
                <w:rFonts w:ascii="Times New Roman" w:hAnsi="Times New Roman"/>
                <w:color w:val="000000"/>
                <w:sz w:val="20"/>
                <w:szCs w:val="20"/>
              </w:rPr>
              <w:t xml:space="preserve"> № 1</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610548A0" w14:textId="6E968848"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2C01D62" w14:textId="1FF724E0"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80,95</w:t>
            </w:r>
          </w:p>
        </w:tc>
        <w:tc>
          <w:tcPr>
            <w:tcW w:w="2169" w:type="dxa"/>
            <w:vAlign w:val="center"/>
          </w:tcPr>
          <w:p w14:paraId="3F340AB9" w14:textId="674E5C72"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E60DDC" w:rsidRPr="00813E85" w14:paraId="63160816" w14:textId="77777777" w:rsidTr="00D53CF5">
        <w:trPr>
          <w:trHeight w:val="419"/>
        </w:trPr>
        <w:tc>
          <w:tcPr>
            <w:tcW w:w="560" w:type="dxa"/>
            <w:vAlign w:val="center"/>
          </w:tcPr>
          <w:p w14:paraId="6DE7679A" w14:textId="530578CF" w:rsidR="00E60DDC"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30</w:t>
            </w:r>
          </w:p>
        </w:tc>
        <w:tc>
          <w:tcPr>
            <w:tcW w:w="2351" w:type="dxa"/>
            <w:vAlign w:val="center"/>
          </w:tcPr>
          <w:p w14:paraId="617E673E" w14:textId="385179D9" w:rsidR="00E60DDC"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47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494BAFBB" w14:textId="082A6D53"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77A17C96" w14:textId="5EB0C3D2"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80,00</w:t>
            </w:r>
          </w:p>
        </w:tc>
        <w:tc>
          <w:tcPr>
            <w:tcW w:w="2169" w:type="dxa"/>
            <w:vAlign w:val="center"/>
          </w:tcPr>
          <w:p w14:paraId="093576AA" w14:textId="3E5531BF"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E60DDC" w:rsidRPr="00813E85" w14:paraId="0F2A4FB3" w14:textId="77777777" w:rsidTr="00D53CF5">
        <w:trPr>
          <w:trHeight w:val="419"/>
        </w:trPr>
        <w:tc>
          <w:tcPr>
            <w:tcW w:w="560" w:type="dxa"/>
            <w:vAlign w:val="center"/>
          </w:tcPr>
          <w:p w14:paraId="36DF5A9E" w14:textId="13F88700" w:rsidR="00E60DDC"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31</w:t>
            </w:r>
          </w:p>
        </w:tc>
        <w:tc>
          <w:tcPr>
            <w:tcW w:w="2351" w:type="dxa"/>
            <w:vAlign w:val="center"/>
          </w:tcPr>
          <w:p w14:paraId="31A43E8F" w14:textId="23471530" w:rsidR="00E60DDC"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95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0500C1A7" w14:textId="656239C9"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0911E502" w14:textId="044FC637"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80,00</w:t>
            </w:r>
          </w:p>
        </w:tc>
        <w:tc>
          <w:tcPr>
            <w:tcW w:w="2169" w:type="dxa"/>
            <w:vAlign w:val="center"/>
          </w:tcPr>
          <w:p w14:paraId="0E8B4031" w14:textId="0373D891"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CF4967" w:rsidRPr="00813E85" w14:paraId="574D663F" w14:textId="77777777" w:rsidTr="00D53CF5">
        <w:trPr>
          <w:trHeight w:val="419"/>
        </w:trPr>
        <w:tc>
          <w:tcPr>
            <w:tcW w:w="560" w:type="dxa"/>
            <w:vAlign w:val="center"/>
          </w:tcPr>
          <w:p w14:paraId="000FC530" w14:textId="405FD0C2" w:rsidR="00CF4967"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32</w:t>
            </w:r>
          </w:p>
        </w:tc>
        <w:tc>
          <w:tcPr>
            <w:tcW w:w="2351" w:type="dxa"/>
            <w:vAlign w:val="center"/>
          </w:tcPr>
          <w:p w14:paraId="780C6DE5" w14:textId="0C800B8D" w:rsidR="00CF4967" w:rsidRPr="00813E85" w:rsidRDefault="00E60DDC" w:rsidP="003B63D9">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CF4967" w:rsidRPr="00813E85">
              <w:rPr>
                <w:rFonts w:ascii="Times New Roman" w:hAnsi="Times New Roman"/>
                <w:color w:val="000000"/>
                <w:sz w:val="20"/>
                <w:szCs w:val="20"/>
              </w:rPr>
              <w:t xml:space="preserve">  гимназия №2</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0FE0D186" w14:textId="0E47E914"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3ED2AF03" w14:textId="77C552CB"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80,00</w:t>
            </w:r>
          </w:p>
        </w:tc>
        <w:tc>
          <w:tcPr>
            <w:tcW w:w="2169" w:type="dxa"/>
            <w:vAlign w:val="center"/>
          </w:tcPr>
          <w:p w14:paraId="3390DBCF" w14:textId="68062E3B"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E60DDC" w:rsidRPr="00813E85" w14:paraId="5187A72B" w14:textId="77777777" w:rsidTr="00D53CF5">
        <w:trPr>
          <w:trHeight w:val="419"/>
        </w:trPr>
        <w:tc>
          <w:tcPr>
            <w:tcW w:w="560" w:type="dxa"/>
            <w:vAlign w:val="center"/>
          </w:tcPr>
          <w:p w14:paraId="3E8ED729" w14:textId="36D88070" w:rsidR="00E60DDC"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lastRenderedPageBreak/>
              <w:t>33</w:t>
            </w:r>
          </w:p>
        </w:tc>
        <w:tc>
          <w:tcPr>
            <w:tcW w:w="2351" w:type="dxa"/>
            <w:vAlign w:val="center"/>
          </w:tcPr>
          <w:p w14:paraId="08E10A4D" w14:textId="1ACA7123" w:rsidR="00E60DDC"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77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3C54ED9C" w14:textId="50286A45"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12C5802" w14:textId="3981B4EE"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80,00</w:t>
            </w:r>
          </w:p>
        </w:tc>
        <w:tc>
          <w:tcPr>
            <w:tcW w:w="2169" w:type="dxa"/>
            <w:vAlign w:val="center"/>
          </w:tcPr>
          <w:p w14:paraId="3D391281" w14:textId="4006DC76"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CF4967" w:rsidRPr="00813E85" w14:paraId="102D16E4" w14:textId="77777777" w:rsidTr="00D53CF5">
        <w:trPr>
          <w:trHeight w:val="419"/>
        </w:trPr>
        <w:tc>
          <w:tcPr>
            <w:tcW w:w="560" w:type="dxa"/>
            <w:vAlign w:val="center"/>
          </w:tcPr>
          <w:p w14:paraId="4CB2ADAE" w14:textId="2AC419FC" w:rsidR="00CF4967"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34</w:t>
            </w:r>
          </w:p>
        </w:tc>
        <w:tc>
          <w:tcPr>
            <w:tcW w:w="2351" w:type="dxa"/>
            <w:vAlign w:val="center"/>
          </w:tcPr>
          <w:p w14:paraId="7DBDD029" w14:textId="08711A3E" w:rsidR="00CF4967"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CF4967" w:rsidRPr="00813E85">
              <w:rPr>
                <w:rFonts w:ascii="Times New Roman" w:hAnsi="Times New Roman"/>
                <w:color w:val="000000"/>
                <w:sz w:val="20"/>
                <w:szCs w:val="20"/>
              </w:rPr>
              <w:t xml:space="preserve"> гимназия им</w:t>
            </w:r>
            <w:r w:rsidRPr="00813E85">
              <w:rPr>
                <w:rFonts w:ascii="Times New Roman" w:hAnsi="Times New Roman"/>
                <w:color w:val="000000"/>
                <w:sz w:val="20"/>
                <w:szCs w:val="20"/>
              </w:rPr>
              <w:t>.</w:t>
            </w:r>
            <w:r w:rsidR="00CF4967" w:rsidRPr="00813E85">
              <w:rPr>
                <w:rFonts w:ascii="Times New Roman" w:hAnsi="Times New Roman"/>
                <w:color w:val="000000"/>
                <w:sz w:val="20"/>
                <w:szCs w:val="20"/>
              </w:rPr>
              <w:t xml:space="preserve"> Андрея Платонова</w:t>
            </w:r>
            <w:r w:rsidRPr="00813E85">
              <w:rPr>
                <w:rFonts w:ascii="Times New Roman" w:hAnsi="Times New Roman"/>
                <w:color w:val="000000"/>
                <w:sz w:val="20"/>
                <w:szCs w:val="20"/>
              </w:rPr>
              <w:t xml:space="preserve">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75E7C0EF" w14:textId="62447814"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6E17D65" w14:textId="77BF6F9A"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80,00</w:t>
            </w:r>
          </w:p>
        </w:tc>
        <w:tc>
          <w:tcPr>
            <w:tcW w:w="2169" w:type="dxa"/>
            <w:vAlign w:val="center"/>
          </w:tcPr>
          <w:p w14:paraId="23946D2D" w14:textId="06296D12" w:rsidR="00CF4967" w:rsidRPr="00813E85" w:rsidRDefault="00CF4967"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E60DDC" w:rsidRPr="00813E85" w14:paraId="69267F87" w14:textId="77777777" w:rsidTr="00D53CF5">
        <w:trPr>
          <w:trHeight w:val="419"/>
        </w:trPr>
        <w:tc>
          <w:tcPr>
            <w:tcW w:w="560" w:type="dxa"/>
            <w:vAlign w:val="center"/>
          </w:tcPr>
          <w:p w14:paraId="687E2615" w14:textId="4025B575" w:rsidR="00E60DDC"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35</w:t>
            </w:r>
          </w:p>
        </w:tc>
        <w:tc>
          <w:tcPr>
            <w:tcW w:w="2351" w:type="dxa"/>
            <w:vAlign w:val="center"/>
          </w:tcPr>
          <w:p w14:paraId="4A87E4FF" w14:textId="6EBA7068" w:rsidR="00E60DDC" w:rsidRPr="00813E85" w:rsidRDefault="00E60DDC" w:rsidP="003B63D9">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 97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 Воронеж</w:t>
            </w:r>
          </w:p>
        </w:tc>
        <w:tc>
          <w:tcPr>
            <w:tcW w:w="2051" w:type="dxa"/>
            <w:vAlign w:val="center"/>
          </w:tcPr>
          <w:p w14:paraId="5A68DDA8" w14:textId="784D0AA6"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040C59C4" w14:textId="3E9E74B8"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79,17</w:t>
            </w:r>
          </w:p>
        </w:tc>
        <w:tc>
          <w:tcPr>
            <w:tcW w:w="2169" w:type="dxa"/>
            <w:vAlign w:val="center"/>
          </w:tcPr>
          <w:p w14:paraId="68DC5E9C" w14:textId="5FF09EC5" w:rsidR="00E60DDC" w:rsidRPr="00813E85" w:rsidRDefault="00E60DDC"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B64009" w:rsidRPr="00813E85" w14:paraId="0ED5BA87" w14:textId="77777777" w:rsidTr="00D53CF5">
        <w:trPr>
          <w:trHeight w:val="419"/>
        </w:trPr>
        <w:tc>
          <w:tcPr>
            <w:tcW w:w="560" w:type="dxa"/>
            <w:vAlign w:val="center"/>
          </w:tcPr>
          <w:p w14:paraId="329AA4FC" w14:textId="01AF2C57" w:rsidR="00B64009"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36</w:t>
            </w:r>
          </w:p>
        </w:tc>
        <w:tc>
          <w:tcPr>
            <w:tcW w:w="2351" w:type="dxa"/>
            <w:vAlign w:val="center"/>
          </w:tcPr>
          <w:p w14:paraId="71B82B50" w14:textId="4763F3E2" w:rsidR="00B64009"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B64009" w:rsidRPr="00813E85">
              <w:rPr>
                <w:rFonts w:ascii="Times New Roman" w:hAnsi="Times New Roman"/>
                <w:color w:val="000000"/>
                <w:sz w:val="20"/>
                <w:szCs w:val="20"/>
              </w:rPr>
              <w:t xml:space="preserve"> Бобровский образовательный центр "Лидер" им</w:t>
            </w:r>
            <w:r w:rsidRPr="00813E85">
              <w:rPr>
                <w:rFonts w:ascii="Times New Roman" w:hAnsi="Times New Roman"/>
                <w:color w:val="000000"/>
                <w:sz w:val="20"/>
                <w:szCs w:val="20"/>
              </w:rPr>
              <w:t>.</w:t>
            </w:r>
            <w:r w:rsidR="00B64009" w:rsidRPr="00813E85">
              <w:rPr>
                <w:rFonts w:ascii="Times New Roman" w:hAnsi="Times New Roman"/>
                <w:color w:val="000000"/>
                <w:sz w:val="20"/>
                <w:szCs w:val="20"/>
              </w:rPr>
              <w:t xml:space="preserve"> А.В. Гордеева</w:t>
            </w:r>
          </w:p>
        </w:tc>
        <w:tc>
          <w:tcPr>
            <w:tcW w:w="2051" w:type="dxa"/>
            <w:vAlign w:val="center"/>
          </w:tcPr>
          <w:p w14:paraId="41629F1D" w14:textId="5228973D"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7F7EE988" w14:textId="7A3EE390"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79,17</w:t>
            </w:r>
          </w:p>
        </w:tc>
        <w:tc>
          <w:tcPr>
            <w:tcW w:w="2169" w:type="dxa"/>
            <w:vAlign w:val="center"/>
          </w:tcPr>
          <w:p w14:paraId="42D209FB" w14:textId="59ACF470"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B64009" w:rsidRPr="00813E85" w14:paraId="046FB7F4" w14:textId="77777777" w:rsidTr="00D53CF5">
        <w:trPr>
          <w:trHeight w:val="419"/>
        </w:trPr>
        <w:tc>
          <w:tcPr>
            <w:tcW w:w="560" w:type="dxa"/>
            <w:vAlign w:val="center"/>
          </w:tcPr>
          <w:p w14:paraId="20F641BF" w14:textId="3844A91F" w:rsidR="00B64009"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37</w:t>
            </w:r>
          </w:p>
        </w:tc>
        <w:tc>
          <w:tcPr>
            <w:tcW w:w="2351" w:type="dxa"/>
            <w:vAlign w:val="center"/>
          </w:tcPr>
          <w:p w14:paraId="2244F170" w14:textId="6128DF4F" w:rsidR="00B64009" w:rsidRPr="00813E85" w:rsidRDefault="00E60DDC" w:rsidP="003B63D9">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МКОУ</w:t>
            </w:r>
            <w:r w:rsidR="00B64009" w:rsidRPr="00813E85">
              <w:rPr>
                <w:rFonts w:ascii="Times New Roman" w:hAnsi="Times New Roman"/>
                <w:color w:val="000000"/>
                <w:sz w:val="20"/>
                <w:szCs w:val="20"/>
              </w:rPr>
              <w:t xml:space="preserve"> </w:t>
            </w:r>
            <w:r w:rsidRPr="00813E85">
              <w:rPr>
                <w:rFonts w:ascii="Times New Roman" w:hAnsi="Times New Roman"/>
                <w:color w:val="000000"/>
                <w:sz w:val="20"/>
                <w:szCs w:val="20"/>
              </w:rPr>
              <w:t xml:space="preserve">СОШ </w:t>
            </w:r>
            <w:r w:rsidR="00B64009" w:rsidRPr="00813E85">
              <w:rPr>
                <w:rFonts w:ascii="Times New Roman" w:hAnsi="Times New Roman"/>
                <w:color w:val="000000"/>
                <w:sz w:val="20"/>
                <w:szCs w:val="20"/>
              </w:rPr>
              <w:t>№1</w:t>
            </w:r>
          </w:p>
        </w:tc>
        <w:tc>
          <w:tcPr>
            <w:tcW w:w="2051" w:type="dxa"/>
            <w:vAlign w:val="center"/>
          </w:tcPr>
          <w:p w14:paraId="49EF203E" w14:textId="5B2A4088"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75B4BA18" w14:textId="7EFA850F"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78,95</w:t>
            </w:r>
          </w:p>
        </w:tc>
        <w:tc>
          <w:tcPr>
            <w:tcW w:w="2169" w:type="dxa"/>
            <w:vAlign w:val="center"/>
          </w:tcPr>
          <w:p w14:paraId="3154272D" w14:textId="6BCF809D"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B64009" w:rsidRPr="00813E85" w14:paraId="4D22CDD1" w14:textId="77777777" w:rsidTr="00D53CF5">
        <w:trPr>
          <w:trHeight w:val="419"/>
        </w:trPr>
        <w:tc>
          <w:tcPr>
            <w:tcW w:w="560" w:type="dxa"/>
            <w:vAlign w:val="center"/>
          </w:tcPr>
          <w:p w14:paraId="731E60A2" w14:textId="3D18E7DA" w:rsidR="00B64009"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38</w:t>
            </w:r>
          </w:p>
        </w:tc>
        <w:tc>
          <w:tcPr>
            <w:tcW w:w="2351" w:type="dxa"/>
            <w:vAlign w:val="center"/>
          </w:tcPr>
          <w:p w14:paraId="6F6E17C4" w14:textId="66E9DE92" w:rsidR="00B64009"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 СОШ</w:t>
            </w:r>
            <w:r w:rsidR="00B64009" w:rsidRPr="00813E85">
              <w:rPr>
                <w:rFonts w:ascii="Times New Roman" w:hAnsi="Times New Roman"/>
                <w:color w:val="000000"/>
                <w:sz w:val="20"/>
                <w:szCs w:val="20"/>
              </w:rPr>
              <w:t xml:space="preserve"> №</w:t>
            </w:r>
            <w:r w:rsidRPr="00813E85">
              <w:rPr>
                <w:rFonts w:ascii="Times New Roman" w:hAnsi="Times New Roman"/>
                <w:color w:val="000000"/>
                <w:sz w:val="20"/>
                <w:szCs w:val="20"/>
              </w:rPr>
              <w:t xml:space="preserve"> </w:t>
            </w:r>
            <w:r w:rsidR="00B64009" w:rsidRPr="00813E85">
              <w:rPr>
                <w:rFonts w:ascii="Times New Roman" w:hAnsi="Times New Roman"/>
                <w:color w:val="000000"/>
                <w:sz w:val="20"/>
                <w:szCs w:val="20"/>
              </w:rPr>
              <w:t>4 г.</w:t>
            </w:r>
            <w:r w:rsidRPr="00813E85">
              <w:rPr>
                <w:rFonts w:ascii="Times New Roman" w:hAnsi="Times New Roman"/>
                <w:color w:val="000000"/>
                <w:sz w:val="20"/>
                <w:szCs w:val="20"/>
              </w:rPr>
              <w:t xml:space="preserve"> </w:t>
            </w:r>
            <w:r w:rsidR="00B64009" w:rsidRPr="00813E85">
              <w:rPr>
                <w:rFonts w:ascii="Times New Roman" w:hAnsi="Times New Roman"/>
                <w:color w:val="000000"/>
                <w:sz w:val="20"/>
                <w:szCs w:val="20"/>
              </w:rPr>
              <w:t>Лиски</w:t>
            </w:r>
          </w:p>
        </w:tc>
        <w:tc>
          <w:tcPr>
            <w:tcW w:w="2051" w:type="dxa"/>
            <w:vAlign w:val="center"/>
          </w:tcPr>
          <w:p w14:paraId="6D92B036" w14:textId="12860418"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F7F0B1E" w14:textId="3A57C657"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78,57</w:t>
            </w:r>
          </w:p>
        </w:tc>
        <w:tc>
          <w:tcPr>
            <w:tcW w:w="2169" w:type="dxa"/>
            <w:vAlign w:val="center"/>
          </w:tcPr>
          <w:p w14:paraId="37DA4F59" w14:textId="5460C53B" w:rsidR="00B64009" w:rsidRPr="00813E85" w:rsidRDefault="00B64009"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07B01" w:rsidRPr="00813E85" w14:paraId="281C654A" w14:textId="77777777" w:rsidTr="00D53CF5">
        <w:trPr>
          <w:trHeight w:val="419"/>
        </w:trPr>
        <w:tc>
          <w:tcPr>
            <w:tcW w:w="560" w:type="dxa"/>
            <w:vAlign w:val="center"/>
          </w:tcPr>
          <w:p w14:paraId="1C910B86" w14:textId="7F835BA6" w:rsidR="00F07B01"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39</w:t>
            </w:r>
          </w:p>
        </w:tc>
        <w:tc>
          <w:tcPr>
            <w:tcW w:w="2351" w:type="dxa"/>
            <w:vAlign w:val="center"/>
          </w:tcPr>
          <w:p w14:paraId="0373E0EF" w14:textId="0C7AA004" w:rsidR="00F07B01" w:rsidRPr="00813E85" w:rsidRDefault="00E60DDC" w:rsidP="00E60DDC">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w:t>
            </w:r>
            <w:r w:rsidR="00F07B01" w:rsidRPr="00813E85">
              <w:rPr>
                <w:rFonts w:ascii="Times New Roman" w:hAnsi="Times New Roman"/>
                <w:color w:val="000000"/>
                <w:sz w:val="20"/>
                <w:szCs w:val="20"/>
              </w:rPr>
              <w:t xml:space="preserve"> Бобровская </w:t>
            </w:r>
            <w:r w:rsidRPr="00813E85">
              <w:rPr>
                <w:rFonts w:ascii="Times New Roman" w:hAnsi="Times New Roman"/>
                <w:color w:val="000000"/>
                <w:sz w:val="20"/>
                <w:szCs w:val="20"/>
              </w:rPr>
              <w:t>СОШ</w:t>
            </w:r>
            <w:r w:rsidR="00F07B01" w:rsidRPr="00813E85">
              <w:rPr>
                <w:rFonts w:ascii="Times New Roman" w:hAnsi="Times New Roman"/>
                <w:color w:val="000000"/>
                <w:sz w:val="20"/>
                <w:szCs w:val="20"/>
              </w:rPr>
              <w:t xml:space="preserve"> №1</w:t>
            </w:r>
          </w:p>
        </w:tc>
        <w:tc>
          <w:tcPr>
            <w:tcW w:w="2051" w:type="dxa"/>
            <w:vAlign w:val="center"/>
          </w:tcPr>
          <w:p w14:paraId="0F88EEB8" w14:textId="707888E7"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133ABDAC" w14:textId="5B28F39D"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77,78</w:t>
            </w:r>
          </w:p>
        </w:tc>
        <w:tc>
          <w:tcPr>
            <w:tcW w:w="2169" w:type="dxa"/>
            <w:vAlign w:val="center"/>
          </w:tcPr>
          <w:p w14:paraId="4F8B2522" w14:textId="4D16A4E0"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07B01" w:rsidRPr="00813E85" w14:paraId="470CA151" w14:textId="77777777" w:rsidTr="00D53CF5">
        <w:trPr>
          <w:trHeight w:val="419"/>
        </w:trPr>
        <w:tc>
          <w:tcPr>
            <w:tcW w:w="560" w:type="dxa"/>
            <w:vAlign w:val="center"/>
          </w:tcPr>
          <w:p w14:paraId="31EA8C5B" w14:textId="6D5FFE1E" w:rsidR="00F07B01"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40</w:t>
            </w:r>
          </w:p>
        </w:tc>
        <w:tc>
          <w:tcPr>
            <w:tcW w:w="2351" w:type="dxa"/>
            <w:vAlign w:val="center"/>
          </w:tcPr>
          <w:p w14:paraId="0E175947" w14:textId="4B60672D" w:rsidR="00F07B01"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МКОУ </w:t>
            </w:r>
            <w:proofErr w:type="spellStart"/>
            <w:r w:rsidR="00F07B01" w:rsidRPr="00813E85">
              <w:rPr>
                <w:rFonts w:ascii="Times New Roman" w:hAnsi="Times New Roman"/>
                <w:color w:val="000000"/>
                <w:sz w:val="20"/>
                <w:szCs w:val="20"/>
              </w:rPr>
              <w:t>Воробьевская</w:t>
            </w:r>
            <w:proofErr w:type="spellEnd"/>
            <w:r w:rsidR="00F07B01" w:rsidRPr="00813E85">
              <w:rPr>
                <w:rFonts w:ascii="Times New Roman" w:hAnsi="Times New Roman"/>
                <w:color w:val="000000"/>
                <w:sz w:val="20"/>
                <w:szCs w:val="20"/>
              </w:rPr>
              <w:t xml:space="preserve"> </w:t>
            </w:r>
            <w:r w:rsidRPr="00813E85">
              <w:rPr>
                <w:rFonts w:ascii="Times New Roman" w:hAnsi="Times New Roman"/>
                <w:color w:val="000000"/>
                <w:sz w:val="20"/>
                <w:szCs w:val="20"/>
              </w:rPr>
              <w:t>СОШ</w:t>
            </w:r>
          </w:p>
        </w:tc>
        <w:tc>
          <w:tcPr>
            <w:tcW w:w="2051" w:type="dxa"/>
            <w:vAlign w:val="center"/>
          </w:tcPr>
          <w:p w14:paraId="30C8A095" w14:textId="78C01337"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1BC538EA" w14:textId="7BAE301E"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77,78</w:t>
            </w:r>
          </w:p>
        </w:tc>
        <w:tc>
          <w:tcPr>
            <w:tcW w:w="2169" w:type="dxa"/>
            <w:vAlign w:val="center"/>
          </w:tcPr>
          <w:p w14:paraId="7825391A" w14:textId="6478FAF0"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07B01" w:rsidRPr="00813E85" w14:paraId="5E90A494" w14:textId="77777777" w:rsidTr="00D53CF5">
        <w:trPr>
          <w:trHeight w:val="419"/>
        </w:trPr>
        <w:tc>
          <w:tcPr>
            <w:tcW w:w="560" w:type="dxa"/>
            <w:vAlign w:val="center"/>
          </w:tcPr>
          <w:p w14:paraId="4429D034" w14:textId="16A4A6AF" w:rsidR="00F07B01"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41</w:t>
            </w:r>
          </w:p>
        </w:tc>
        <w:tc>
          <w:tcPr>
            <w:tcW w:w="2351" w:type="dxa"/>
            <w:vAlign w:val="center"/>
          </w:tcPr>
          <w:p w14:paraId="1325352F" w14:textId="7C28DFE3" w:rsidR="00F07B01" w:rsidRPr="00813E85" w:rsidRDefault="00F07B01" w:rsidP="00E632F0">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Борисоглебская </w:t>
            </w:r>
            <w:r w:rsidR="00E632F0" w:rsidRPr="00813E85">
              <w:rPr>
                <w:rFonts w:ascii="Times New Roman" w:hAnsi="Times New Roman"/>
                <w:color w:val="000000"/>
                <w:sz w:val="20"/>
                <w:szCs w:val="20"/>
              </w:rPr>
              <w:t>СОШ</w:t>
            </w:r>
            <w:r w:rsidRPr="00813E85">
              <w:rPr>
                <w:rFonts w:ascii="Times New Roman" w:hAnsi="Times New Roman"/>
                <w:color w:val="000000"/>
                <w:sz w:val="20"/>
                <w:szCs w:val="20"/>
              </w:rPr>
              <w:t xml:space="preserve">  №</w:t>
            </w:r>
            <w:r w:rsidR="00E632F0" w:rsidRPr="00813E85">
              <w:rPr>
                <w:rFonts w:ascii="Times New Roman" w:hAnsi="Times New Roman"/>
                <w:color w:val="000000"/>
                <w:sz w:val="20"/>
                <w:szCs w:val="20"/>
              </w:rPr>
              <w:t xml:space="preserve"> </w:t>
            </w:r>
            <w:r w:rsidRPr="00813E85">
              <w:rPr>
                <w:rFonts w:ascii="Times New Roman" w:hAnsi="Times New Roman"/>
                <w:color w:val="000000"/>
                <w:sz w:val="20"/>
                <w:szCs w:val="20"/>
              </w:rPr>
              <w:t>5</w:t>
            </w:r>
            <w:r w:rsidR="00E632F0" w:rsidRPr="00813E85">
              <w:rPr>
                <w:rFonts w:ascii="Times New Roman" w:hAnsi="Times New Roman"/>
                <w:color w:val="000000"/>
                <w:sz w:val="20"/>
                <w:szCs w:val="20"/>
              </w:rPr>
              <w:t xml:space="preserve"> БГО</w:t>
            </w:r>
          </w:p>
        </w:tc>
        <w:tc>
          <w:tcPr>
            <w:tcW w:w="2051" w:type="dxa"/>
            <w:vAlign w:val="center"/>
          </w:tcPr>
          <w:p w14:paraId="1575FAD5" w14:textId="103FB5C3"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6A247E0A" w14:textId="772CB4E1"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76,92</w:t>
            </w:r>
          </w:p>
        </w:tc>
        <w:tc>
          <w:tcPr>
            <w:tcW w:w="2169" w:type="dxa"/>
            <w:vAlign w:val="center"/>
          </w:tcPr>
          <w:p w14:paraId="15043C79" w14:textId="0924210A"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F07B01" w:rsidRPr="00813E85" w14:paraId="2D7782B9" w14:textId="77777777" w:rsidTr="00D53CF5">
        <w:trPr>
          <w:trHeight w:val="419"/>
        </w:trPr>
        <w:tc>
          <w:tcPr>
            <w:tcW w:w="560" w:type="dxa"/>
            <w:vAlign w:val="center"/>
          </w:tcPr>
          <w:p w14:paraId="727BD2C6" w14:textId="459B3CB3" w:rsidR="00F07B01"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42</w:t>
            </w:r>
          </w:p>
        </w:tc>
        <w:tc>
          <w:tcPr>
            <w:tcW w:w="2351" w:type="dxa"/>
            <w:vAlign w:val="center"/>
          </w:tcPr>
          <w:p w14:paraId="1351E2A7" w14:textId="44352174" w:rsidR="00F07B01"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МБОУ СОШ</w:t>
            </w:r>
            <w:r w:rsidR="00F07B01" w:rsidRPr="00813E85">
              <w:rPr>
                <w:rFonts w:ascii="Times New Roman" w:hAnsi="Times New Roman"/>
                <w:color w:val="000000"/>
                <w:sz w:val="20"/>
                <w:szCs w:val="20"/>
              </w:rPr>
              <w:t xml:space="preserve"> №25 с </w:t>
            </w:r>
            <w:r w:rsidRPr="00813E85">
              <w:rPr>
                <w:rFonts w:ascii="Times New Roman" w:hAnsi="Times New Roman"/>
                <w:color w:val="000000"/>
                <w:sz w:val="20"/>
                <w:szCs w:val="20"/>
              </w:rPr>
              <w:t>УИОП</w:t>
            </w:r>
            <w:r w:rsidR="00F07B01" w:rsidRPr="00813E85">
              <w:rPr>
                <w:rFonts w:ascii="Times New Roman" w:hAnsi="Times New Roman"/>
                <w:color w:val="000000"/>
                <w:sz w:val="20"/>
                <w:szCs w:val="20"/>
              </w:rPr>
              <w:t xml:space="preserve"> им</w:t>
            </w:r>
            <w:r w:rsidRPr="00813E85">
              <w:rPr>
                <w:rFonts w:ascii="Times New Roman" w:hAnsi="Times New Roman"/>
                <w:color w:val="000000"/>
                <w:sz w:val="20"/>
                <w:szCs w:val="20"/>
              </w:rPr>
              <w:t>.</w:t>
            </w:r>
            <w:r w:rsidR="00F07B01" w:rsidRPr="00813E85">
              <w:rPr>
                <w:rFonts w:ascii="Times New Roman" w:hAnsi="Times New Roman"/>
                <w:color w:val="000000"/>
                <w:sz w:val="20"/>
                <w:szCs w:val="20"/>
              </w:rPr>
              <w:t xml:space="preserve"> Героя Советского Союза Б.И. Рябцева г. Россоши </w:t>
            </w:r>
            <w:proofErr w:type="spellStart"/>
            <w:r w:rsidR="00F07B01" w:rsidRPr="00813E85">
              <w:rPr>
                <w:rFonts w:ascii="Times New Roman" w:hAnsi="Times New Roman"/>
                <w:color w:val="000000"/>
                <w:sz w:val="20"/>
                <w:szCs w:val="20"/>
              </w:rPr>
              <w:t>Россошанского</w:t>
            </w:r>
            <w:proofErr w:type="spellEnd"/>
            <w:r w:rsidR="00F07B01" w:rsidRPr="00813E85">
              <w:rPr>
                <w:rFonts w:ascii="Times New Roman" w:hAnsi="Times New Roman"/>
                <w:color w:val="000000"/>
                <w:sz w:val="20"/>
                <w:szCs w:val="20"/>
              </w:rPr>
              <w:t xml:space="preserve"> муниципального района</w:t>
            </w:r>
          </w:p>
        </w:tc>
        <w:tc>
          <w:tcPr>
            <w:tcW w:w="2051" w:type="dxa"/>
            <w:vAlign w:val="center"/>
          </w:tcPr>
          <w:p w14:paraId="4770E9B9" w14:textId="4A143581"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1C33BDE" w14:textId="04556A89"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76,92</w:t>
            </w:r>
          </w:p>
        </w:tc>
        <w:tc>
          <w:tcPr>
            <w:tcW w:w="2169" w:type="dxa"/>
            <w:vAlign w:val="center"/>
          </w:tcPr>
          <w:p w14:paraId="49DC8F6F" w14:textId="5BE4C6FC" w:rsidR="00F07B01" w:rsidRPr="00813E85" w:rsidRDefault="00F07B01"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AF05EB" w:rsidRPr="00813E85" w14:paraId="758ACD22" w14:textId="77777777" w:rsidTr="00D53CF5">
        <w:trPr>
          <w:trHeight w:val="419"/>
        </w:trPr>
        <w:tc>
          <w:tcPr>
            <w:tcW w:w="560" w:type="dxa"/>
            <w:vAlign w:val="center"/>
          </w:tcPr>
          <w:p w14:paraId="5BC8EBBC" w14:textId="6F74708C" w:rsidR="00AF05E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43</w:t>
            </w:r>
          </w:p>
        </w:tc>
        <w:tc>
          <w:tcPr>
            <w:tcW w:w="2351" w:type="dxa"/>
            <w:vAlign w:val="center"/>
          </w:tcPr>
          <w:p w14:paraId="46086EA7" w14:textId="39009894" w:rsidR="00AF05EB"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МКОУ</w:t>
            </w:r>
            <w:r w:rsidR="00AF05EB" w:rsidRPr="00813E85">
              <w:rPr>
                <w:rFonts w:ascii="Times New Roman" w:hAnsi="Times New Roman"/>
                <w:color w:val="000000"/>
                <w:sz w:val="20"/>
                <w:szCs w:val="20"/>
              </w:rPr>
              <w:t xml:space="preserve"> </w:t>
            </w:r>
            <w:proofErr w:type="spellStart"/>
            <w:r w:rsidR="00AF05EB" w:rsidRPr="00813E85">
              <w:rPr>
                <w:rFonts w:ascii="Times New Roman" w:hAnsi="Times New Roman"/>
                <w:color w:val="000000"/>
                <w:sz w:val="20"/>
                <w:szCs w:val="20"/>
              </w:rPr>
              <w:t>Таловская</w:t>
            </w:r>
            <w:proofErr w:type="spellEnd"/>
            <w:r w:rsidR="00AF05EB" w:rsidRPr="00813E85">
              <w:rPr>
                <w:rFonts w:ascii="Times New Roman" w:hAnsi="Times New Roman"/>
                <w:color w:val="000000"/>
                <w:sz w:val="20"/>
                <w:szCs w:val="20"/>
              </w:rPr>
              <w:t xml:space="preserve"> </w:t>
            </w:r>
            <w:r w:rsidRPr="00813E85">
              <w:rPr>
                <w:rFonts w:ascii="Times New Roman" w:hAnsi="Times New Roman"/>
                <w:color w:val="000000"/>
                <w:sz w:val="20"/>
                <w:szCs w:val="20"/>
              </w:rPr>
              <w:t xml:space="preserve">СОШ </w:t>
            </w:r>
            <w:proofErr w:type="spellStart"/>
            <w:r w:rsidRPr="00813E85">
              <w:rPr>
                <w:rFonts w:ascii="Times New Roman" w:hAnsi="Times New Roman"/>
                <w:color w:val="000000"/>
                <w:sz w:val="20"/>
                <w:szCs w:val="20"/>
              </w:rPr>
              <w:t>Таловского</w:t>
            </w:r>
            <w:proofErr w:type="spellEnd"/>
            <w:r w:rsidRPr="00813E85">
              <w:rPr>
                <w:rFonts w:ascii="Times New Roman" w:hAnsi="Times New Roman"/>
                <w:color w:val="000000"/>
                <w:sz w:val="20"/>
                <w:szCs w:val="20"/>
              </w:rPr>
              <w:t xml:space="preserve"> муниципального района</w:t>
            </w:r>
          </w:p>
        </w:tc>
        <w:tc>
          <w:tcPr>
            <w:tcW w:w="2051" w:type="dxa"/>
            <w:vAlign w:val="center"/>
          </w:tcPr>
          <w:p w14:paraId="4C89D0F6" w14:textId="7A5379E4"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E225478" w14:textId="6F780B46"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76,92</w:t>
            </w:r>
          </w:p>
        </w:tc>
        <w:tc>
          <w:tcPr>
            <w:tcW w:w="2169" w:type="dxa"/>
            <w:vAlign w:val="center"/>
          </w:tcPr>
          <w:p w14:paraId="660F5708" w14:textId="6B556866"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AF05EB" w:rsidRPr="00813E85" w14:paraId="01085CC1" w14:textId="77777777" w:rsidTr="00D53CF5">
        <w:trPr>
          <w:trHeight w:val="419"/>
        </w:trPr>
        <w:tc>
          <w:tcPr>
            <w:tcW w:w="560" w:type="dxa"/>
            <w:vAlign w:val="center"/>
          </w:tcPr>
          <w:p w14:paraId="18F6FE58" w14:textId="610E9CAC" w:rsidR="00AF05E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44</w:t>
            </w:r>
          </w:p>
        </w:tc>
        <w:tc>
          <w:tcPr>
            <w:tcW w:w="2351" w:type="dxa"/>
            <w:vAlign w:val="center"/>
          </w:tcPr>
          <w:p w14:paraId="5688349C" w14:textId="3129386D" w:rsidR="00AF05EB"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МБОУ СОШ </w:t>
            </w:r>
            <w:r w:rsidR="00AF05EB" w:rsidRPr="00813E85">
              <w:rPr>
                <w:rFonts w:ascii="Times New Roman" w:hAnsi="Times New Roman"/>
                <w:color w:val="000000"/>
                <w:sz w:val="20"/>
                <w:szCs w:val="20"/>
              </w:rPr>
              <w:t xml:space="preserve">№ 28 c </w:t>
            </w:r>
            <w:r w:rsidRPr="00813E85">
              <w:rPr>
                <w:rFonts w:ascii="Times New Roman" w:hAnsi="Times New Roman"/>
                <w:color w:val="000000"/>
                <w:sz w:val="20"/>
                <w:szCs w:val="20"/>
              </w:rPr>
              <w:t xml:space="preserve">УИОП </w:t>
            </w:r>
            <w:proofErr w:type="spellStart"/>
            <w:r w:rsidRPr="00813E85">
              <w:rPr>
                <w:rFonts w:ascii="Times New Roman" w:hAnsi="Times New Roman"/>
                <w:color w:val="000000"/>
                <w:sz w:val="20"/>
                <w:szCs w:val="20"/>
              </w:rPr>
              <w:t>г.о.г</w:t>
            </w:r>
            <w:proofErr w:type="spellEnd"/>
            <w:r w:rsidRPr="00813E85">
              <w:rPr>
                <w:rFonts w:ascii="Times New Roman" w:hAnsi="Times New Roman"/>
                <w:color w:val="000000"/>
                <w:sz w:val="20"/>
                <w:szCs w:val="20"/>
              </w:rPr>
              <w:t>.</w:t>
            </w:r>
            <w:r w:rsidR="00AF05EB" w:rsidRPr="00813E85">
              <w:rPr>
                <w:rFonts w:ascii="Times New Roman" w:hAnsi="Times New Roman"/>
                <w:color w:val="000000"/>
                <w:sz w:val="20"/>
                <w:szCs w:val="20"/>
              </w:rPr>
              <w:t xml:space="preserve"> Воронеж</w:t>
            </w:r>
          </w:p>
        </w:tc>
        <w:tc>
          <w:tcPr>
            <w:tcW w:w="2051" w:type="dxa"/>
            <w:vAlign w:val="center"/>
          </w:tcPr>
          <w:p w14:paraId="425718D1" w14:textId="46930784"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225FE318" w14:textId="1194338A"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76,47</w:t>
            </w:r>
          </w:p>
        </w:tc>
        <w:tc>
          <w:tcPr>
            <w:tcW w:w="2169" w:type="dxa"/>
            <w:vAlign w:val="center"/>
          </w:tcPr>
          <w:p w14:paraId="5397C90A" w14:textId="7D89EDC6"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AF05EB" w:rsidRPr="00813E85" w14:paraId="5C8B2E9C" w14:textId="77777777" w:rsidTr="00D53CF5">
        <w:trPr>
          <w:trHeight w:val="419"/>
        </w:trPr>
        <w:tc>
          <w:tcPr>
            <w:tcW w:w="560" w:type="dxa"/>
            <w:vAlign w:val="center"/>
          </w:tcPr>
          <w:p w14:paraId="7D023D88" w14:textId="089D6F65" w:rsidR="00AF05E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45</w:t>
            </w:r>
          </w:p>
        </w:tc>
        <w:tc>
          <w:tcPr>
            <w:tcW w:w="2351" w:type="dxa"/>
            <w:vAlign w:val="center"/>
          </w:tcPr>
          <w:p w14:paraId="59FF728E" w14:textId="09B31011" w:rsidR="00AF05EB"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sz w:val="20"/>
                <w:szCs w:val="20"/>
              </w:rPr>
              <w:t xml:space="preserve">МБОУ </w:t>
            </w:r>
            <w:r w:rsidR="00AF05EB" w:rsidRPr="00813E85">
              <w:rPr>
                <w:rFonts w:ascii="Times New Roman" w:hAnsi="Times New Roman"/>
                <w:sz w:val="20"/>
                <w:szCs w:val="20"/>
              </w:rPr>
              <w:t>Гимназия № 1</w:t>
            </w:r>
            <w:r w:rsidRPr="00813E85">
              <w:rPr>
                <w:rFonts w:ascii="Times New Roman" w:hAnsi="Times New Roman"/>
                <w:sz w:val="20"/>
                <w:szCs w:val="20"/>
              </w:rPr>
              <w:t xml:space="preserve"> </w:t>
            </w:r>
            <w:proofErr w:type="spellStart"/>
            <w:r w:rsidRPr="00813E85">
              <w:rPr>
                <w:rFonts w:ascii="Times New Roman" w:hAnsi="Times New Roman"/>
                <w:sz w:val="20"/>
                <w:szCs w:val="20"/>
              </w:rPr>
              <w:t>г.о.г</w:t>
            </w:r>
            <w:proofErr w:type="spellEnd"/>
            <w:r w:rsidRPr="00813E85">
              <w:rPr>
                <w:rFonts w:ascii="Times New Roman" w:hAnsi="Times New Roman"/>
                <w:sz w:val="20"/>
                <w:szCs w:val="20"/>
              </w:rPr>
              <w:t>. Воронеж</w:t>
            </w:r>
          </w:p>
        </w:tc>
        <w:tc>
          <w:tcPr>
            <w:tcW w:w="2051" w:type="dxa"/>
            <w:vAlign w:val="center"/>
          </w:tcPr>
          <w:p w14:paraId="37DA9DDC" w14:textId="29B4441A"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8E6C674" w14:textId="03A55E3C"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75,00</w:t>
            </w:r>
          </w:p>
        </w:tc>
        <w:tc>
          <w:tcPr>
            <w:tcW w:w="2169" w:type="dxa"/>
            <w:vAlign w:val="center"/>
          </w:tcPr>
          <w:p w14:paraId="28583F90" w14:textId="7A1CCD87"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AF05EB" w:rsidRPr="00813E85" w14:paraId="56EEDC3A" w14:textId="77777777" w:rsidTr="00D53CF5">
        <w:trPr>
          <w:trHeight w:val="419"/>
        </w:trPr>
        <w:tc>
          <w:tcPr>
            <w:tcW w:w="560" w:type="dxa"/>
            <w:vAlign w:val="center"/>
          </w:tcPr>
          <w:p w14:paraId="00429DDB" w14:textId="1AC7214D" w:rsidR="00AF05E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46</w:t>
            </w:r>
          </w:p>
        </w:tc>
        <w:tc>
          <w:tcPr>
            <w:tcW w:w="2351" w:type="dxa"/>
            <w:vAlign w:val="center"/>
          </w:tcPr>
          <w:p w14:paraId="16AE790F" w14:textId="2964E20F" w:rsidR="00AF05EB"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МКОУ </w:t>
            </w:r>
            <w:proofErr w:type="spellStart"/>
            <w:r w:rsidR="00AF05EB" w:rsidRPr="00813E85">
              <w:rPr>
                <w:rFonts w:ascii="Times New Roman" w:hAnsi="Times New Roman"/>
                <w:color w:val="000000"/>
                <w:sz w:val="20"/>
                <w:szCs w:val="20"/>
              </w:rPr>
              <w:t>Богучарская</w:t>
            </w:r>
            <w:proofErr w:type="spellEnd"/>
            <w:r w:rsidR="00AF05EB" w:rsidRPr="00813E85">
              <w:rPr>
                <w:rFonts w:ascii="Times New Roman" w:hAnsi="Times New Roman"/>
                <w:color w:val="000000"/>
                <w:sz w:val="20"/>
                <w:szCs w:val="20"/>
              </w:rPr>
              <w:t xml:space="preserve"> </w:t>
            </w:r>
            <w:r w:rsidRPr="00813E85">
              <w:rPr>
                <w:rFonts w:ascii="Times New Roman" w:hAnsi="Times New Roman"/>
                <w:color w:val="000000"/>
                <w:sz w:val="20"/>
                <w:szCs w:val="20"/>
              </w:rPr>
              <w:t xml:space="preserve">СОШ </w:t>
            </w:r>
            <w:r w:rsidR="00AF05EB" w:rsidRPr="00813E85">
              <w:rPr>
                <w:rFonts w:ascii="Times New Roman" w:hAnsi="Times New Roman"/>
                <w:color w:val="000000"/>
                <w:sz w:val="20"/>
                <w:szCs w:val="20"/>
              </w:rPr>
              <w:t>№</w:t>
            </w:r>
            <w:r w:rsidRPr="00813E85">
              <w:rPr>
                <w:rFonts w:ascii="Times New Roman" w:hAnsi="Times New Roman"/>
                <w:color w:val="000000"/>
                <w:sz w:val="20"/>
                <w:szCs w:val="20"/>
              </w:rPr>
              <w:t xml:space="preserve"> </w:t>
            </w:r>
            <w:r w:rsidR="00AF05EB" w:rsidRPr="00813E85">
              <w:rPr>
                <w:rFonts w:ascii="Times New Roman" w:hAnsi="Times New Roman"/>
                <w:color w:val="000000"/>
                <w:sz w:val="20"/>
                <w:szCs w:val="20"/>
              </w:rPr>
              <w:t xml:space="preserve">1 </w:t>
            </w:r>
            <w:proofErr w:type="spellStart"/>
            <w:r w:rsidR="00AF05EB" w:rsidRPr="00813E85">
              <w:rPr>
                <w:rFonts w:ascii="Times New Roman" w:hAnsi="Times New Roman"/>
                <w:color w:val="000000"/>
                <w:sz w:val="20"/>
                <w:szCs w:val="20"/>
              </w:rPr>
              <w:t>Богучарского</w:t>
            </w:r>
            <w:proofErr w:type="spellEnd"/>
            <w:r w:rsidR="00AF05EB" w:rsidRPr="00813E85">
              <w:rPr>
                <w:rFonts w:ascii="Times New Roman" w:hAnsi="Times New Roman"/>
                <w:color w:val="000000"/>
                <w:sz w:val="20"/>
                <w:szCs w:val="20"/>
              </w:rPr>
              <w:t xml:space="preserve"> муниципального района</w:t>
            </w:r>
          </w:p>
        </w:tc>
        <w:tc>
          <w:tcPr>
            <w:tcW w:w="2051" w:type="dxa"/>
            <w:vAlign w:val="center"/>
          </w:tcPr>
          <w:p w14:paraId="3E66E528" w14:textId="47C23E7C"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0C71F3ED" w14:textId="01E3FF28"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75,00</w:t>
            </w:r>
          </w:p>
        </w:tc>
        <w:tc>
          <w:tcPr>
            <w:tcW w:w="2169" w:type="dxa"/>
            <w:vAlign w:val="center"/>
          </w:tcPr>
          <w:p w14:paraId="0AA7803A" w14:textId="22C0486C"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E632F0" w:rsidRPr="00813E85" w14:paraId="49F57D5E" w14:textId="77777777" w:rsidTr="00D53CF5">
        <w:trPr>
          <w:trHeight w:val="419"/>
        </w:trPr>
        <w:tc>
          <w:tcPr>
            <w:tcW w:w="560" w:type="dxa"/>
            <w:vAlign w:val="center"/>
          </w:tcPr>
          <w:p w14:paraId="3195C8C6" w14:textId="1E4134A4" w:rsidR="00E632F0"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47</w:t>
            </w:r>
          </w:p>
        </w:tc>
        <w:tc>
          <w:tcPr>
            <w:tcW w:w="2351" w:type="dxa"/>
            <w:vAlign w:val="center"/>
          </w:tcPr>
          <w:p w14:paraId="5A44266D" w14:textId="2CBD07FD" w:rsidR="00E632F0"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color w:val="000000"/>
                <w:sz w:val="20"/>
                <w:szCs w:val="20"/>
              </w:rPr>
              <w:t xml:space="preserve">МКОУ </w:t>
            </w:r>
            <w:proofErr w:type="spellStart"/>
            <w:r w:rsidRPr="00813E85">
              <w:rPr>
                <w:rFonts w:ascii="Times New Roman" w:hAnsi="Times New Roman"/>
                <w:color w:val="000000"/>
                <w:sz w:val="20"/>
                <w:szCs w:val="20"/>
              </w:rPr>
              <w:t>Богучарская</w:t>
            </w:r>
            <w:proofErr w:type="spellEnd"/>
            <w:r w:rsidRPr="00813E85">
              <w:rPr>
                <w:rFonts w:ascii="Times New Roman" w:hAnsi="Times New Roman"/>
                <w:color w:val="000000"/>
                <w:sz w:val="20"/>
                <w:szCs w:val="20"/>
              </w:rPr>
              <w:t xml:space="preserve"> СОШ № 2 </w:t>
            </w:r>
            <w:proofErr w:type="spellStart"/>
            <w:r w:rsidRPr="00813E85">
              <w:rPr>
                <w:rFonts w:ascii="Times New Roman" w:hAnsi="Times New Roman"/>
                <w:color w:val="000000"/>
                <w:sz w:val="20"/>
                <w:szCs w:val="20"/>
              </w:rPr>
              <w:t>Богучарского</w:t>
            </w:r>
            <w:proofErr w:type="spellEnd"/>
            <w:r w:rsidRPr="00813E85">
              <w:rPr>
                <w:rFonts w:ascii="Times New Roman" w:hAnsi="Times New Roman"/>
                <w:color w:val="000000"/>
                <w:sz w:val="20"/>
                <w:szCs w:val="20"/>
              </w:rPr>
              <w:t xml:space="preserve"> муниципального района</w:t>
            </w:r>
          </w:p>
        </w:tc>
        <w:tc>
          <w:tcPr>
            <w:tcW w:w="2051" w:type="dxa"/>
            <w:vAlign w:val="center"/>
          </w:tcPr>
          <w:p w14:paraId="0382FCEB" w14:textId="45A71521" w:rsidR="00E632F0" w:rsidRPr="00813E85" w:rsidRDefault="00E632F0"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532D6444" w14:textId="35E25ED1" w:rsidR="00E632F0" w:rsidRPr="00813E85" w:rsidRDefault="00E632F0"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75,00</w:t>
            </w:r>
          </w:p>
        </w:tc>
        <w:tc>
          <w:tcPr>
            <w:tcW w:w="2169" w:type="dxa"/>
            <w:vAlign w:val="center"/>
          </w:tcPr>
          <w:p w14:paraId="0F6C5494" w14:textId="485C4ADF" w:rsidR="00E632F0" w:rsidRPr="00813E85" w:rsidRDefault="00E632F0"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AF05EB" w:rsidRPr="00813E85" w14:paraId="7303B7A0" w14:textId="77777777" w:rsidTr="00D53CF5">
        <w:trPr>
          <w:trHeight w:val="419"/>
        </w:trPr>
        <w:tc>
          <w:tcPr>
            <w:tcW w:w="560" w:type="dxa"/>
            <w:vAlign w:val="center"/>
          </w:tcPr>
          <w:p w14:paraId="185EDCE9" w14:textId="468D2D3A" w:rsidR="00AF05E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48</w:t>
            </w:r>
          </w:p>
        </w:tc>
        <w:tc>
          <w:tcPr>
            <w:tcW w:w="2351" w:type="dxa"/>
            <w:vAlign w:val="center"/>
          </w:tcPr>
          <w:p w14:paraId="0A4D88A0" w14:textId="63ECB67B" w:rsidR="00AF05EB"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sz w:val="20"/>
                <w:szCs w:val="20"/>
              </w:rPr>
              <w:t>МБОУ</w:t>
            </w:r>
            <w:r w:rsidR="00AF05EB" w:rsidRPr="00813E85">
              <w:rPr>
                <w:rFonts w:ascii="Times New Roman" w:hAnsi="Times New Roman"/>
                <w:sz w:val="20"/>
                <w:szCs w:val="20"/>
              </w:rPr>
              <w:t xml:space="preserve"> </w:t>
            </w:r>
            <w:proofErr w:type="spellStart"/>
            <w:r w:rsidRPr="00813E85">
              <w:rPr>
                <w:rFonts w:ascii="Times New Roman" w:hAnsi="Times New Roman"/>
                <w:sz w:val="20"/>
                <w:szCs w:val="20"/>
              </w:rPr>
              <w:t>Новоусманский</w:t>
            </w:r>
            <w:proofErr w:type="spellEnd"/>
            <w:r w:rsidRPr="00813E85">
              <w:rPr>
                <w:rFonts w:ascii="Times New Roman" w:hAnsi="Times New Roman"/>
                <w:sz w:val="20"/>
                <w:szCs w:val="20"/>
              </w:rPr>
              <w:t xml:space="preserve"> лицей </w:t>
            </w:r>
            <w:proofErr w:type="spellStart"/>
            <w:r w:rsidRPr="00813E85">
              <w:rPr>
                <w:rFonts w:ascii="Times New Roman" w:hAnsi="Times New Roman"/>
                <w:sz w:val="20"/>
                <w:szCs w:val="20"/>
              </w:rPr>
              <w:t>Новоусманского</w:t>
            </w:r>
            <w:proofErr w:type="spellEnd"/>
            <w:r w:rsidRPr="00813E85">
              <w:rPr>
                <w:rFonts w:ascii="Times New Roman" w:hAnsi="Times New Roman"/>
                <w:sz w:val="20"/>
                <w:szCs w:val="20"/>
              </w:rPr>
              <w:t xml:space="preserve"> муниципального района</w:t>
            </w:r>
          </w:p>
        </w:tc>
        <w:tc>
          <w:tcPr>
            <w:tcW w:w="2051" w:type="dxa"/>
            <w:vAlign w:val="center"/>
          </w:tcPr>
          <w:p w14:paraId="5B7F1B85" w14:textId="4EEDA4FC"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364F9C67" w14:textId="0DDF24F4"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75,00</w:t>
            </w:r>
          </w:p>
        </w:tc>
        <w:tc>
          <w:tcPr>
            <w:tcW w:w="2169" w:type="dxa"/>
            <w:vAlign w:val="center"/>
          </w:tcPr>
          <w:p w14:paraId="272FE227" w14:textId="44994A1B"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r w:rsidR="00AF05EB" w:rsidRPr="00813E85" w14:paraId="3CC1D524" w14:textId="77777777" w:rsidTr="00D53CF5">
        <w:trPr>
          <w:trHeight w:val="419"/>
        </w:trPr>
        <w:tc>
          <w:tcPr>
            <w:tcW w:w="560" w:type="dxa"/>
            <w:vAlign w:val="center"/>
          </w:tcPr>
          <w:p w14:paraId="4F3DBAA1" w14:textId="310CE602" w:rsidR="00AF05EB" w:rsidRPr="00813E85" w:rsidRDefault="00E632F0" w:rsidP="003B63D9">
            <w:pPr>
              <w:pStyle w:val="a3"/>
              <w:spacing w:after="0" w:line="240" w:lineRule="auto"/>
              <w:ind w:left="34"/>
              <w:rPr>
                <w:rFonts w:ascii="Times New Roman" w:hAnsi="Times New Roman"/>
                <w:sz w:val="20"/>
                <w:szCs w:val="20"/>
              </w:rPr>
            </w:pPr>
            <w:r w:rsidRPr="00813E85">
              <w:rPr>
                <w:rFonts w:ascii="Times New Roman" w:hAnsi="Times New Roman"/>
                <w:sz w:val="20"/>
                <w:szCs w:val="20"/>
              </w:rPr>
              <w:t>49</w:t>
            </w:r>
          </w:p>
        </w:tc>
        <w:tc>
          <w:tcPr>
            <w:tcW w:w="2351" w:type="dxa"/>
            <w:vAlign w:val="center"/>
          </w:tcPr>
          <w:p w14:paraId="0E2DA3DC" w14:textId="150F3AD5" w:rsidR="00AF05EB" w:rsidRPr="00813E85" w:rsidRDefault="00E632F0" w:rsidP="00E632F0">
            <w:pPr>
              <w:pStyle w:val="a3"/>
              <w:spacing w:after="0" w:line="240" w:lineRule="auto"/>
              <w:ind w:left="0"/>
              <w:rPr>
                <w:rFonts w:ascii="Times New Roman" w:hAnsi="Times New Roman"/>
                <w:sz w:val="20"/>
                <w:szCs w:val="20"/>
              </w:rPr>
            </w:pPr>
            <w:r w:rsidRPr="00813E85">
              <w:rPr>
                <w:rFonts w:ascii="Times New Roman" w:hAnsi="Times New Roman"/>
                <w:sz w:val="20"/>
                <w:szCs w:val="20"/>
              </w:rPr>
              <w:t>МКОУ СОШ</w:t>
            </w:r>
            <w:r w:rsidR="00AF05EB" w:rsidRPr="00813E85">
              <w:rPr>
                <w:rFonts w:ascii="Times New Roman" w:hAnsi="Times New Roman"/>
                <w:sz w:val="20"/>
                <w:szCs w:val="20"/>
              </w:rPr>
              <w:t xml:space="preserve"> № 2  им</w:t>
            </w:r>
            <w:r w:rsidRPr="00813E85">
              <w:rPr>
                <w:rFonts w:ascii="Times New Roman" w:hAnsi="Times New Roman"/>
                <w:sz w:val="20"/>
                <w:szCs w:val="20"/>
              </w:rPr>
              <w:t>.</w:t>
            </w:r>
            <w:r w:rsidR="00AF05EB" w:rsidRPr="00813E85">
              <w:rPr>
                <w:rFonts w:ascii="Times New Roman" w:hAnsi="Times New Roman"/>
                <w:sz w:val="20"/>
                <w:szCs w:val="20"/>
              </w:rPr>
              <w:t xml:space="preserve"> Н.Д. Рязанцева г. Семилуки</w:t>
            </w:r>
          </w:p>
        </w:tc>
        <w:tc>
          <w:tcPr>
            <w:tcW w:w="2051" w:type="dxa"/>
            <w:vAlign w:val="center"/>
          </w:tcPr>
          <w:p w14:paraId="07F3DB95" w14:textId="199367E7"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0,00</w:t>
            </w:r>
          </w:p>
        </w:tc>
        <w:tc>
          <w:tcPr>
            <w:tcW w:w="2225" w:type="dxa"/>
            <w:vAlign w:val="center"/>
          </w:tcPr>
          <w:p w14:paraId="313BA07F" w14:textId="4705CD8D"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75,00</w:t>
            </w:r>
          </w:p>
        </w:tc>
        <w:tc>
          <w:tcPr>
            <w:tcW w:w="2169" w:type="dxa"/>
            <w:vAlign w:val="center"/>
          </w:tcPr>
          <w:p w14:paraId="5788F8E9" w14:textId="44AB82BF" w:rsidR="00AF05EB" w:rsidRPr="00813E85" w:rsidRDefault="00AF05EB" w:rsidP="00D53CF5">
            <w:pPr>
              <w:pStyle w:val="a3"/>
              <w:spacing w:after="0" w:line="240" w:lineRule="auto"/>
              <w:ind w:left="0"/>
              <w:jc w:val="center"/>
              <w:rPr>
                <w:rFonts w:ascii="Times New Roman" w:eastAsia="Times New Roman" w:hAnsi="Times New Roman"/>
                <w:sz w:val="20"/>
                <w:szCs w:val="20"/>
                <w:lang w:eastAsia="ru-RU"/>
              </w:rPr>
            </w:pPr>
            <w:r w:rsidRPr="00813E85">
              <w:rPr>
                <w:rFonts w:ascii="Times New Roman" w:hAnsi="Times New Roman"/>
                <w:color w:val="000000"/>
                <w:sz w:val="20"/>
                <w:szCs w:val="20"/>
              </w:rPr>
              <w:t>100,00</w:t>
            </w:r>
          </w:p>
        </w:tc>
      </w:tr>
    </w:tbl>
    <w:p w14:paraId="6F63434E" w14:textId="77777777" w:rsidR="00094A1E" w:rsidRDefault="00094A1E" w:rsidP="00D831A4">
      <w:pPr>
        <w:rPr>
          <w:rFonts w:eastAsia="Times New Roman"/>
          <w:sz w:val="20"/>
          <w:szCs w:val="20"/>
        </w:rPr>
      </w:pPr>
      <w:bookmarkStart w:id="4" w:name="_Toc395183674"/>
      <w:bookmarkStart w:id="5" w:name="_Toc423954908"/>
      <w:bookmarkStart w:id="6" w:name="_Toc424490594"/>
    </w:p>
    <w:p w14:paraId="5CA1259F" w14:textId="77777777" w:rsidR="001A355F" w:rsidRDefault="001A355F" w:rsidP="00D831A4">
      <w:pPr>
        <w:rPr>
          <w:rFonts w:eastAsia="Times New Roman"/>
          <w:sz w:val="20"/>
          <w:szCs w:val="20"/>
        </w:rPr>
      </w:pPr>
    </w:p>
    <w:p w14:paraId="2D2D274B" w14:textId="77777777" w:rsidR="001A355F" w:rsidRDefault="001A355F" w:rsidP="00D831A4">
      <w:pPr>
        <w:rPr>
          <w:rFonts w:eastAsia="Times New Roman"/>
          <w:sz w:val="20"/>
          <w:szCs w:val="20"/>
        </w:rPr>
      </w:pPr>
    </w:p>
    <w:p w14:paraId="38493C9E" w14:textId="77777777" w:rsidR="001A355F" w:rsidRDefault="001A355F" w:rsidP="00D831A4">
      <w:pPr>
        <w:rPr>
          <w:rFonts w:eastAsia="Times New Roman"/>
          <w:sz w:val="20"/>
          <w:szCs w:val="20"/>
        </w:rPr>
      </w:pPr>
    </w:p>
    <w:p w14:paraId="6CA7411A" w14:textId="77777777" w:rsidR="001A355F" w:rsidRDefault="001A355F" w:rsidP="00D831A4">
      <w:pPr>
        <w:rPr>
          <w:rFonts w:eastAsia="Times New Roman"/>
          <w:sz w:val="20"/>
          <w:szCs w:val="20"/>
        </w:rPr>
      </w:pPr>
    </w:p>
    <w:p w14:paraId="67797C20" w14:textId="77777777" w:rsidR="001A355F" w:rsidRDefault="001A355F" w:rsidP="00D831A4">
      <w:pPr>
        <w:rPr>
          <w:rFonts w:eastAsia="Times New Roman"/>
          <w:sz w:val="20"/>
          <w:szCs w:val="20"/>
        </w:rPr>
      </w:pPr>
    </w:p>
    <w:p w14:paraId="3A9BD73B" w14:textId="77777777" w:rsidR="001A355F" w:rsidRDefault="001A355F" w:rsidP="00D831A4">
      <w:pPr>
        <w:rPr>
          <w:rFonts w:eastAsia="Times New Roman"/>
          <w:sz w:val="20"/>
          <w:szCs w:val="20"/>
        </w:rPr>
      </w:pPr>
    </w:p>
    <w:p w14:paraId="079CB2BA" w14:textId="77777777" w:rsidR="001A355F" w:rsidRDefault="001A355F" w:rsidP="00D831A4">
      <w:pPr>
        <w:rPr>
          <w:rFonts w:eastAsia="Times New Roman"/>
          <w:sz w:val="20"/>
          <w:szCs w:val="20"/>
        </w:rPr>
      </w:pPr>
    </w:p>
    <w:p w14:paraId="21813734" w14:textId="77777777" w:rsidR="001A355F" w:rsidRPr="00D53CF5" w:rsidRDefault="001A355F" w:rsidP="00D831A4">
      <w:pPr>
        <w:rPr>
          <w:rFonts w:eastAsia="Times New Roman"/>
          <w:sz w:val="20"/>
          <w:szCs w:val="20"/>
        </w:rPr>
      </w:pPr>
    </w:p>
    <w:p w14:paraId="57696D43" w14:textId="58CBFFA2" w:rsidR="00846D04" w:rsidRDefault="00F921F7" w:rsidP="00D116BF">
      <w:pPr>
        <w:pStyle w:val="a3"/>
        <w:spacing w:after="0" w:line="240" w:lineRule="auto"/>
        <w:ind w:left="0"/>
        <w:jc w:val="both"/>
        <w:rPr>
          <w:rFonts w:ascii="Times New Roman" w:eastAsia="Times New Roman" w:hAnsi="Times New Roman"/>
          <w:b/>
          <w:sz w:val="24"/>
          <w:szCs w:val="24"/>
          <w:lang w:eastAsia="ru-RU"/>
        </w:rPr>
      </w:pPr>
      <w:r w:rsidRPr="006304F0">
        <w:rPr>
          <w:rFonts w:ascii="Times New Roman" w:eastAsia="Times New Roman" w:hAnsi="Times New Roman"/>
          <w:b/>
          <w:sz w:val="24"/>
          <w:szCs w:val="24"/>
          <w:lang w:eastAsia="ru-RU"/>
        </w:rPr>
        <w:lastRenderedPageBreak/>
        <w:t>2.</w:t>
      </w:r>
      <w:r w:rsidR="005F2021" w:rsidRPr="006304F0">
        <w:rPr>
          <w:rFonts w:ascii="Times New Roman" w:eastAsia="Times New Roman" w:hAnsi="Times New Roman"/>
          <w:b/>
          <w:sz w:val="24"/>
          <w:szCs w:val="24"/>
          <w:lang w:eastAsia="ru-RU"/>
        </w:rPr>
        <w:t>2</w:t>
      </w:r>
      <w:r w:rsidR="00614AB8" w:rsidRPr="006304F0">
        <w:rPr>
          <w:rFonts w:ascii="Times New Roman" w:eastAsia="Times New Roman" w:hAnsi="Times New Roman"/>
          <w:b/>
          <w:sz w:val="24"/>
          <w:szCs w:val="24"/>
          <w:lang w:eastAsia="ru-RU"/>
        </w:rPr>
        <w:t>.</w:t>
      </w:r>
      <w:r w:rsidR="00A80A00">
        <w:rPr>
          <w:rFonts w:ascii="Times New Roman" w:eastAsia="Times New Roman" w:hAnsi="Times New Roman"/>
          <w:b/>
          <w:sz w:val="24"/>
          <w:szCs w:val="24"/>
          <w:lang w:eastAsia="ru-RU"/>
        </w:rPr>
        <w:t>6</w:t>
      </w:r>
      <w:r w:rsidR="00BE42D2" w:rsidRPr="006304F0">
        <w:rPr>
          <w:rFonts w:ascii="Times New Roman" w:eastAsia="Times New Roman" w:hAnsi="Times New Roman"/>
          <w:b/>
          <w:sz w:val="24"/>
          <w:szCs w:val="24"/>
          <w:lang w:eastAsia="ru-RU"/>
        </w:rPr>
        <w:t>.</w:t>
      </w:r>
      <w:r w:rsidR="005060D9" w:rsidRPr="006304F0">
        <w:rPr>
          <w:rFonts w:ascii="Times New Roman" w:eastAsia="Times New Roman" w:hAnsi="Times New Roman"/>
          <w:b/>
          <w:sz w:val="24"/>
          <w:szCs w:val="24"/>
          <w:lang w:eastAsia="ru-RU"/>
        </w:rPr>
        <w:t xml:space="preserve"> </w:t>
      </w:r>
      <w:r w:rsidR="00304552">
        <w:rPr>
          <w:rFonts w:ascii="Times New Roman" w:eastAsia="Times New Roman" w:hAnsi="Times New Roman"/>
          <w:b/>
          <w:sz w:val="24"/>
          <w:szCs w:val="24"/>
          <w:lang w:eastAsia="ru-RU"/>
        </w:rPr>
        <w:t>П</w:t>
      </w:r>
      <w:r w:rsidR="005060D9" w:rsidRPr="006304F0">
        <w:rPr>
          <w:rFonts w:ascii="Times New Roman" w:eastAsia="Times New Roman" w:hAnsi="Times New Roman"/>
          <w:b/>
          <w:sz w:val="24"/>
          <w:szCs w:val="24"/>
          <w:lang w:eastAsia="ru-RU"/>
        </w:rPr>
        <w:t>ереч</w:t>
      </w:r>
      <w:r w:rsidR="00304552">
        <w:rPr>
          <w:rFonts w:ascii="Times New Roman" w:eastAsia="Times New Roman" w:hAnsi="Times New Roman"/>
          <w:b/>
          <w:sz w:val="24"/>
          <w:szCs w:val="24"/>
          <w:lang w:eastAsia="ru-RU"/>
        </w:rPr>
        <w:t>е</w:t>
      </w:r>
      <w:r w:rsidR="005060D9" w:rsidRPr="006304F0">
        <w:rPr>
          <w:rFonts w:ascii="Times New Roman" w:eastAsia="Times New Roman" w:hAnsi="Times New Roman"/>
          <w:b/>
          <w:sz w:val="24"/>
          <w:szCs w:val="24"/>
          <w:lang w:eastAsia="ru-RU"/>
        </w:rPr>
        <w:t>н</w:t>
      </w:r>
      <w:r w:rsidR="00304552">
        <w:rPr>
          <w:rFonts w:ascii="Times New Roman" w:eastAsia="Times New Roman" w:hAnsi="Times New Roman"/>
          <w:b/>
          <w:sz w:val="24"/>
          <w:szCs w:val="24"/>
          <w:lang w:eastAsia="ru-RU"/>
        </w:rPr>
        <w:t>ь</w:t>
      </w:r>
      <w:r w:rsidR="005060D9" w:rsidRPr="006304F0">
        <w:rPr>
          <w:rFonts w:ascii="Times New Roman" w:eastAsia="Times New Roman" w:hAnsi="Times New Roman"/>
          <w:b/>
          <w:sz w:val="24"/>
          <w:szCs w:val="24"/>
          <w:lang w:eastAsia="ru-RU"/>
        </w:rPr>
        <w:t xml:space="preserve"> ОО, продемонстрировавших </w:t>
      </w:r>
      <w:r w:rsidR="00D62F6F">
        <w:rPr>
          <w:rFonts w:ascii="Times New Roman" w:eastAsia="Times New Roman" w:hAnsi="Times New Roman"/>
          <w:b/>
          <w:sz w:val="24"/>
          <w:szCs w:val="24"/>
          <w:lang w:eastAsia="ru-RU"/>
        </w:rPr>
        <w:t xml:space="preserve">самые </w:t>
      </w:r>
      <w:r w:rsidR="005060D9" w:rsidRPr="006304F0">
        <w:rPr>
          <w:rFonts w:ascii="Times New Roman" w:eastAsia="Times New Roman" w:hAnsi="Times New Roman"/>
          <w:b/>
          <w:sz w:val="24"/>
          <w:szCs w:val="24"/>
          <w:lang w:eastAsia="ru-RU"/>
        </w:rPr>
        <w:t>низкие результаты</w:t>
      </w:r>
      <w:r w:rsidRPr="006304F0">
        <w:rPr>
          <w:rFonts w:ascii="Times New Roman" w:eastAsia="Times New Roman" w:hAnsi="Times New Roman"/>
          <w:b/>
          <w:sz w:val="24"/>
          <w:szCs w:val="24"/>
          <w:lang w:eastAsia="ru-RU"/>
        </w:rPr>
        <w:t xml:space="preserve"> О</w:t>
      </w:r>
      <w:r w:rsidR="005060D9" w:rsidRPr="006304F0">
        <w:rPr>
          <w:rFonts w:ascii="Times New Roman" w:eastAsia="Times New Roman" w:hAnsi="Times New Roman"/>
          <w:b/>
          <w:sz w:val="24"/>
          <w:szCs w:val="24"/>
          <w:lang w:eastAsia="ru-RU"/>
        </w:rPr>
        <w:t xml:space="preserve">ГЭ по </w:t>
      </w:r>
      <w:r w:rsidR="00304552">
        <w:rPr>
          <w:rFonts w:ascii="Times New Roman" w:eastAsia="Times New Roman" w:hAnsi="Times New Roman"/>
          <w:b/>
          <w:sz w:val="24"/>
          <w:szCs w:val="24"/>
          <w:lang w:eastAsia="ru-RU"/>
        </w:rPr>
        <w:t>биологии</w:t>
      </w:r>
    </w:p>
    <w:p w14:paraId="36181A16" w14:textId="77777777" w:rsidR="000849F6" w:rsidRPr="00C217B3" w:rsidRDefault="000849F6" w:rsidP="000849F6">
      <w:pPr>
        <w:pStyle w:val="af7"/>
        <w:keepNext/>
        <w:jc w:val="right"/>
        <w:rPr>
          <w:iCs w:val="0"/>
          <w:color w:val="auto"/>
        </w:rPr>
      </w:pPr>
      <w:r w:rsidRPr="00C217B3">
        <w:rPr>
          <w:bCs/>
          <w:iCs w:val="0"/>
          <w:color w:val="auto"/>
        </w:rPr>
        <w:t>Таблица 2</w:t>
      </w:r>
      <w:r w:rsidRPr="00C217B3">
        <w:rPr>
          <w:bCs/>
          <w:iCs w:val="0"/>
          <w:color w:val="auto"/>
        </w:rPr>
        <w:noBreakHyphen/>
        <w:t>6</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077"/>
        <w:gridCol w:w="2375"/>
        <w:gridCol w:w="2100"/>
        <w:gridCol w:w="2239"/>
      </w:tblGrid>
      <w:tr w:rsidR="000E0643" w:rsidRPr="001B49BD" w14:paraId="025BEC3B" w14:textId="77777777" w:rsidTr="001B49BD">
        <w:trPr>
          <w:cantSplit/>
          <w:tblHeader/>
        </w:trPr>
        <w:tc>
          <w:tcPr>
            <w:tcW w:w="565" w:type="dxa"/>
            <w:vAlign w:val="center"/>
          </w:tcPr>
          <w:p w14:paraId="55AD889F" w14:textId="61B9C9C3" w:rsidR="000E0643" w:rsidRPr="001B49BD" w:rsidRDefault="000E0643"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eastAsia="Times New Roman" w:hAnsi="Times New Roman"/>
                <w:b/>
                <w:sz w:val="20"/>
                <w:szCs w:val="20"/>
                <w:lang w:eastAsia="ru-RU"/>
              </w:rPr>
              <w:t>№ п/п</w:t>
            </w:r>
          </w:p>
        </w:tc>
        <w:tc>
          <w:tcPr>
            <w:tcW w:w="2077" w:type="dxa"/>
            <w:vAlign w:val="center"/>
          </w:tcPr>
          <w:p w14:paraId="7D5F124D" w14:textId="661F1CA3" w:rsidR="000E0643" w:rsidRPr="001B49BD" w:rsidRDefault="000E0643" w:rsidP="00BE42D2">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eastAsia="Times New Roman" w:hAnsi="Times New Roman"/>
                <w:b/>
                <w:sz w:val="20"/>
                <w:szCs w:val="20"/>
                <w:lang w:eastAsia="ru-RU"/>
              </w:rPr>
              <w:t>Название ОО</w:t>
            </w:r>
          </w:p>
        </w:tc>
        <w:tc>
          <w:tcPr>
            <w:tcW w:w="2375" w:type="dxa"/>
            <w:vAlign w:val="center"/>
          </w:tcPr>
          <w:p w14:paraId="434E0C4F" w14:textId="16131598" w:rsidR="000E0643" w:rsidRPr="001B49BD" w:rsidRDefault="000E0643" w:rsidP="00BE42D2">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eastAsia="Times New Roman" w:hAnsi="Times New Roman"/>
                <w:b/>
                <w:sz w:val="20"/>
                <w:szCs w:val="20"/>
                <w:lang w:eastAsia="ru-RU"/>
              </w:rPr>
              <w:t>Доля участников, получивших отметку «2»</w:t>
            </w:r>
          </w:p>
        </w:tc>
        <w:tc>
          <w:tcPr>
            <w:tcW w:w="2100" w:type="dxa"/>
            <w:vAlign w:val="center"/>
          </w:tcPr>
          <w:p w14:paraId="243B01C0" w14:textId="77777777" w:rsidR="000E0643" w:rsidRPr="001B49BD" w:rsidRDefault="000E0643" w:rsidP="00323154">
            <w:pPr>
              <w:pStyle w:val="a3"/>
              <w:spacing w:after="0" w:line="240" w:lineRule="auto"/>
              <w:ind w:left="0"/>
              <w:jc w:val="center"/>
              <w:rPr>
                <w:rFonts w:ascii="Times New Roman" w:eastAsia="Times New Roman" w:hAnsi="Times New Roman"/>
                <w:b/>
                <w:sz w:val="20"/>
                <w:szCs w:val="20"/>
                <w:lang w:eastAsia="ru-RU"/>
              </w:rPr>
            </w:pPr>
            <w:r w:rsidRPr="001B49BD">
              <w:rPr>
                <w:rFonts w:ascii="Times New Roman" w:eastAsia="Times New Roman" w:hAnsi="Times New Roman"/>
                <w:b/>
                <w:sz w:val="20"/>
                <w:szCs w:val="20"/>
                <w:lang w:eastAsia="ru-RU"/>
              </w:rPr>
              <w:t xml:space="preserve">Доля участников, получивших отметки «4» и «5» </w:t>
            </w:r>
          </w:p>
          <w:p w14:paraId="06BEEE6E" w14:textId="13F96EA9" w:rsidR="000E0643" w:rsidRPr="001B49BD" w:rsidRDefault="000E0643" w:rsidP="00D831A4">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eastAsia="Times New Roman" w:hAnsi="Times New Roman"/>
                <w:b/>
                <w:sz w:val="20"/>
                <w:szCs w:val="20"/>
                <w:lang w:eastAsia="ru-RU"/>
              </w:rPr>
              <w:t>(качество обучения)</w:t>
            </w:r>
          </w:p>
        </w:tc>
        <w:tc>
          <w:tcPr>
            <w:tcW w:w="2239" w:type="dxa"/>
            <w:vAlign w:val="center"/>
          </w:tcPr>
          <w:p w14:paraId="65CDB6F8" w14:textId="77777777" w:rsidR="000E0643" w:rsidRPr="001B49BD" w:rsidRDefault="000E0643" w:rsidP="00323154">
            <w:pPr>
              <w:pStyle w:val="a3"/>
              <w:spacing w:after="0" w:line="240" w:lineRule="auto"/>
              <w:ind w:left="0"/>
              <w:jc w:val="center"/>
              <w:rPr>
                <w:rFonts w:ascii="Times New Roman" w:eastAsia="Times New Roman" w:hAnsi="Times New Roman"/>
                <w:b/>
                <w:sz w:val="20"/>
                <w:szCs w:val="20"/>
                <w:lang w:eastAsia="ru-RU"/>
              </w:rPr>
            </w:pPr>
            <w:r w:rsidRPr="001B49BD">
              <w:rPr>
                <w:rFonts w:ascii="Times New Roman" w:eastAsia="Times New Roman" w:hAnsi="Times New Roman"/>
                <w:b/>
                <w:sz w:val="20"/>
                <w:szCs w:val="20"/>
                <w:lang w:eastAsia="ru-RU"/>
              </w:rPr>
              <w:t xml:space="preserve">Доля участников, получивших отметки </w:t>
            </w:r>
          </w:p>
          <w:p w14:paraId="1FF12D19" w14:textId="6959473F" w:rsidR="000E0643" w:rsidRPr="001B49BD" w:rsidRDefault="000E0643" w:rsidP="00D831A4">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eastAsia="Times New Roman" w:hAnsi="Times New Roman"/>
                <w:b/>
                <w:sz w:val="20"/>
                <w:szCs w:val="20"/>
                <w:lang w:eastAsia="ru-RU"/>
              </w:rPr>
              <w:t xml:space="preserve">«3», «4» и «5» </w:t>
            </w:r>
            <w:r w:rsidRPr="001B49BD">
              <w:rPr>
                <w:rFonts w:ascii="Times New Roman" w:eastAsia="MS Mincho" w:hAnsi="Times New Roman"/>
                <w:b/>
                <w:sz w:val="20"/>
                <w:szCs w:val="20"/>
              </w:rPr>
              <w:t>(</w:t>
            </w:r>
            <w:r w:rsidRPr="001B49BD">
              <w:rPr>
                <w:rFonts w:ascii="Times New Roman" w:eastAsia="Times New Roman" w:hAnsi="Times New Roman"/>
                <w:b/>
                <w:sz w:val="20"/>
                <w:szCs w:val="20"/>
                <w:lang w:eastAsia="ru-RU"/>
              </w:rPr>
              <w:t xml:space="preserve">уровень </w:t>
            </w:r>
            <w:proofErr w:type="spellStart"/>
            <w:r w:rsidRPr="001B49BD">
              <w:rPr>
                <w:rFonts w:ascii="Times New Roman" w:eastAsia="Times New Roman" w:hAnsi="Times New Roman"/>
                <w:b/>
                <w:sz w:val="20"/>
                <w:szCs w:val="20"/>
                <w:lang w:eastAsia="ru-RU"/>
              </w:rPr>
              <w:t>обученности</w:t>
            </w:r>
            <w:proofErr w:type="spellEnd"/>
            <w:r w:rsidRPr="001B49BD">
              <w:rPr>
                <w:rFonts w:ascii="Times New Roman" w:eastAsia="Times New Roman" w:hAnsi="Times New Roman"/>
                <w:b/>
                <w:sz w:val="20"/>
                <w:szCs w:val="20"/>
                <w:lang w:eastAsia="ru-RU"/>
              </w:rPr>
              <w:t>)</w:t>
            </w:r>
          </w:p>
        </w:tc>
      </w:tr>
      <w:tr w:rsidR="001B49BD" w:rsidRPr="001B49BD" w14:paraId="351090C9" w14:textId="77777777" w:rsidTr="001B49BD">
        <w:trPr>
          <w:trHeight w:val="451"/>
        </w:trPr>
        <w:tc>
          <w:tcPr>
            <w:tcW w:w="565" w:type="dxa"/>
            <w:vAlign w:val="center"/>
          </w:tcPr>
          <w:p w14:paraId="63B10E9D" w14:textId="4D77FB9D" w:rsidR="001B49BD" w:rsidRDefault="001B49BD" w:rsidP="001B49BD">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p w14:paraId="66C403BC" w14:textId="18788C74" w:rsidR="001B49BD" w:rsidRPr="001B49BD" w:rsidRDefault="001B49BD" w:rsidP="001B49BD">
            <w:pPr>
              <w:pStyle w:val="a3"/>
              <w:spacing w:after="0" w:line="240" w:lineRule="auto"/>
              <w:ind w:left="0"/>
              <w:jc w:val="center"/>
              <w:rPr>
                <w:rFonts w:ascii="Times New Roman" w:eastAsia="Times New Roman" w:hAnsi="Times New Roman"/>
                <w:sz w:val="20"/>
                <w:szCs w:val="20"/>
                <w:lang w:eastAsia="ru-RU"/>
              </w:rPr>
            </w:pPr>
          </w:p>
        </w:tc>
        <w:tc>
          <w:tcPr>
            <w:tcW w:w="2077" w:type="dxa"/>
            <w:vAlign w:val="center"/>
          </w:tcPr>
          <w:p w14:paraId="08D041C8" w14:textId="31A16A52" w:rsidR="001B49BD" w:rsidRPr="001B49BD" w:rsidRDefault="001B49BD" w:rsidP="001B49BD">
            <w:pPr>
              <w:pStyle w:val="a3"/>
              <w:spacing w:after="0" w:line="240" w:lineRule="auto"/>
              <w:ind w:left="0"/>
              <w:rPr>
                <w:rFonts w:ascii="Times New Roman" w:eastAsia="Times New Roman" w:hAnsi="Times New Roman"/>
                <w:sz w:val="20"/>
                <w:szCs w:val="20"/>
                <w:lang w:eastAsia="ru-RU"/>
              </w:rPr>
            </w:pPr>
            <w:r>
              <w:rPr>
                <w:rFonts w:ascii="Times New Roman" w:eastAsia="Times New Roman" w:hAnsi="Times New Roman"/>
                <w:sz w:val="20"/>
                <w:szCs w:val="20"/>
                <w:lang w:eastAsia="ru-RU"/>
              </w:rPr>
              <w:t>МКОУ</w:t>
            </w:r>
            <w:r w:rsidRPr="001B49BD">
              <w:rPr>
                <w:rFonts w:ascii="Times New Roman" w:eastAsia="Times New Roman" w:hAnsi="Times New Roman"/>
                <w:sz w:val="20"/>
                <w:szCs w:val="20"/>
                <w:lang w:eastAsia="ru-RU"/>
              </w:rPr>
              <w:t xml:space="preserve"> </w:t>
            </w:r>
            <w:proofErr w:type="spellStart"/>
            <w:r w:rsidRPr="001B49BD">
              <w:rPr>
                <w:rFonts w:ascii="Times New Roman" w:eastAsia="Times New Roman" w:hAnsi="Times New Roman"/>
                <w:sz w:val="20"/>
                <w:szCs w:val="20"/>
                <w:lang w:eastAsia="ru-RU"/>
              </w:rPr>
              <w:t>Перелешинская</w:t>
            </w:r>
            <w:proofErr w:type="spellEnd"/>
            <w:r w:rsidRPr="001B49B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СОШ</w:t>
            </w:r>
            <w:r w:rsidRPr="001B49BD">
              <w:rPr>
                <w:rFonts w:ascii="Times New Roman" w:eastAsia="Times New Roman" w:hAnsi="Times New Roman"/>
                <w:sz w:val="20"/>
                <w:szCs w:val="20"/>
                <w:lang w:eastAsia="ru-RU"/>
              </w:rPr>
              <w:t xml:space="preserve"> </w:t>
            </w:r>
            <w:proofErr w:type="spellStart"/>
            <w:r w:rsidRPr="001B49BD">
              <w:rPr>
                <w:rFonts w:ascii="Times New Roman" w:eastAsia="Times New Roman" w:hAnsi="Times New Roman"/>
                <w:sz w:val="20"/>
                <w:szCs w:val="20"/>
                <w:lang w:eastAsia="ru-RU"/>
              </w:rPr>
              <w:t>Панинского</w:t>
            </w:r>
            <w:proofErr w:type="spellEnd"/>
            <w:r w:rsidRPr="001B49BD">
              <w:rPr>
                <w:rFonts w:ascii="Times New Roman" w:eastAsia="Times New Roman" w:hAnsi="Times New Roman"/>
                <w:sz w:val="20"/>
                <w:szCs w:val="20"/>
                <w:lang w:eastAsia="ru-RU"/>
              </w:rPr>
              <w:t xml:space="preserve"> муниципального района</w:t>
            </w:r>
          </w:p>
        </w:tc>
        <w:tc>
          <w:tcPr>
            <w:tcW w:w="2375" w:type="dxa"/>
            <w:vAlign w:val="center"/>
          </w:tcPr>
          <w:p w14:paraId="38783A26" w14:textId="3B5526DC" w:rsidR="001B49BD" w:rsidRPr="001B49BD" w:rsidRDefault="001B49BD" w:rsidP="001B49BD">
            <w:pPr>
              <w:pStyle w:val="a3"/>
              <w:spacing w:after="0" w:line="240" w:lineRule="auto"/>
              <w:ind w:left="0"/>
              <w:jc w:val="center"/>
              <w:rPr>
                <w:rFonts w:ascii="Times New Roman" w:hAnsi="Times New Roman"/>
                <w:color w:val="000000"/>
                <w:sz w:val="20"/>
                <w:szCs w:val="20"/>
              </w:rPr>
            </w:pPr>
            <w:r w:rsidRPr="001B49BD">
              <w:rPr>
                <w:rFonts w:ascii="Times New Roman" w:hAnsi="Times New Roman"/>
                <w:color w:val="000000"/>
                <w:sz w:val="20"/>
                <w:szCs w:val="20"/>
              </w:rPr>
              <w:t>42,86</w:t>
            </w:r>
          </w:p>
        </w:tc>
        <w:tc>
          <w:tcPr>
            <w:tcW w:w="2100" w:type="dxa"/>
            <w:vAlign w:val="center"/>
          </w:tcPr>
          <w:p w14:paraId="775B88E3" w14:textId="4CC09160" w:rsidR="001B49BD" w:rsidRPr="001B49BD" w:rsidRDefault="001B49BD" w:rsidP="001B49BD">
            <w:pPr>
              <w:pStyle w:val="a3"/>
              <w:spacing w:after="0" w:line="240" w:lineRule="auto"/>
              <w:ind w:left="0"/>
              <w:jc w:val="center"/>
              <w:rPr>
                <w:rFonts w:ascii="Times New Roman" w:hAnsi="Times New Roman"/>
                <w:color w:val="000000"/>
                <w:sz w:val="20"/>
                <w:szCs w:val="20"/>
              </w:rPr>
            </w:pPr>
            <w:r w:rsidRPr="001B49BD">
              <w:rPr>
                <w:rFonts w:ascii="Times New Roman" w:hAnsi="Times New Roman"/>
                <w:color w:val="000000"/>
                <w:sz w:val="20"/>
                <w:szCs w:val="20"/>
              </w:rPr>
              <w:t>14,29</w:t>
            </w:r>
          </w:p>
        </w:tc>
        <w:tc>
          <w:tcPr>
            <w:tcW w:w="2239" w:type="dxa"/>
            <w:vAlign w:val="center"/>
          </w:tcPr>
          <w:p w14:paraId="0D9F5871" w14:textId="1295E658" w:rsidR="001B49BD" w:rsidRPr="001B49BD" w:rsidRDefault="001B49BD" w:rsidP="001B49BD">
            <w:pPr>
              <w:pStyle w:val="a3"/>
              <w:spacing w:after="0" w:line="240" w:lineRule="auto"/>
              <w:ind w:left="0"/>
              <w:jc w:val="center"/>
              <w:rPr>
                <w:rFonts w:ascii="Times New Roman" w:hAnsi="Times New Roman"/>
                <w:color w:val="000000"/>
                <w:sz w:val="20"/>
                <w:szCs w:val="20"/>
              </w:rPr>
            </w:pPr>
            <w:r w:rsidRPr="001B49BD">
              <w:rPr>
                <w:rFonts w:ascii="Times New Roman" w:hAnsi="Times New Roman"/>
                <w:color w:val="000000"/>
                <w:sz w:val="20"/>
                <w:szCs w:val="20"/>
              </w:rPr>
              <w:t>57,14</w:t>
            </w:r>
          </w:p>
        </w:tc>
      </w:tr>
      <w:tr w:rsidR="00304552" w:rsidRPr="001B49BD" w14:paraId="339AF4D8" w14:textId="77777777" w:rsidTr="001B49BD">
        <w:trPr>
          <w:trHeight w:val="451"/>
        </w:trPr>
        <w:tc>
          <w:tcPr>
            <w:tcW w:w="565" w:type="dxa"/>
            <w:vAlign w:val="center"/>
          </w:tcPr>
          <w:p w14:paraId="1B82463D" w14:textId="0CE5B67F" w:rsidR="00304552" w:rsidRPr="001B49BD" w:rsidRDefault="001B49BD" w:rsidP="001B49BD">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2077" w:type="dxa"/>
            <w:vAlign w:val="center"/>
          </w:tcPr>
          <w:p w14:paraId="6FCD4B7B" w14:textId="3292F35C" w:rsidR="00304552" w:rsidRPr="001B49BD" w:rsidRDefault="00304552" w:rsidP="00304552">
            <w:pPr>
              <w:pStyle w:val="a3"/>
              <w:spacing w:after="0" w:line="240" w:lineRule="auto"/>
              <w:ind w:left="0"/>
              <w:rPr>
                <w:rFonts w:ascii="Times New Roman" w:eastAsia="Times New Roman" w:hAnsi="Times New Roman"/>
                <w:sz w:val="20"/>
                <w:szCs w:val="20"/>
                <w:lang w:eastAsia="ru-RU"/>
              </w:rPr>
            </w:pPr>
            <w:r w:rsidRPr="001B49BD">
              <w:rPr>
                <w:rFonts w:ascii="Times New Roman" w:eastAsia="Times New Roman" w:hAnsi="Times New Roman"/>
                <w:sz w:val="20"/>
                <w:szCs w:val="20"/>
                <w:lang w:eastAsia="ru-RU"/>
              </w:rPr>
              <w:t xml:space="preserve">МКОУ </w:t>
            </w:r>
            <w:proofErr w:type="spellStart"/>
            <w:r w:rsidRPr="001B49BD">
              <w:rPr>
                <w:rFonts w:ascii="Times New Roman" w:eastAsia="Times New Roman" w:hAnsi="Times New Roman"/>
                <w:sz w:val="20"/>
                <w:szCs w:val="20"/>
                <w:lang w:eastAsia="ru-RU"/>
              </w:rPr>
              <w:t>Подгоренская</w:t>
            </w:r>
            <w:proofErr w:type="spellEnd"/>
            <w:r w:rsidRPr="001B49BD">
              <w:rPr>
                <w:rFonts w:ascii="Times New Roman" w:eastAsia="Times New Roman" w:hAnsi="Times New Roman"/>
                <w:sz w:val="20"/>
                <w:szCs w:val="20"/>
                <w:lang w:eastAsia="ru-RU"/>
              </w:rPr>
              <w:t xml:space="preserve"> СОШ  №2 Подгоренского муниципального района</w:t>
            </w:r>
          </w:p>
        </w:tc>
        <w:tc>
          <w:tcPr>
            <w:tcW w:w="2375" w:type="dxa"/>
            <w:vAlign w:val="center"/>
          </w:tcPr>
          <w:p w14:paraId="31D59CCE" w14:textId="3C0958D7"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35,71</w:t>
            </w:r>
          </w:p>
        </w:tc>
        <w:tc>
          <w:tcPr>
            <w:tcW w:w="2100" w:type="dxa"/>
            <w:vAlign w:val="center"/>
          </w:tcPr>
          <w:p w14:paraId="6AED4CB2" w14:textId="4DA1F4D0"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21,43</w:t>
            </w:r>
          </w:p>
        </w:tc>
        <w:tc>
          <w:tcPr>
            <w:tcW w:w="2239" w:type="dxa"/>
            <w:vAlign w:val="center"/>
          </w:tcPr>
          <w:p w14:paraId="2CA43BE8" w14:textId="5939BF0E"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64,29</w:t>
            </w:r>
          </w:p>
        </w:tc>
      </w:tr>
      <w:tr w:rsidR="00304552" w:rsidRPr="001B49BD" w14:paraId="6EDAB9C2" w14:textId="77777777" w:rsidTr="001B49BD">
        <w:trPr>
          <w:trHeight w:val="451"/>
        </w:trPr>
        <w:tc>
          <w:tcPr>
            <w:tcW w:w="565" w:type="dxa"/>
            <w:vAlign w:val="center"/>
          </w:tcPr>
          <w:p w14:paraId="5675E6DE" w14:textId="6396D112" w:rsidR="00304552" w:rsidRPr="001B49BD" w:rsidRDefault="001B49BD" w:rsidP="001B49BD">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2077" w:type="dxa"/>
            <w:vAlign w:val="center"/>
          </w:tcPr>
          <w:p w14:paraId="0426BBED" w14:textId="72895748" w:rsidR="00304552" w:rsidRPr="001B49BD" w:rsidRDefault="00304552" w:rsidP="00304552">
            <w:pPr>
              <w:pStyle w:val="a3"/>
              <w:spacing w:after="0" w:line="240" w:lineRule="auto"/>
              <w:ind w:left="0"/>
              <w:rPr>
                <w:rFonts w:ascii="Times New Roman" w:eastAsia="Times New Roman" w:hAnsi="Times New Roman"/>
                <w:sz w:val="20"/>
                <w:szCs w:val="20"/>
                <w:lang w:eastAsia="ru-RU"/>
              </w:rPr>
            </w:pPr>
            <w:r w:rsidRPr="001B49BD">
              <w:rPr>
                <w:rFonts w:ascii="Times New Roman" w:eastAsia="Times New Roman" w:hAnsi="Times New Roman"/>
                <w:sz w:val="20"/>
                <w:szCs w:val="20"/>
                <w:lang w:eastAsia="ru-RU"/>
              </w:rPr>
              <w:t xml:space="preserve">МКОУ </w:t>
            </w:r>
            <w:proofErr w:type="spellStart"/>
            <w:r w:rsidRPr="001B49BD">
              <w:rPr>
                <w:rFonts w:ascii="Times New Roman" w:eastAsia="Times New Roman" w:hAnsi="Times New Roman"/>
                <w:sz w:val="20"/>
                <w:szCs w:val="20"/>
                <w:lang w:eastAsia="ru-RU"/>
              </w:rPr>
              <w:t>Дракинская</w:t>
            </w:r>
            <w:proofErr w:type="spellEnd"/>
            <w:r w:rsidRPr="001B49BD">
              <w:rPr>
                <w:rFonts w:ascii="Times New Roman" w:eastAsia="Times New Roman" w:hAnsi="Times New Roman"/>
                <w:sz w:val="20"/>
                <w:szCs w:val="20"/>
                <w:lang w:eastAsia="ru-RU"/>
              </w:rPr>
              <w:t xml:space="preserve"> СОШ </w:t>
            </w:r>
            <w:proofErr w:type="spellStart"/>
            <w:r w:rsidRPr="001B49BD">
              <w:rPr>
                <w:rFonts w:ascii="Times New Roman" w:eastAsia="Times New Roman" w:hAnsi="Times New Roman"/>
                <w:sz w:val="20"/>
                <w:szCs w:val="20"/>
                <w:lang w:eastAsia="ru-RU"/>
              </w:rPr>
              <w:t>Лискинского</w:t>
            </w:r>
            <w:proofErr w:type="spellEnd"/>
            <w:r w:rsidRPr="001B49BD">
              <w:rPr>
                <w:rFonts w:ascii="Times New Roman" w:eastAsia="Times New Roman" w:hAnsi="Times New Roman"/>
                <w:sz w:val="20"/>
                <w:szCs w:val="20"/>
                <w:lang w:eastAsia="ru-RU"/>
              </w:rPr>
              <w:t xml:space="preserve"> муниципального района</w:t>
            </w:r>
          </w:p>
        </w:tc>
        <w:tc>
          <w:tcPr>
            <w:tcW w:w="2375" w:type="dxa"/>
            <w:vAlign w:val="center"/>
          </w:tcPr>
          <w:p w14:paraId="5D042E70" w14:textId="708167D0"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35,29</w:t>
            </w:r>
          </w:p>
        </w:tc>
        <w:tc>
          <w:tcPr>
            <w:tcW w:w="2100" w:type="dxa"/>
            <w:vAlign w:val="center"/>
          </w:tcPr>
          <w:p w14:paraId="04767980" w14:textId="2F787F04"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29,41</w:t>
            </w:r>
          </w:p>
        </w:tc>
        <w:tc>
          <w:tcPr>
            <w:tcW w:w="2239" w:type="dxa"/>
            <w:vAlign w:val="center"/>
          </w:tcPr>
          <w:p w14:paraId="501FCBD0" w14:textId="3CAD77DF"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64,71</w:t>
            </w:r>
          </w:p>
        </w:tc>
      </w:tr>
      <w:tr w:rsidR="00304552" w:rsidRPr="001B49BD" w14:paraId="2C1DD043" w14:textId="77777777" w:rsidTr="001B49BD">
        <w:trPr>
          <w:trHeight w:val="451"/>
        </w:trPr>
        <w:tc>
          <w:tcPr>
            <w:tcW w:w="565" w:type="dxa"/>
            <w:vAlign w:val="center"/>
          </w:tcPr>
          <w:p w14:paraId="16C45060" w14:textId="2BDF7C74" w:rsidR="00304552" w:rsidRPr="001B49BD" w:rsidRDefault="001B49BD" w:rsidP="001B49BD">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2077" w:type="dxa"/>
            <w:vAlign w:val="center"/>
          </w:tcPr>
          <w:p w14:paraId="044C27C7" w14:textId="50153F51" w:rsidR="00304552" w:rsidRPr="001B49BD" w:rsidRDefault="00304552" w:rsidP="001B49BD">
            <w:pPr>
              <w:pStyle w:val="a3"/>
              <w:spacing w:after="0" w:line="240" w:lineRule="auto"/>
              <w:ind w:left="0"/>
              <w:rPr>
                <w:rFonts w:ascii="Times New Roman" w:eastAsia="Times New Roman" w:hAnsi="Times New Roman"/>
                <w:sz w:val="20"/>
                <w:szCs w:val="20"/>
                <w:lang w:eastAsia="ru-RU"/>
              </w:rPr>
            </w:pPr>
            <w:r w:rsidRPr="001B49BD">
              <w:rPr>
                <w:rFonts w:ascii="Times New Roman" w:eastAsia="Times New Roman" w:hAnsi="Times New Roman"/>
                <w:sz w:val="20"/>
                <w:szCs w:val="20"/>
                <w:lang w:eastAsia="ru-RU"/>
              </w:rPr>
              <w:t xml:space="preserve">МКОУ </w:t>
            </w:r>
            <w:proofErr w:type="spellStart"/>
            <w:r w:rsidRPr="001B49BD">
              <w:rPr>
                <w:rFonts w:ascii="Times New Roman" w:eastAsia="Times New Roman" w:hAnsi="Times New Roman"/>
                <w:sz w:val="20"/>
                <w:szCs w:val="20"/>
                <w:lang w:eastAsia="ru-RU"/>
              </w:rPr>
              <w:t>Колыбельская</w:t>
            </w:r>
            <w:proofErr w:type="spellEnd"/>
            <w:r w:rsidRPr="001B49BD">
              <w:rPr>
                <w:rFonts w:ascii="Times New Roman" w:eastAsia="Times New Roman" w:hAnsi="Times New Roman"/>
                <w:sz w:val="20"/>
                <w:szCs w:val="20"/>
                <w:lang w:eastAsia="ru-RU"/>
              </w:rPr>
              <w:t xml:space="preserve"> СОШ </w:t>
            </w:r>
            <w:proofErr w:type="spellStart"/>
            <w:r w:rsidRPr="001B49BD">
              <w:rPr>
                <w:rFonts w:ascii="Times New Roman" w:eastAsia="Times New Roman" w:hAnsi="Times New Roman"/>
                <w:sz w:val="20"/>
                <w:szCs w:val="20"/>
                <w:lang w:eastAsia="ru-RU"/>
              </w:rPr>
              <w:t>Лискинского</w:t>
            </w:r>
            <w:proofErr w:type="spellEnd"/>
            <w:r w:rsidRPr="001B49BD">
              <w:rPr>
                <w:rFonts w:ascii="Times New Roman" w:eastAsia="Times New Roman" w:hAnsi="Times New Roman"/>
                <w:sz w:val="20"/>
                <w:szCs w:val="20"/>
                <w:lang w:eastAsia="ru-RU"/>
              </w:rPr>
              <w:t xml:space="preserve"> муниципального района</w:t>
            </w:r>
          </w:p>
        </w:tc>
        <w:tc>
          <w:tcPr>
            <w:tcW w:w="2375" w:type="dxa"/>
            <w:vAlign w:val="center"/>
          </w:tcPr>
          <w:p w14:paraId="789EB9E8" w14:textId="7BCAEAD5"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26,67</w:t>
            </w:r>
          </w:p>
        </w:tc>
        <w:tc>
          <w:tcPr>
            <w:tcW w:w="2100" w:type="dxa"/>
            <w:vAlign w:val="center"/>
          </w:tcPr>
          <w:p w14:paraId="7C4EF775" w14:textId="329FF2AD"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20,00</w:t>
            </w:r>
          </w:p>
        </w:tc>
        <w:tc>
          <w:tcPr>
            <w:tcW w:w="2239" w:type="dxa"/>
            <w:vAlign w:val="center"/>
          </w:tcPr>
          <w:p w14:paraId="7C783F35" w14:textId="3D2DB615"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73,33</w:t>
            </w:r>
          </w:p>
        </w:tc>
      </w:tr>
      <w:tr w:rsidR="00304552" w:rsidRPr="001B49BD" w14:paraId="2FC3B968" w14:textId="77777777" w:rsidTr="001B49BD">
        <w:trPr>
          <w:trHeight w:val="451"/>
        </w:trPr>
        <w:tc>
          <w:tcPr>
            <w:tcW w:w="565" w:type="dxa"/>
            <w:vAlign w:val="center"/>
          </w:tcPr>
          <w:p w14:paraId="30011201" w14:textId="37B62A9C" w:rsidR="00304552" w:rsidRPr="001B49BD" w:rsidRDefault="001B49BD" w:rsidP="001B49BD">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077" w:type="dxa"/>
            <w:vAlign w:val="center"/>
          </w:tcPr>
          <w:p w14:paraId="341C8256" w14:textId="63702D44" w:rsidR="00304552" w:rsidRPr="001B49BD" w:rsidRDefault="001B49BD" w:rsidP="001B49BD">
            <w:pPr>
              <w:pStyle w:val="a3"/>
              <w:spacing w:after="0" w:line="240" w:lineRule="auto"/>
              <w:ind w:left="0"/>
              <w:rPr>
                <w:rFonts w:ascii="Times New Roman" w:eastAsia="Times New Roman" w:hAnsi="Times New Roman"/>
                <w:sz w:val="20"/>
                <w:szCs w:val="20"/>
                <w:lang w:eastAsia="ru-RU"/>
              </w:rPr>
            </w:pPr>
            <w:r w:rsidRPr="001B49BD">
              <w:rPr>
                <w:rFonts w:ascii="Times New Roman" w:eastAsia="Times New Roman" w:hAnsi="Times New Roman"/>
                <w:sz w:val="20"/>
                <w:szCs w:val="20"/>
                <w:lang w:eastAsia="ru-RU"/>
              </w:rPr>
              <w:t>МКОУ</w:t>
            </w:r>
            <w:r w:rsidR="00304552" w:rsidRPr="001B49BD">
              <w:rPr>
                <w:rFonts w:ascii="Times New Roman" w:eastAsia="Times New Roman" w:hAnsi="Times New Roman"/>
                <w:sz w:val="20"/>
                <w:szCs w:val="20"/>
                <w:lang w:eastAsia="ru-RU"/>
              </w:rPr>
              <w:t xml:space="preserve"> </w:t>
            </w:r>
            <w:proofErr w:type="spellStart"/>
            <w:r w:rsidR="00304552" w:rsidRPr="001B49BD">
              <w:rPr>
                <w:rFonts w:ascii="Times New Roman" w:eastAsia="Times New Roman" w:hAnsi="Times New Roman"/>
                <w:sz w:val="20"/>
                <w:szCs w:val="20"/>
                <w:lang w:eastAsia="ru-RU"/>
              </w:rPr>
              <w:t>Землянская</w:t>
            </w:r>
            <w:proofErr w:type="spellEnd"/>
            <w:r w:rsidR="00304552" w:rsidRPr="001B49BD">
              <w:rPr>
                <w:rFonts w:ascii="Times New Roman" w:eastAsia="Times New Roman" w:hAnsi="Times New Roman"/>
                <w:sz w:val="20"/>
                <w:szCs w:val="20"/>
                <w:lang w:eastAsia="ru-RU"/>
              </w:rPr>
              <w:t xml:space="preserve"> </w:t>
            </w:r>
            <w:r w:rsidRPr="001B49BD">
              <w:rPr>
                <w:rFonts w:ascii="Times New Roman" w:eastAsia="Times New Roman" w:hAnsi="Times New Roman"/>
                <w:sz w:val="20"/>
                <w:szCs w:val="20"/>
                <w:lang w:eastAsia="ru-RU"/>
              </w:rPr>
              <w:t>СОШ</w:t>
            </w:r>
            <w:r w:rsidR="00304552" w:rsidRPr="001B49BD">
              <w:rPr>
                <w:rFonts w:ascii="Times New Roman" w:eastAsia="Times New Roman" w:hAnsi="Times New Roman"/>
                <w:sz w:val="20"/>
                <w:szCs w:val="20"/>
                <w:lang w:eastAsia="ru-RU"/>
              </w:rPr>
              <w:t xml:space="preserve">  Семилукского муниципального района</w:t>
            </w:r>
          </w:p>
        </w:tc>
        <w:tc>
          <w:tcPr>
            <w:tcW w:w="2375" w:type="dxa"/>
            <w:vAlign w:val="center"/>
          </w:tcPr>
          <w:p w14:paraId="44C0EC24" w14:textId="119A14AE"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25,00</w:t>
            </w:r>
          </w:p>
        </w:tc>
        <w:tc>
          <w:tcPr>
            <w:tcW w:w="2100" w:type="dxa"/>
            <w:vAlign w:val="center"/>
          </w:tcPr>
          <w:p w14:paraId="3830052F" w14:textId="5F180F41"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25,00</w:t>
            </w:r>
          </w:p>
        </w:tc>
        <w:tc>
          <w:tcPr>
            <w:tcW w:w="2239" w:type="dxa"/>
            <w:vAlign w:val="center"/>
          </w:tcPr>
          <w:p w14:paraId="2543A954" w14:textId="390E2BB9"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75,00</w:t>
            </w:r>
          </w:p>
        </w:tc>
      </w:tr>
      <w:tr w:rsidR="00304552" w:rsidRPr="001B49BD" w14:paraId="02865E8F" w14:textId="77777777" w:rsidTr="001B49BD">
        <w:trPr>
          <w:trHeight w:val="451"/>
        </w:trPr>
        <w:tc>
          <w:tcPr>
            <w:tcW w:w="565" w:type="dxa"/>
            <w:vAlign w:val="center"/>
          </w:tcPr>
          <w:p w14:paraId="38C8D0F4" w14:textId="628D6C8D" w:rsidR="00304552" w:rsidRPr="001B49BD" w:rsidRDefault="001B49BD" w:rsidP="001B49BD">
            <w:pPr>
              <w:pStyle w:val="a3"/>
              <w:spacing w:after="0" w:line="240" w:lineRule="auto"/>
              <w:ind w:left="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2077" w:type="dxa"/>
            <w:vAlign w:val="center"/>
          </w:tcPr>
          <w:p w14:paraId="0B04FCCE" w14:textId="7320AB62" w:rsidR="00304552" w:rsidRPr="001B49BD" w:rsidRDefault="001B49BD" w:rsidP="001B49BD">
            <w:pPr>
              <w:pStyle w:val="a3"/>
              <w:spacing w:after="0" w:line="240" w:lineRule="auto"/>
              <w:ind w:left="0"/>
              <w:rPr>
                <w:rFonts w:ascii="Times New Roman" w:eastAsia="Times New Roman" w:hAnsi="Times New Roman"/>
                <w:sz w:val="20"/>
                <w:szCs w:val="20"/>
                <w:lang w:eastAsia="ru-RU"/>
              </w:rPr>
            </w:pPr>
            <w:r w:rsidRPr="001B49BD">
              <w:rPr>
                <w:rFonts w:ascii="Times New Roman" w:eastAsia="Times New Roman" w:hAnsi="Times New Roman"/>
                <w:sz w:val="20"/>
                <w:szCs w:val="20"/>
                <w:lang w:eastAsia="ru-RU"/>
              </w:rPr>
              <w:t>МКОУ СОШ</w:t>
            </w:r>
            <w:r w:rsidR="00304552" w:rsidRPr="001B49BD">
              <w:rPr>
                <w:rFonts w:ascii="Times New Roman" w:eastAsia="Times New Roman" w:hAnsi="Times New Roman"/>
                <w:sz w:val="20"/>
                <w:szCs w:val="20"/>
                <w:lang w:eastAsia="ru-RU"/>
              </w:rPr>
              <w:t xml:space="preserve"> № 15 г. Лиски</w:t>
            </w:r>
          </w:p>
        </w:tc>
        <w:tc>
          <w:tcPr>
            <w:tcW w:w="2375" w:type="dxa"/>
            <w:vAlign w:val="center"/>
          </w:tcPr>
          <w:p w14:paraId="59632E58" w14:textId="24121BC2"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25,00</w:t>
            </w:r>
          </w:p>
        </w:tc>
        <w:tc>
          <w:tcPr>
            <w:tcW w:w="2100" w:type="dxa"/>
            <w:vAlign w:val="center"/>
          </w:tcPr>
          <w:p w14:paraId="4CF5D90F" w14:textId="65BFA5BC"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8,33</w:t>
            </w:r>
          </w:p>
        </w:tc>
        <w:tc>
          <w:tcPr>
            <w:tcW w:w="2239" w:type="dxa"/>
            <w:vAlign w:val="center"/>
          </w:tcPr>
          <w:p w14:paraId="0E94EE4B" w14:textId="04460959" w:rsidR="00304552" w:rsidRPr="001B49BD" w:rsidRDefault="00304552" w:rsidP="001B49BD">
            <w:pPr>
              <w:pStyle w:val="a3"/>
              <w:spacing w:after="0" w:line="240" w:lineRule="auto"/>
              <w:ind w:left="0"/>
              <w:jc w:val="center"/>
              <w:rPr>
                <w:rFonts w:ascii="Times New Roman" w:eastAsia="Times New Roman" w:hAnsi="Times New Roman"/>
                <w:sz w:val="20"/>
                <w:szCs w:val="20"/>
                <w:lang w:eastAsia="ru-RU"/>
              </w:rPr>
            </w:pPr>
            <w:r w:rsidRPr="001B49BD">
              <w:rPr>
                <w:rFonts w:ascii="Times New Roman" w:hAnsi="Times New Roman"/>
                <w:color w:val="000000"/>
                <w:sz w:val="20"/>
                <w:szCs w:val="20"/>
              </w:rPr>
              <w:t>75,00</w:t>
            </w:r>
          </w:p>
        </w:tc>
      </w:tr>
      <w:bookmarkEnd w:id="4"/>
      <w:bookmarkEnd w:id="5"/>
      <w:bookmarkEnd w:id="6"/>
    </w:tbl>
    <w:p w14:paraId="755DF6DC" w14:textId="77777777" w:rsidR="005060D9" w:rsidRPr="00931BA3" w:rsidRDefault="005060D9" w:rsidP="00D116BF">
      <w:pPr>
        <w:pStyle w:val="a3"/>
        <w:spacing w:after="0" w:line="240" w:lineRule="auto"/>
        <w:ind w:left="360"/>
        <w:jc w:val="both"/>
        <w:rPr>
          <w:rFonts w:ascii="Times New Roman" w:eastAsia="Times New Roman" w:hAnsi="Times New Roman"/>
          <w:b/>
          <w:sz w:val="24"/>
          <w:szCs w:val="24"/>
          <w:lang w:eastAsia="ru-RU"/>
        </w:rPr>
      </w:pPr>
    </w:p>
    <w:p w14:paraId="30D4566D" w14:textId="77777777" w:rsidR="00094A1E" w:rsidRDefault="00094A1E" w:rsidP="00F97F6F">
      <w:pPr>
        <w:jc w:val="both"/>
        <w:rPr>
          <w:b/>
        </w:rPr>
      </w:pPr>
    </w:p>
    <w:p w14:paraId="5F3E4337" w14:textId="77777777" w:rsidR="00EC7863" w:rsidRDefault="00BE42D2" w:rsidP="00EC7863">
      <w:pPr>
        <w:ind w:firstLine="567"/>
        <w:jc w:val="both"/>
        <w:rPr>
          <w:b/>
        </w:rPr>
      </w:pPr>
      <w:r>
        <w:rPr>
          <w:b/>
        </w:rPr>
        <w:t>2.</w:t>
      </w:r>
      <w:r w:rsidR="00A61E60">
        <w:rPr>
          <w:b/>
        </w:rPr>
        <w:t>2</w:t>
      </w:r>
      <w:r>
        <w:rPr>
          <w:b/>
        </w:rPr>
        <w:t>.</w:t>
      </w:r>
      <w:r w:rsidR="00A61E60">
        <w:rPr>
          <w:b/>
        </w:rPr>
        <w:t>7</w:t>
      </w:r>
      <w:r w:rsidR="00EC7863">
        <w:rPr>
          <w:b/>
        </w:rPr>
        <w:t>.</w:t>
      </w:r>
      <w:r>
        <w:rPr>
          <w:b/>
        </w:rPr>
        <w:t xml:space="preserve"> </w:t>
      </w:r>
      <w:r w:rsidR="005060D9" w:rsidRPr="00931BA3">
        <w:rPr>
          <w:b/>
        </w:rPr>
        <w:t>ВЫВОД</w:t>
      </w:r>
      <w:r w:rsidR="00653487">
        <w:rPr>
          <w:b/>
        </w:rPr>
        <w:t>Ы</w:t>
      </w:r>
      <w:r w:rsidR="00F921F7">
        <w:rPr>
          <w:b/>
        </w:rPr>
        <w:t xml:space="preserve"> </w:t>
      </w:r>
      <w:r w:rsidR="00146CF9">
        <w:rPr>
          <w:b/>
        </w:rPr>
        <w:t xml:space="preserve">о </w:t>
      </w:r>
      <w:r w:rsidR="00653487">
        <w:rPr>
          <w:b/>
        </w:rPr>
        <w:t>характере</w:t>
      </w:r>
      <w:r w:rsidR="005060D9" w:rsidRPr="00931BA3">
        <w:rPr>
          <w:b/>
        </w:rPr>
        <w:t xml:space="preserve"> результатов </w:t>
      </w:r>
      <w:r w:rsidR="00F921F7">
        <w:rPr>
          <w:b/>
        </w:rPr>
        <w:t>О</w:t>
      </w:r>
      <w:r w:rsidR="005060D9" w:rsidRPr="00931BA3">
        <w:rPr>
          <w:b/>
        </w:rPr>
        <w:t>ГЭ по</w:t>
      </w:r>
      <w:r w:rsidR="00F921F7">
        <w:rPr>
          <w:b/>
        </w:rPr>
        <w:t xml:space="preserve"> </w:t>
      </w:r>
      <w:r w:rsidR="005060D9" w:rsidRPr="00931BA3">
        <w:rPr>
          <w:b/>
        </w:rPr>
        <w:t>предмету</w:t>
      </w:r>
      <w:r>
        <w:rPr>
          <w:b/>
        </w:rPr>
        <w:t xml:space="preserve"> в </w:t>
      </w:r>
      <w:r w:rsidR="00323154">
        <w:rPr>
          <w:b/>
        </w:rPr>
        <w:t>2023</w:t>
      </w:r>
      <w:r w:rsidR="00DC5DDB">
        <w:rPr>
          <w:b/>
        </w:rPr>
        <w:t xml:space="preserve"> </w:t>
      </w:r>
      <w:r>
        <w:rPr>
          <w:b/>
        </w:rPr>
        <w:t>году</w:t>
      </w:r>
      <w:r w:rsidR="00653487">
        <w:rPr>
          <w:b/>
        </w:rPr>
        <w:t xml:space="preserve"> и в динамике.</w:t>
      </w:r>
    </w:p>
    <w:p w14:paraId="0B1E5370" w14:textId="13637F05" w:rsidR="00F97F6F" w:rsidRPr="00EC7863" w:rsidRDefault="00EC7863" w:rsidP="00024E9D">
      <w:pPr>
        <w:ind w:firstLine="567"/>
        <w:jc w:val="both"/>
      </w:pPr>
      <w:r w:rsidRPr="00EC7863">
        <w:t xml:space="preserve">В 2023 году </w:t>
      </w:r>
      <w:r>
        <w:t xml:space="preserve">в </w:t>
      </w:r>
      <w:r w:rsidRPr="00EC7863">
        <w:t>ОГЭ по</w:t>
      </w:r>
      <w:r>
        <w:t xml:space="preserve"> биологии участвовали представители всех АТЕ Воронежской области. По сравнению с 2022 годом участники экзамена показали лучшие результаты: процентная доля не преодолевших минимальный балл снизилась на 0,5 %, возрос уровень качества с 51,35 до </w:t>
      </w:r>
      <w:r w:rsidR="00024E9D">
        <w:t>55,65 %. Наибольший вклад в рост качества показали выпускники 9 классов</w:t>
      </w:r>
      <w:r w:rsidR="00024E9D" w:rsidRPr="00024E9D">
        <w:t xml:space="preserve"> лицеев</w:t>
      </w:r>
      <w:r w:rsidR="00024E9D">
        <w:t xml:space="preserve"> и гимназий (77,05 % и 80,68 % соответственно). Это говорит об осознанном подходе к выбору предмета и высоком уровне подготовки к итоговой аттестации.</w:t>
      </w:r>
    </w:p>
    <w:p w14:paraId="6B0C8EDF" w14:textId="77777777" w:rsidR="00024E9D" w:rsidRDefault="00024E9D">
      <w:pPr>
        <w:spacing w:after="200" w:line="276" w:lineRule="auto"/>
        <w:rPr>
          <w:b/>
          <w:bCs/>
          <w:sz w:val="28"/>
          <w:szCs w:val="28"/>
        </w:rPr>
      </w:pPr>
    </w:p>
    <w:p w14:paraId="69E2B4E5" w14:textId="48BA9C7F" w:rsidR="005060D9" w:rsidRDefault="00F921F7" w:rsidP="00290F80">
      <w:pPr>
        <w:jc w:val="both"/>
        <w:rPr>
          <w:b/>
          <w:bCs/>
          <w:sz w:val="28"/>
          <w:szCs w:val="28"/>
        </w:rPr>
      </w:pPr>
      <w:r w:rsidRPr="00290F80">
        <w:rPr>
          <w:b/>
          <w:bCs/>
          <w:sz w:val="28"/>
          <w:szCs w:val="28"/>
        </w:rPr>
        <w:t>2.</w:t>
      </w:r>
      <w:r w:rsidR="005F2021" w:rsidRPr="00290F80">
        <w:rPr>
          <w:b/>
          <w:bCs/>
          <w:sz w:val="28"/>
          <w:szCs w:val="28"/>
        </w:rPr>
        <w:t>3</w:t>
      </w:r>
      <w:r w:rsidRPr="00290F80">
        <w:rPr>
          <w:b/>
          <w:bCs/>
          <w:sz w:val="28"/>
          <w:szCs w:val="28"/>
        </w:rPr>
        <w:t xml:space="preserve">. Анализ результатов выполнения </w:t>
      </w:r>
      <w:r w:rsidR="001D7B78">
        <w:rPr>
          <w:b/>
          <w:bCs/>
          <w:sz w:val="28"/>
          <w:szCs w:val="28"/>
        </w:rPr>
        <w:t>заданий КИМ ОГЭ</w:t>
      </w:r>
    </w:p>
    <w:p w14:paraId="752F911E" w14:textId="77777777" w:rsidR="001A355F" w:rsidRPr="00290F80" w:rsidRDefault="001A355F" w:rsidP="00290F80">
      <w:pPr>
        <w:jc w:val="both"/>
        <w:rPr>
          <w:b/>
          <w:bCs/>
          <w:sz w:val="28"/>
          <w:szCs w:val="28"/>
        </w:rPr>
      </w:pPr>
    </w:p>
    <w:p w14:paraId="692794C5" w14:textId="7FB78377" w:rsidR="00903AC5" w:rsidRPr="00BE42D2" w:rsidRDefault="00903AC5" w:rsidP="00EB7C8C">
      <w:pPr>
        <w:pStyle w:val="a3"/>
        <w:spacing w:after="0" w:line="240" w:lineRule="auto"/>
        <w:ind w:left="0"/>
        <w:jc w:val="both"/>
        <w:rPr>
          <w:rFonts w:ascii="Times New Roman" w:eastAsia="Times New Roman" w:hAnsi="Times New Roman"/>
          <w:b/>
          <w:sz w:val="24"/>
          <w:szCs w:val="24"/>
          <w:lang w:eastAsia="ru-RU"/>
        </w:rPr>
      </w:pPr>
      <w:r w:rsidRPr="00BE42D2">
        <w:rPr>
          <w:rFonts w:ascii="Times New Roman" w:eastAsia="Times New Roman" w:hAnsi="Times New Roman"/>
          <w:b/>
          <w:sz w:val="24"/>
          <w:szCs w:val="24"/>
          <w:lang w:eastAsia="ru-RU"/>
        </w:rPr>
        <w:t>2.</w:t>
      </w:r>
      <w:r w:rsidR="005F2021" w:rsidRPr="00BE42D2">
        <w:rPr>
          <w:rFonts w:ascii="Times New Roman" w:eastAsia="Times New Roman" w:hAnsi="Times New Roman"/>
          <w:b/>
          <w:sz w:val="24"/>
          <w:szCs w:val="24"/>
          <w:lang w:eastAsia="ru-RU"/>
        </w:rPr>
        <w:t>3</w:t>
      </w:r>
      <w:r w:rsidRPr="00BE42D2">
        <w:rPr>
          <w:rFonts w:ascii="Times New Roman" w:eastAsia="Times New Roman" w:hAnsi="Times New Roman"/>
          <w:b/>
          <w:sz w:val="24"/>
          <w:szCs w:val="24"/>
          <w:lang w:eastAsia="ru-RU"/>
        </w:rPr>
        <w:t xml:space="preserve">.1. Краткая характеристика КИМ по </w:t>
      </w:r>
      <w:r w:rsidR="008515B5">
        <w:rPr>
          <w:rFonts w:ascii="Times New Roman" w:eastAsia="Times New Roman" w:hAnsi="Times New Roman"/>
          <w:b/>
          <w:sz w:val="24"/>
          <w:szCs w:val="24"/>
          <w:lang w:eastAsia="ru-RU"/>
        </w:rPr>
        <w:t>биологии</w:t>
      </w:r>
    </w:p>
    <w:p w14:paraId="7330AF10" w14:textId="67568C0B" w:rsidR="000B1862" w:rsidRDefault="00001C5B" w:rsidP="007C1BBD">
      <w:pPr>
        <w:ind w:firstLine="567"/>
        <w:jc w:val="both"/>
      </w:pPr>
      <w:r>
        <w:t>В 2023 г. с учетом результатов ОГЭ 2022 г. и проведенных ранее общественно-профессионального обсуждения и апробаций перспективной модели КИМ продолж</w:t>
      </w:r>
      <w:r w:rsidR="001C47BB">
        <w:t>илась</w:t>
      </w:r>
      <w:r>
        <w:t xml:space="preserve"> корректировка экзаменационных моделей. Все изменения, в том числе включение в КИМ новых заданий, направлены на усиление </w:t>
      </w:r>
      <w:proofErr w:type="spellStart"/>
      <w:r>
        <w:t>деятельностной</w:t>
      </w:r>
      <w:proofErr w:type="spellEnd"/>
      <w:r>
        <w:t xml:space="preserve"> составляющей экзаменационных моделей: применение умений и навыков анализа различной информации, решения </w:t>
      </w:r>
      <w:r w:rsidR="001C47BB">
        <w:t xml:space="preserve">практических </w:t>
      </w:r>
      <w:r>
        <w:t>задач</w:t>
      </w:r>
      <w:r w:rsidR="00CF5CED">
        <w:t xml:space="preserve"> </w:t>
      </w:r>
      <w:r>
        <w:t>и др.</w:t>
      </w:r>
      <w:r w:rsidR="000B1862">
        <w:t xml:space="preserve"> </w:t>
      </w:r>
    </w:p>
    <w:p w14:paraId="2924314E" w14:textId="367CF786" w:rsidR="0017189C" w:rsidRDefault="00B4499A" w:rsidP="007C1BBD">
      <w:pPr>
        <w:ind w:firstLine="567"/>
        <w:jc w:val="both"/>
      </w:pPr>
      <w:r w:rsidRPr="00B4499A">
        <w:lastRenderedPageBreak/>
        <w:t xml:space="preserve">Изменения в КИМ </w:t>
      </w:r>
      <w:bookmarkStart w:id="7" w:name="_Hlk141623045"/>
      <w:r w:rsidRPr="00B4499A">
        <w:t>ОГЭ 2023 го</w:t>
      </w:r>
      <w:r>
        <w:t>да</w:t>
      </w:r>
      <w:bookmarkEnd w:id="7"/>
      <w:r>
        <w:t xml:space="preserve"> по биологии</w:t>
      </w:r>
      <w:r w:rsidR="0017189C">
        <w:t xml:space="preserve"> связаны со структурой и содержанием части 1 КИМ, в</w:t>
      </w:r>
      <w:r>
        <w:t xml:space="preserve"> </w:t>
      </w:r>
      <w:r w:rsidR="0017189C">
        <w:t>части 2 изменений нет.</w:t>
      </w:r>
    </w:p>
    <w:p w14:paraId="53801006" w14:textId="713F18B6" w:rsidR="000B1862" w:rsidRDefault="000B1862" w:rsidP="007C1BBD">
      <w:pPr>
        <w:ind w:firstLine="567"/>
        <w:jc w:val="both"/>
      </w:pPr>
      <w:r w:rsidRPr="000B1862">
        <w:t>Количество заданий первой части сократилось с 24 до 21.</w:t>
      </w:r>
      <w:r>
        <w:t xml:space="preserve"> Соответственно сократилось общее</w:t>
      </w:r>
      <w:r w:rsidR="0017189C">
        <w:t xml:space="preserve"> количество заданий</w:t>
      </w:r>
      <w:r w:rsidR="0023409B">
        <w:t xml:space="preserve"> – </w:t>
      </w:r>
      <w:r w:rsidR="0017189C">
        <w:t xml:space="preserve"> 26 вместо 29.</w:t>
      </w:r>
    </w:p>
    <w:p w14:paraId="29F17E9D" w14:textId="77777777" w:rsidR="000B1862" w:rsidRDefault="0017189C" w:rsidP="007C1BBD">
      <w:pPr>
        <w:ind w:firstLine="567"/>
        <w:jc w:val="both"/>
      </w:pPr>
      <w:r>
        <w:t>Линии 1, 3–5, 7–13, 15, 17, 18 сохранились, но изменили сво</w:t>
      </w:r>
      <w:r w:rsidR="000B1862">
        <w:t xml:space="preserve">и </w:t>
      </w:r>
      <w:r>
        <w:t>позиции. Включены новые линии 2, 6, 14, 16, 19–20, которые были</w:t>
      </w:r>
      <w:r w:rsidR="000B1862">
        <w:t xml:space="preserve"> </w:t>
      </w:r>
      <w:r>
        <w:t>представлены в 2020 году в перспективной модели КИМ и</w:t>
      </w:r>
      <w:r w:rsidR="000B1862">
        <w:t xml:space="preserve"> </w:t>
      </w:r>
      <w:r>
        <w:t>апробированы.</w:t>
      </w:r>
    </w:p>
    <w:p w14:paraId="69EFB77C" w14:textId="151A3860" w:rsidR="0017189C" w:rsidRDefault="0017189C" w:rsidP="007C1BBD">
      <w:pPr>
        <w:ind w:firstLine="567"/>
        <w:jc w:val="both"/>
      </w:pPr>
      <w:r>
        <w:t>В линии 21 представлены задания по формату задания 2 ЕГЭ.</w:t>
      </w:r>
    </w:p>
    <w:p w14:paraId="29BA91F6" w14:textId="64D58C30" w:rsidR="009A3A99" w:rsidRDefault="009A3A99" w:rsidP="007C1BBD">
      <w:pPr>
        <w:ind w:firstLine="567"/>
        <w:jc w:val="both"/>
      </w:pPr>
      <w:r w:rsidRPr="009A3A99">
        <w:t>О</w:t>
      </w:r>
      <w:r>
        <w:t>пишем</w:t>
      </w:r>
      <w:r w:rsidRPr="009A3A99">
        <w:t xml:space="preserve"> содержательные особенности</w:t>
      </w:r>
      <w:r>
        <w:t xml:space="preserve"> новых линий</w:t>
      </w:r>
      <w:r w:rsidRPr="009A3A99">
        <w:t xml:space="preserve">, которые можно выделить на основе </w:t>
      </w:r>
      <w:bookmarkStart w:id="8" w:name="_Hlk141621100"/>
      <w:r w:rsidRPr="009A3A99">
        <w:t>использованных в регионе вариантов КИМ</w:t>
      </w:r>
      <w:r>
        <w:t>.</w:t>
      </w:r>
      <w:bookmarkEnd w:id="8"/>
    </w:p>
    <w:p w14:paraId="23830527" w14:textId="05ED1068" w:rsidR="00737B9D" w:rsidRDefault="00737B9D" w:rsidP="007C1BBD">
      <w:pPr>
        <w:spacing w:after="120"/>
        <w:ind w:firstLine="567"/>
        <w:jc w:val="both"/>
      </w:pPr>
      <w:r>
        <w:t xml:space="preserve">Линия 2 – </w:t>
      </w:r>
      <w:bookmarkStart w:id="9" w:name="_Hlk141567958"/>
      <w:r>
        <w:t>задание базового уровня сложности</w:t>
      </w:r>
      <w:bookmarkEnd w:id="9"/>
      <w:r>
        <w:t xml:space="preserve"> на установление соответствия элементов двух информационных рядов, соответствия между организмами и царствами живой природы. </w:t>
      </w:r>
      <w:r w:rsidR="008515B5">
        <w:t>Например,</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15B5" w14:paraId="645C3587" w14:textId="77777777" w:rsidTr="007C1BBD">
        <w:tc>
          <w:tcPr>
            <w:tcW w:w="4785" w:type="dxa"/>
          </w:tcPr>
          <w:p w14:paraId="551C3C8B" w14:textId="645A06E7" w:rsidR="008515B5" w:rsidRDefault="008515B5" w:rsidP="007C1BBD">
            <w:pPr>
              <w:ind w:firstLine="567"/>
              <w:jc w:val="both"/>
            </w:pPr>
            <w:r w:rsidRPr="008515B5">
              <w:t>ОРГАНИЗМЫ</w:t>
            </w:r>
          </w:p>
        </w:tc>
        <w:tc>
          <w:tcPr>
            <w:tcW w:w="4786" w:type="dxa"/>
          </w:tcPr>
          <w:p w14:paraId="374B71DE" w14:textId="021EE0D2" w:rsidR="008515B5" w:rsidRDefault="008515B5" w:rsidP="007C1BBD">
            <w:pPr>
              <w:ind w:firstLine="567"/>
              <w:jc w:val="both"/>
            </w:pPr>
            <w:r w:rsidRPr="008515B5">
              <w:t>ЦАРСТВА</w:t>
            </w:r>
          </w:p>
        </w:tc>
      </w:tr>
      <w:tr w:rsidR="008515B5" w14:paraId="3BECB836" w14:textId="77777777" w:rsidTr="007C1BBD">
        <w:tc>
          <w:tcPr>
            <w:tcW w:w="4785" w:type="dxa"/>
          </w:tcPr>
          <w:p w14:paraId="407E5AC1" w14:textId="2AB74CFF" w:rsidR="008515B5" w:rsidRDefault="008515B5" w:rsidP="007C1BBD">
            <w:pPr>
              <w:ind w:firstLine="567"/>
              <w:jc w:val="both"/>
            </w:pPr>
            <w:r w:rsidRPr="008515B5">
              <w:t>А) морковь огородная</w:t>
            </w:r>
          </w:p>
        </w:tc>
        <w:tc>
          <w:tcPr>
            <w:tcW w:w="4786" w:type="dxa"/>
          </w:tcPr>
          <w:p w14:paraId="4A6C685E" w14:textId="27B74272" w:rsidR="008515B5" w:rsidRDefault="008515B5" w:rsidP="007C1BBD">
            <w:pPr>
              <w:ind w:firstLine="567"/>
              <w:jc w:val="both"/>
            </w:pPr>
            <w:r w:rsidRPr="008515B5">
              <w:t>1) Животные</w:t>
            </w:r>
          </w:p>
        </w:tc>
      </w:tr>
      <w:tr w:rsidR="008515B5" w14:paraId="7CF66C25" w14:textId="77777777" w:rsidTr="007C1BBD">
        <w:tc>
          <w:tcPr>
            <w:tcW w:w="4785" w:type="dxa"/>
          </w:tcPr>
          <w:p w14:paraId="0363D633" w14:textId="43C4770D" w:rsidR="008515B5" w:rsidRDefault="008515B5" w:rsidP="007C1BBD">
            <w:pPr>
              <w:ind w:firstLine="567"/>
              <w:jc w:val="both"/>
            </w:pPr>
            <w:r w:rsidRPr="008515B5">
              <w:t>Б) жаба серая</w:t>
            </w:r>
          </w:p>
        </w:tc>
        <w:tc>
          <w:tcPr>
            <w:tcW w:w="4786" w:type="dxa"/>
          </w:tcPr>
          <w:p w14:paraId="281D0931" w14:textId="3C448F9C" w:rsidR="008515B5" w:rsidRDefault="007C1BBD" w:rsidP="007C1BBD">
            <w:pPr>
              <w:ind w:firstLine="567"/>
              <w:jc w:val="both"/>
            </w:pPr>
            <w:r w:rsidRPr="007C1BBD">
              <w:t>2) Бактерии</w:t>
            </w:r>
          </w:p>
        </w:tc>
      </w:tr>
      <w:tr w:rsidR="008515B5" w14:paraId="7F1DD06A" w14:textId="77777777" w:rsidTr="007C1BBD">
        <w:tc>
          <w:tcPr>
            <w:tcW w:w="4785" w:type="dxa"/>
          </w:tcPr>
          <w:p w14:paraId="149FD55C" w14:textId="69F5F2F5" w:rsidR="008515B5" w:rsidRDefault="008515B5" w:rsidP="007C1BBD">
            <w:pPr>
              <w:ind w:firstLine="567"/>
              <w:jc w:val="both"/>
            </w:pPr>
            <w:r w:rsidRPr="008515B5">
              <w:t>В) подберезовик</w:t>
            </w:r>
          </w:p>
        </w:tc>
        <w:tc>
          <w:tcPr>
            <w:tcW w:w="4786" w:type="dxa"/>
          </w:tcPr>
          <w:p w14:paraId="52C8DEF2" w14:textId="4BD448B6" w:rsidR="008515B5" w:rsidRDefault="007C1BBD" w:rsidP="007C1BBD">
            <w:pPr>
              <w:ind w:firstLine="567"/>
              <w:jc w:val="both"/>
            </w:pPr>
            <w:r w:rsidRPr="007C1BBD">
              <w:t>3) Грибы</w:t>
            </w:r>
          </w:p>
        </w:tc>
      </w:tr>
      <w:tr w:rsidR="008515B5" w14:paraId="2427A883" w14:textId="77777777" w:rsidTr="007C1BBD">
        <w:tc>
          <w:tcPr>
            <w:tcW w:w="4785" w:type="dxa"/>
          </w:tcPr>
          <w:p w14:paraId="35D15EEE" w14:textId="1A678A67" w:rsidR="008515B5" w:rsidRDefault="008515B5" w:rsidP="007C1BBD">
            <w:pPr>
              <w:ind w:firstLine="567"/>
              <w:jc w:val="both"/>
            </w:pPr>
            <w:r w:rsidRPr="008515B5">
              <w:t>Г) холерный вибрион</w:t>
            </w:r>
          </w:p>
        </w:tc>
        <w:tc>
          <w:tcPr>
            <w:tcW w:w="4786" w:type="dxa"/>
          </w:tcPr>
          <w:p w14:paraId="3C33A402" w14:textId="37F0516A" w:rsidR="008515B5" w:rsidRDefault="007C1BBD" w:rsidP="007C1BBD">
            <w:pPr>
              <w:ind w:firstLine="567"/>
              <w:jc w:val="both"/>
            </w:pPr>
            <w:r w:rsidRPr="007C1BBD">
              <w:t>4) Растения</w:t>
            </w:r>
          </w:p>
        </w:tc>
      </w:tr>
    </w:tbl>
    <w:p w14:paraId="729B1A3A" w14:textId="77777777" w:rsidR="008515B5" w:rsidRDefault="008515B5" w:rsidP="007C1BBD">
      <w:pPr>
        <w:ind w:firstLine="567"/>
        <w:jc w:val="both"/>
      </w:pPr>
    </w:p>
    <w:p w14:paraId="34DFD93F" w14:textId="19703424" w:rsidR="00671155" w:rsidRDefault="00671155" w:rsidP="007C1BBD">
      <w:pPr>
        <w:ind w:firstLine="567"/>
        <w:jc w:val="both"/>
      </w:pPr>
      <w:r>
        <w:t xml:space="preserve">Линия 6 </w:t>
      </w:r>
      <w:r w:rsidR="00AB5CE9">
        <w:t xml:space="preserve">– </w:t>
      </w:r>
      <w:r w:rsidRPr="00671155">
        <w:t>задание базового уровня сложности</w:t>
      </w:r>
      <w:r>
        <w:t>, требующее не только распознать на рисунке изображение лабораторной посуды (</w:t>
      </w:r>
      <w:r w:rsidR="00A273E3" w:rsidRPr="00A273E3">
        <w:t>аналогов</w:t>
      </w:r>
      <w:r w:rsidR="00A273E3">
        <w:t xml:space="preserve">ого или </w:t>
      </w:r>
      <w:r w:rsidR="00A273E3" w:rsidRPr="00A273E3">
        <w:t>цифрового биологическ</w:t>
      </w:r>
      <w:r w:rsidR="00A273E3">
        <w:t xml:space="preserve">ого </w:t>
      </w:r>
      <w:r w:rsidR="00A273E3" w:rsidRPr="00A273E3">
        <w:t>прибор</w:t>
      </w:r>
      <w:r w:rsidR="00A273E3">
        <w:t>а,</w:t>
      </w:r>
      <w:r w:rsidR="00A273E3" w:rsidRPr="00A273E3">
        <w:t xml:space="preserve"> инструмента</w:t>
      </w:r>
      <w:r w:rsidR="00A273E3">
        <w:t>), но и объяснить</w:t>
      </w:r>
      <w:r w:rsidR="00372FC5">
        <w:t xml:space="preserve"> область их применения</w:t>
      </w:r>
      <w:r w:rsidR="00A273E3">
        <w:t>, то есть требует навыков экспериментальной работы. Например, на рисунке изображен скальпель. Вопрос: с какой целью</w:t>
      </w:r>
      <w:r w:rsidR="00372FC5">
        <w:t xml:space="preserve"> используют этот лабораторный инструмент? Варианты ответа: 1) выполнение разрезов, 2) перемешивание жидкостей, 3) расправление микропрепарата, 4) дозирование сыпучих реактивов.</w:t>
      </w:r>
    </w:p>
    <w:p w14:paraId="70A56A49" w14:textId="7EB59AD7" w:rsidR="00372FC5" w:rsidRDefault="00372FC5" w:rsidP="007C1BBD">
      <w:pPr>
        <w:ind w:firstLine="567"/>
        <w:jc w:val="both"/>
      </w:pPr>
      <w:r>
        <w:t xml:space="preserve">Линия 14 – </w:t>
      </w:r>
      <w:bookmarkStart w:id="10" w:name="_Hlk141620605"/>
      <w:r>
        <w:t>задание базового уровня</w:t>
      </w:r>
      <w:r w:rsidRPr="00372FC5">
        <w:t xml:space="preserve"> </w:t>
      </w:r>
      <w:bookmarkEnd w:id="10"/>
      <w:r w:rsidR="00496966">
        <w:t>– распознавать</w:t>
      </w:r>
      <w:r>
        <w:t xml:space="preserve"> и описывать на рисунках (изображениях) признаки строения биологических объектов на разных уровнях организации живого (содержательный блок «Человек и его здоровье»). </w:t>
      </w:r>
      <w:r w:rsidR="00FF5C66">
        <w:t>Так, в одном из использованных вариантов нужно было определить, под каким номером изображена пищеварительная система (приводились изображения дыхательной, эндокринной, пищеварительной и выделительной систем человека), в другом – определить, под каким номером изображена поджелудочная железа человека (</w:t>
      </w:r>
      <w:r w:rsidR="0067281E">
        <w:t>на рисунках, помимо поджелудочной, показаны кишечник, легкие, щитовидная железа).</w:t>
      </w:r>
    </w:p>
    <w:p w14:paraId="641B3C90" w14:textId="51498499" w:rsidR="002C58D9" w:rsidRDefault="002C58D9" w:rsidP="007C1BBD">
      <w:pPr>
        <w:ind w:firstLine="567"/>
        <w:jc w:val="both"/>
      </w:pPr>
      <w:r>
        <w:t xml:space="preserve">Линия 16 </w:t>
      </w:r>
      <w:r w:rsidR="00496966">
        <w:t xml:space="preserve">– </w:t>
      </w:r>
      <w:r w:rsidR="00496966" w:rsidRPr="00496966">
        <w:t>задание базового уровня</w:t>
      </w:r>
      <w:r w:rsidR="00496966">
        <w:t>, проверяющее умение р</w:t>
      </w:r>
      <w:r w:rsidR="00496966" w:rsidRPr="00496966">
        <w:t>аскрывать особенности организма человека, его строения, жизнедеятельности, высшей нервной деятельности и поведения</w:t>
      </w:r>
      <w:r w:rsidR="00496966">
        <w:t xml:space="preserve">. В </w:t>
      </w:r>
      <w:r w:rsidR="00496966" w:rsidRPr="00496966">
        <w:t>использованных в регионе вариант</w:t>
      </w:r>
      <w:r w:rsidR="00496966">
        <w:t>ах</w:t>
      </w:r>
      <w:r w:rsidR="00496966" w:rsidRPr="00496966">
        <w:t xml:space="preserve"> КИМ</w:t>
      </w:r>
      <w:r w:rsidR="00496966">
        <w:t xml:space="preserve"> </w:t>
      </w:r>
      <w:r w:rsidR="005E284C">
        <w:t xml:space="preserve">в задании № 16 необходимо было выбрать </w:t>
      </w:r>
      <w:r w:rsidR="00E07650">
        <w:t>три верно</w:t>
      </w:r>
      <w:r w:rsidR="005E284C">
        <w:t xml:space="preserve"> обозначенные подписи к рисунку, на котором изображено строение черепа человека (в другом варианте – строение сустава взрослого человека).</w:t>
      </w:r>
    </w:p>
    <w:p w14:paraId="6EF171C8" w14:textId="50279291" w:rsidR="006A249F" w:rsidRDefault="00CC1C6B" w:rsidP="007C1BBD">
      <w:pPr>
        <w:ind w:firstLine="567"/>
        <w:jc w:val="both"/>
      </w:pPr>
      <w:r>
        <w:t xml:space="preserve">Линии 19-21 относятся к </w:t>
      </w:r>
      <w:r w:rsidR="008060A7">
        <w:t>содержательному блоку</w:t>
      </w:r>
      <w:r w:rsidRPr="00CC1C6B">
        <w:t xml:space="preserve"> «Взаимосвязи организмов и окружающей среды»</w:t>
      </w:r>
      <w:r w:rsidR="008060A7">
        <w:t xml:space="preserve">, проверяемый элемент содержания – </w:t>
      </w:r>
      <w:proofErr w:type="spellStart"/>
      <w:r w:rsidR="008060A7">
        <w:t>э</w:t>
      </w:r>
      <w:r w:rsidRPr="00CC1C6B">
        <w:t>косистемная</w:t>
      </w:r>
      <w:proofErr w:type="spellEnd"/>
      <w:r w:rsidRPr="00CC1C6B">
        <w:t xml:space="preserve"> организация живой природы</w:t>
      </w:r>
      <w:r w:rsidR="00821E02">
        <w:t xml:space="preserve">. Задание № 20 – </w:t>
      </w:r>
      <w:r w:rsidR="00821E02" w:rsidRPr="00821E02">
        <w:t>задание базового уровня сложности,</w:t>
      </w:r>
      <w:r w:rsidR="005F4326">
        <w:t xml:space="preserve"> № 19 и 21 – повышенного, т.к. требуют не только соответствующих </w:t>
      </w:r>
      <w:r w:rsidR="007F2B86">
        <w:t xml:space="preserve">предметных </w:t>
      </w:r>
      <w:r w:rsidR="005F4326">
        <w:t>знаний, но и обладания</w:t>
      </w:r>
      <w:r w:rsidR="005F4326" w:rsidRPr="005F4326">
        <w:t xml:space="preserve"> приемами работы с информацией, представленной в </w:t>
      </w:r>
      <w:r w:rsidR="005F4326">
        <w:t>графической</w:t>
      </w:r>
      <w:r w:rsidR="005F4326" w:rsidRPr="005F4326">
        <w:t xml:space="preserve"> форме</w:t>
      </w:r>
      <w:r w:rsidR="005F4326">
        <w:t>, и умени</w:t>
      </w:r>
      <w:r w:rsidR="009D02A2">
        <w:t>ями</w:t>
      </w:r>
      <w:r w:rsidR="005F4326">
        <w:t xml:space="preserve"> в</w:t>
      </w:r>
      <w:r w:rsidR="005F4326" w:rsidRPr="005F4326">
        <w:t>ыявлять причинно- следственные связи между биологическими объектами, явлениями и процессами</w:t>
      </w:r>
      <w:r w:rsidR="005F4326">
        <w:t>.</w:t>
      </w:r>
      <w:r w:rsidR="00AA2B1E">
        <w:t xml:space="preserve"> Блок этих заданий предваряла </w:t>
      </w:r>
      <w:r w:rsidR="003E4647">
        <w:t>схема, на которой представлен фрагмент экосистемы (пресного водоема</w:t>
      </w:r>
      <w:r w:rsidR="00543633">
        <w:t>;</w:t>
      </w:r>
      <w:r w:rsidR="003E4647">
        <w:t xml:space="preserve"> океана), изучив которую участники экзамена должны были выполнить задания 19-21. Например, для экосистемы пресного водоема – выбрать из приведенного списка три характеристики для экологического описания плавунца (19), составить пищевую цепь из четырех организмов, в которую входит сом </w:t>
      </w:r>
      <w:r w:rsidR="003E4647">
        <w:lastRenderedPageBreak/>
        <w:t>(20), определить, как изменится численность прудовиков и карасей, если в течение нескольких лет наблюдалось увеличение численности цапель (21).</w:t>
      </w:r>
    </w:p>
    <w:p w14:paraId="1CAD190E" w14:textId="21B72160" w:rsidR="0089086B" w:rsidRDefault="0089086B" w:rsidP="007C1BBD">
      <w:pPr>
        <w:ind w:firstLine="567"/>
        <w:jc w:val="both"/>
      </w:pPr>
      <w:r>
        <w:t>Часть 2 КИМ</w:t>
      </w:r>
      <w:r w:rsidRPr="0089086B">
        <w:t xml:space="preserve"> ОГЭ 2023 года</w:t>
      </w:r>
      <w:r>
        <w:t xml:space="preserve">, как отмечено выше, не претерпела изменений. За счет сокращения заданий в части 1 изменилась только нумерация заданий, соответственно часть 2 включает задания 22-26, к которым следует дать развернутый ответ:  </w:t>
      </w:r>
      <w:r w:rsidRPr="0089086B">
        <w:t>1 задание повышенного уровня сложности на работу с текстом, предполагающее использование информации из текста контекстных знаний для ответа на поставленные вопросы</w:t>
      </w:r>
      <w:r>
        <w:t xml:space="preserve"> (24)</w:t>
      </w:r>
      <w:r w:rsidRPr="0089086B">
        <w:t>; 4 задания высокого уровня сложности: 1 задание на анализ статистических данных, представленных в табличной форме</w:t>
      </w:r>
      <w:r>
        <w:t xml:space="preserve"> (25)</w:t>
      </w:r>
      <w:r w:rsidRPr="0089086B">
        <w:t>, 1 задание на анализ научных методов</w:t>
      </w:r>
      <w:r>
        <w:t xml:space="preserve"> (23)</w:t>
      </w:r>
      <w:r w:rsidRPr="0089086B">
        <w:t>, 2 задания на применение биологических знаний и умений для решения практических задач</w:t>
      </w:r>
      <w:r>
        <w:t xml:space="preserve"> (22 и 26)</w:t>
      </w:r>
      <w:r w:rsidRPr="0089086B">
        <w:t>.</w:t>
      </w:r>
    </w:p>
    <w:p w14:paraId="176D5C25" w14:textId="1226B586" w:rsidR="008333DD" w:rsidRDefault="008333DD" w:rsidP="007C1BBD">
      <w:pPr>
        <w:ind w:firstLine="567"/>
        <w:jc w:val="both"/>
      </w:pPr>
      <w:r>
        <w:t>С</w:t>
      </w:r>
      <w:r w:rsidRPr="008333DD">
        <w:t>равнива</w:t>
      </w:r>
      <w:r>
        <w:t>я</w:t>
      </w:r>
      <w:r w:rsidRPr="008333DD">
        <w:t xml:space="preserve"> варианты КИМ 20</w:t>
      </w:r>
      <w:r>
        <w:t>22</w:t>
      </w:r>
      <w:r w:rsidRPr="008333DD">
        <w:t xml:space="preserve"> и 202</w:t>
      </w:r>
      <w:r>
        <w:t>3</w:t>
      </w:r>
      <w:r w:rsidRPr="008333DD">
        <w:t xml:space="preserve"> г</w:t>
      </w:r>
      <w:r>
        <w:t xml:space="preserve">одов, </w:t>
      </w:r>
      <w:r w:rsidRPr="008333DD">
        <w:t>можно увидеть, что изменилось распределение заданий как по основным содержательным блокам и проверяемым умениям и способам действий, так и по уровням сложности.</w:t>
      </w:r>
    </w:p>
    <w:p w14:paraId="29FE7C53" w14:textId="124EC60D" w:rsidR="00C217B3" w:rsidRPr="00C217B3" w:rsidRDefault="00C217B3" w:rsidP="00C217B3">
      <w:pPr>
        <w:pStyle w:val="af7"/>
        <w:keepNext/>
        <w:jc w:val="right"/>
        <w:rPr>
          <w:iCs w:val="0"/>
          <w:color w:val="auto"/>
        </w:rPr>
      </w:pPr>
      <w:r w:rsidRPr="00C217B3">
        <w:rPr>
          <w:bCs/>
          <w:iCs w:val="0"/>
          <w:color w:val="auto"/>
        </w:rPr>
        <w:t>Таблица 2</w:t>
      </w:r>
      <w:r w:rsidRPr="00C217B3">
        <w:rPr>
          <w:bCs/>
          <w:iCs w:val="0"/>
          <w:color w:val="auto"/>
        </w:rPr>
        <w:noBreakHyphen/>
      </w:r>
      <w:r>
        <w:rPr>
          <w:bCs/>
          <w:iCs w:val="0"/>
          <w:color w:val="auto"/>
        </w:rPr>
        <w:t>6.1</w:t>
      </w:r>
    </w:p>
    <w:p w14:paraId="47D68739" w14:textId="5B5BCCD8" w:rsidR="006B4616" w:rsidRDefault="006B4616" w:rsidP="006B4616">
      <w:pPr>
        <w:ind w:firstLine="567"/>
        <w:jc w:val="center"/>
      </w:pPr>
      <w:r w:rsidRPr="006B4616">
        <w:t>Распределение заданий КИМ по содержательным блокам</w:t>
      </w:r>
    </w:p>
    <w:tbl>
      <w:tblPr>
        <w:tblStyle w:val="11"/>
        <w:tblW w:w="0" w:type="auto"/>
        <w:tblLook w:val="04A0" w:firstRow="1" w:lastRow="0" w:firstColumn="1" w:lastColumn="0" w:noHBand="0" w:noVBand="1"/>
      </w:tblPr>
      <w:tblGrid>
        <w:gridCol w:w="3114"/>
        <w:gridCol w:w="3115"/>
        <w:gridCol w:w="3115"/>
      </w:tblGrid>
      <w:tr w:rsidR="00166F89" w:rsidRPr="007C1BBD" w14:paraId="52609597" w14:textId="77777777" w:rsidTr="002C581D">
        <w:tc>
          <w:tcPr>
            <w:tcW w:w="3114" w:type="dxa"/>
            <w:vMerge w:val="restart"/>
          </w:tcPr>
          <w:p w14:paraId="3ECEA970" w14:textId="77777777" w:rsidR="00166F89" w:rsidRPr="007C1BBD" w:rsidRDefault="00166F89" w:rsidP="002C581D">
            <w:pPr>
              <w:rPr>
                <w:rFonts w:eastAsia="Calibri"/>
                <w:sz w:val="20"/>
                <w:szCs w:val="20"/>
                <w:lang w:eastAsia="en-US"/>
              </w:rPr>
            </w:pPr>
            <w:r w:rsidRPr="007C1BBD">
              <w:rPr>
                <w:rFonts w:eastAsia="Calibri"/>
                <w:sz w:val="20"/>
                <w:szCs w:val="20"/>
                <w:lang w:eastAsia="en-US"/>
              </w:rPr>
              <w:t>Содержательный блок</w:t>
            </w:r>
          </w:p>
        </w:tc>
        <w:tc>
          <w:tcPr>
            <w:tcW w:w="6230" w:type="dxa"/>
            <w:gridSpan w:val="2"/>
          </w:tcPr>
          <w:p w14:paraId="1946F639" w14:textId="77777777" w:rsidR="00166F89" w:rsidRPr="007C1BBD" w:rsidRDefault="00166F89" w:rsidP="002C581D">
            <w:pPr>
              <w:jc w:val="center"/>
              <w:rPr>
                <w:rFonts w:eastAsia="Calibri"/>
                <w:sz w:val="20"/>
                <w:szCs w:val="20"/>
                <w:lang w:eastAsia="en-US"/>
              </w:rPr>
            </w:pPr>
            <w:r w:rsidRPr="007C1BBD">
              <w:rPr>
                <w:rFonts w:eastAsia="Calibri"/>
                <w:sz w:val="20"/>
                <w:szCs w:val="20"/>
                <w:lang w:eastAsia="en-US"/>
              </w:rPr>
              <w:t>Доля заданий по данному блоку от общего количества заданий в экзаменационной работе (в %)</w:t>
            </w:r>
          </w:p>
        </w:tc>
      </w:tr>
      <w:tr w:rsidR="00166F89" w:rsidRPr="007C1BBD" w14:paraId="7E20B198" w14:textId="77777777" w:rsidTr="002C581D">
        <w:tc>
          <w:tcPr>
            <w:tcW w:w="3114" w:type="dxa"/>
            <w:vMerge/>
          </w:tcPr>
          <w:p w14:paraId="5E579420" w14:textId="77777777" w:rsidR="00166F89" w:rsidRPr="007C1BBD" w:rsidRDefault="00166F89" w:rsidP="002C581D">
            <w:pPr>
              <w:jc w:val="center"/>
              <w:rPr>
                <w:rFonts w:eastAsia="Calibri"/>
                <w:sz w:val="20"/>
                <w:szCs w:val="20"/>
                <w:lang w:eastAsia="en-US"/>
              </w:rPr>
            </w:pPr>
          </w:p>
        </w:tc>
        <w:tc>
          <w:tcPr>
            <w:tcW w:w="3115" w:type="dxa"/>
          </w:tcPr>
          <w:p w14:paraId="60DA7A65" w14:textId="6257D4F9" w:rsidR="00166F89" w:rsidRPr="007C1BBD" w:rsidRDefault="00166F89" w:rsidP="002C581D">
            <w:pPr>
              <w:jc w:val="center"/>
              <w:rPr>
                <w:rFonts w:eastAsia="Calibri"/>
                <w:sz w:val="20"/>
                <w:szCs w:val="20"/>
                <w:lang w:eastAsia="en-US"/>
              </w:rPr>
            </w:pPr>
            <w:r w:rsidRPr="007C1BBD">
              <w:rPr>
                <w:rFonts w:eastAsia="Calibri"/>
                <w:sz w:val="20"/>
                <w:szCs w:val="20"/>
                <w:lang w:eastAsia="en-US"/>
              </w:rPr>
              <w:t>КИМ 2022</w:t>
            </w:r>
          </w:p>
        </w:tc>
        <w:tc>
          <w:tcPr>
            <w:tcW w:w="3115" w:type="dxa"/>
          </w:tcPr>
          <w:p w14:paraId="38966EAD" w14:textId="43BD8A19" w:rsidR="00166F89" w:rsidRPr="007C1BBD" w:rsidRDefault="00166F89" w:rsidP="002C581D">
            <w:pPr>
              <w:jc w:val="center"/>
              <w:rPr>
                <w:rFonts w:eastAsia="Calibri"/>
                <w:sz w:val="20"/>
                <w:szCs w:val="20"/>
                <w:lang w:eastAsia="en-US"/>
              </w:rPr>
            </w:pPr>
            <w:r w:rsidRPr="007C1BBD">
              <w:rPr>
                <w:rFonts w:eastAsia="Calibri"/>
                <w:sz w:val="20"/>
                <w:szCs w:val="20"/>
                <w:lang w:eastAsia="en-US"/>
              </w:rPr>
              <w:t>КИМ 2023</w:t>
            </w:r>
          </w:p>
        </w:tc>
      </w:tr>
      <w:tr w:rsidR="00166F89" w:rsidRPr="007C1BBD" w14:paraId="3A897BB5" w14:textId="77777777" w:rsidTr="002C581D">
        <w:tc>
          <w:tcPr>
            <w:tcW w:w="3114" w:type="dxa"/>
          </w:tcPr>
          <w:p w14:paraId="474A10C0" w14:textId="77777777" w:rsidR="00166F89" w:rsidRPr="007C1BBD" w:rsidRDefault="00166F89" w:rsidP="002C581D">
            <w:pPr>
              <w:rPr>
                <w:rFonts w:eastAsia="Calibri"/>
                <w:sz w:val="20"/>
                <w:szCs w:val="20"/>
                <w:lang w:eastAsia="en-US"/>
              </w:rPr>
            </w:pPr>
            <w:r w:rsidRPr="007C1BBD">
              <w:rPr>
                <w:rFonts w:eastAsia="Calibri"/>
                <w:sz w:val="20"/>
                <w:szCs w:val="20"/>
                <w:lang w:eastAsia="en-US"/>
              </w:rPr>
              <w:t>Биология как наука</w:t>
            </w:r>
          </w:p>
        </w:tc>
        <w:tc>
          <w:tcPr>
            <w:tcW w:w="3115" w:type="dxa"/>
          </w:tcPr>
          <w:p w14:paraId="7F716B64" w14:textId="48715E15" w:rsidR="00166F89" w:rsidRPr="007C1BBD" w:rsidRDefault="00166F89" w:rsidP="002C581D">
            <w:pPr>
              <w:jc w:val="center"/>
              <w:rPr>
                <w:rFonts w:eastAsia="Calibri"/>
                <w:sz w:val="20"/>
                <w:szCs w:val="20"/>
                <w:lang w:eastAsia="en-US"/>
              </w:rPr>
            </w:pPr>
            <w:r w:rsidRPr="007C1BBD">
              <w:rPr>
                <w:rFonts w:eastAsia="Calibri"/>
                <w:sz w:val="20"/>
                <w:szCs w:val="20"/>
                <w:lang w:eastAsia="en-US"/>
              </w:rPr>
              <w:t>10-12</w:t>
            </w:r>
          </w:p>
        </w:tc>
        <w:tc>
          <w:tcPr>
            <w:tcW w:w="3115" w:type="dxa"/>
          </w:tcPr>
          <w:p w14:paraId="3D31CCC5" w14:textId="37EE9E31" w:rsidR="00166F89" w:rsidRPr="007C1BBD" w:rsidRDefault="00C77021" w:rsidP="002C581D">
            <w:pPr>
              <w:jc w:val="center"/>
              <w:rPr>
                <w:rFonts w:eastAsia="Calibri"/>
                <w:sz w:val="20"/>
                <w:szCs w:val="20"/>
                <w:lang w:eastAsia="en-US"/>
              </w:rPr>
            </w:pPr>
            <w:r w:rsidRPr="007C1BBD">
              <w:rPr>
                <w:rFonts w:eastAsia="Calibri"/>
                <w:sz w:val="20"/>
                <w:szCs w:val="20"/>
                <w:lang w:eastAsia="en-US"/>
              </w:rPr>
              <w:t>12-23</w:t>
            </w:r>
          </w:p>
        </w:tc>
      </w:tr>
      <w:tr w:rsidR="00166F89" w:rsidRPr="007C1BBD" w14:paraId="36BC4415" w14:textId="77777777" w:rsidTr="002C581D">
        <w:tc>
          <w:tcPr>
            <w:tcW w:w="3114" w:type="dxa"/>
          </w:tcPr>
          <w:p w14:paraId="475B95F0" w14:textId="77777777" w:rsidR="00166F89" w:rsidRPr="007C1BBD" w:rsidRDefault="00166F89" w:rsidP="002C581D">
            <w:pPr>
              <w:rPr>
                <w:rFonts w:eastAsia="Calibri"/>
                <w:sz w:val="20"/>
                <w:szCs w:val="20"/>
                <w:lang w:eastAsia="en-US"/>
              </w:rPr>
            </w:pPr>
            <w:r w:rsidRPr="007C1BBD">
              <w:rPr>
                <w:rFonts w:eastAsia="Calibri"/>
                <w:sz w:val="20"/>
                <w:szCs w:val="20"/>
                <w:lang w:eastAsia="en-US"/>
              </w:rPr>
              <w:t>Признаки живых организмов</w:t>
            </w:r>
          </w:p>
        </w:tc>
        <w:tc>
          <w:tcPr>
            <w:tcW w:w="3115" w:type="dxa"/>
          </w:tcPr>
          <w:p w14:paraId="1F93E118" w14:textId="3EB53BB4" w:rsidR="00166F89" w:rsidRPr="007C1BBD" w:rsidRDefault="00166F89" w:rsidP="002C581D">
            <w:pPr>
              <w:jc w:val="center"/>
              <w:rPr>
                <w:rFonts w:eastAsia="Calibri"/>
                <w:sz w:val="20"/>
                <w:szCs w:val="20"/>
                <w:lang w:eastAsia="en-US"/>
              </w:rPr>
            </w:pPr>
            <w:r w:rsidRPr="007C1BBD">
              <w:rPr>
                <w:rFonts w:eastAsia="Calibri"/>
                <w:sz w:val="20"/>
                <w:szCs w:val="20"/>
                <w:lang w:eastAsia="en-US"/>
              </w:rPr>
              <w:t>20-24</w:t>
            </w:r>
          </w:p>
        </w:tc>
        <w:tc>
          <w:tcPr>
            <w:tcW w:w="3115" w:type="dxa"/>
          </w:tcPr>
          <w:p w14:paraId="072F2572" w14:textId="6D4329E6" w:rsidR="00166F89" w:rsidRPr="007C1BBD" w:rsidRDefault="00C77021" w:rsidP="002C581D">
            <w:pPr>
              <w:jc w:val="center"/>
              <w:rPr>
                <w:rFonts w:eastAsia="Calibri"/>
                <w:sz w:val="20"/>
                <w:szCs w:val="20"/>
                <w:lang w:eastAsia="en-US"/>
              </w:rPr>
            </w:pPr>
            <w:r w:rsidRPr="007C1BBD">
              <w:rPr>
                <w:rFonts w:eastAsia="Calibri"/>
                <w:sz w:val="20"/>
                <w:szCs w:val="20"/>
                <w:lang w:eastAsia="en-US"/>
              </w:rPr>
              <w:t>15-27</w:t>
            </w:r>
          </w:p>
        </w:tc>
      </w:tr>
      <w:tr w:rsidR="00166F89" w:rsidRPr="007C1BBD" w14:paraId="1F3F97E5" w14:textId="77777777" w:rsidTr="002C581D">
        <w:tc>
          <w:tcPr>
            <w:tcW w:w="3114" w:type="dxa"/>
          </w:tcPr>
          <w:p w14:paraId="6F8C9FE9" w14:textId="77777777" w:rsidR="00166F89" w:rsidRPr="007C1BBD" w:rsidRDefault="00166F89" w:rsidP="002C581D">
            <w:pPr>
              <w:rPr>
                <w:rFonts w:eastAsia="Calibri"/>
                <w:sz w:val="20"/>
                <w:szCs w:val="20"/>
                <w:lang w:eastAsia="en-US"/>
              </w:rPr>
            </w:pPr>
            <w:r w:rsidRPr="007C1BBD">
              <w:rPr>
                <w:rFonts w:eastAsia="Calibri"/>
                <w:sz w:val="20"/>
                <w:szCs w:val="20"/>
                <w:lang w:eastAsia="en-US"/>
              </w:rPr>
              <w:t>Система, многообразие и эволюция живой природы</w:t>
            </w:r>
          </w:p>
        </w:tc>
        <w:tc>
          <w:tcPr>
            <w:tcW w:w="3115" w:type="dxa"/>
          </w:tcPr>
          <w:p w14:paraId="00DF9606" w14:textId="2C670EAE" w:rsidR="00166F89" w:rsidRPr="007C1BBD" w:rsidRDefault="00166F89" w:rsidP="002C581D">
            <w:pPr>
              <w:jc w:val="center"/>
              <w:rPr>
                <w:rFonts w:eastAsia="Calibri"/>
                <w:sz w:val="20"/>
                <w:szCs w:val="20"/>
                <w:lang w:eastAsia="en-US"/>
              </w:rPr>
            </w:pPr>
            <w:r w:rsidRPr="007C1BBD">
              <w:rPr>
                <w:rFonts w:eastAsia="Calibri"/>
                <w:sz w:val="20"/>
                <w:szCs w:val="20"/>
                <w:lang w:eastAsia="en-US"/>
              </w:rPr>
              <w:t>20-24</w:t>
            </w:r>
          </w:p>
        </w:tc>
        <w:tc>
          <w:tcPr>
            <w:tcW w:w="3115" w:type="dxa"/>
          </w:tcPr>
          <w:p w14:paraId="1C8B18B5" w14:textId="292E8380" w:rsidR="00166F89" w:rsidRPr="007C1BBD" w:rsidRDefault="00C77021" w:rsidP="002C581D">
            <w:pPr>
              <w:jc w:val="center"/>
              <w:rPr>
                <w:rFonts w:eastAsia="Calibri"/>
                <w:sz w:val="20"/>
                <w:szCs w:val="20"/>
                <w:lang w:eastAsia="en-US"/>
              </w:rPr>
            </w:pPr>
            <w:r w:rsidRPr="007C1BBD">
              <w:rPr>
                <w:rFonts w:eastAsia="Calibri"/>
                <w:sz w:val="20"/>
                <w:szCs w:val="20"/>
                <w:lang w:eastAsia="en-US"/>
              </w:rPr>
              <w:t>23-31</w:t>
            </w:r>
          </w:p>
        </w:tc>
      </w:tr>
      <w:tr w:rsidR="00166F89" w:rsidRPr="007C1BBD" w14:paraId="5B888B6A" w14:textId="77777777" w:rsidTr="002C581D">
        <w:tc>
          <w:tcPr>
            <w:tcW w:w="3114" w:type="dxa"/>
          </w:tcPr>
          <w:p w14:paraId="65B2FDC0" w14:textId="77777777" w:rsidR="00166F89" w:rsidRPr="007C1BBD" w:rsidRDefault="00166F89" w:rsidP="002C581D">
            <w:pPr>
              <w:rPr>
                <w:rFonts w:eastAsia="Calibri"/>
                <w:sz w:val="20"/>
                <w:szCs w:val="20"/>
                <w:lang w:eastAsia="en-US"/>
              </w:rPr>
            </w:pPr>
            <w:r w:rsidRPr="007C1BBD">
              <w:rPr>
                <w:rFonts w:eastAsia="Calibri"/>
                <w:sz w:val="20"/>
                <w:szCs w:val="20"/>
                <w:lang w:eastAsia="en-US"/>
              </w:rPr>
              <w:t>Организм человека и его здоровье</w:t>
            </w:r>
          </w:p>
        </w:tc>
        <w:tc>
          <w:tcPr>
            <w:tcW w:w="3115" w:type="dxa"/>
          </w:tcPr>
          <w:p w14:paraId="1EBD90DF" w14:textId="68C1E483" w:rsidR="00166F89" w:rsidRPr="007C1BBD" w:rsidRDefault="00166F89" w:rsidP="002C581D">
            <w:pPr>
              <w:jc w:val="center"/>
              <w:rPr>
                <w:rFonts w:eastAsia="Calibri"/>
                <w:sz w:val="20"/>
                <w:szCs w:val="20"/>
                <w:lang w:eastAsia="en-US"/>
              </w:rPr>
            </w:pPr>
            <w:r w:rsidRPr="007C1BBD">
              <w:rPr>
                <w:rFonts w:eastAsia="Calibri"/>
                <w:sz w:val="20"/>
                <w:szCs w:val="20"/>
                <w:lang w:eastAsia="en-US"/>
              </w:rPr>
              <w:t>31-34</w:t>
            </w:r>
          </w:p>
        </w:tc>
        <w:tc>
          <w:tcPr>
            <w:tcW w:w="3115" w:type="dxa"/>
          </w:tcPr>
          <w:p w14:paraId="696B7C32" w14:textId="11DA0140" w:rsidR="00166F89" w:rsidRPr="007C1BBD" w:rsidRDefault="00C77021" w:rsidP="002C581D">
            <w:pPr>
              <w:jc w:val="center"/>
              <w:rPr>
                <w:rFonts w:eastAsia="Calibri"/>
                <w:sz w:val="20"/>
                <w:szCs w:val="20"/>
                <w:lang w:eastAsia="en-US"/>
              </w:rPr>
            </w:pPr>
            <w:r w:rsidRPr="007C1BBD">
              <w:rPr>
                <w:rFonts w:eastAsia="Calibri"/>
                <w:sz w:val="20"/>
                <w:szCs w:val="20"/>
                <w:lang w:eastAsia="en-US"/>
              </w:rPr>
              <w:t>23-38</w:t>
            </w:r>
          </w:p>
        </w:tc>
      </w:tr>
      <w:tr w:rsidR="00166F89" w:rsidRPr="007C1BBD" w14:paraId="7204DE9A" w14:textId="77777777" w:rsidTr="002C581D">
        <w:tc>
          <w:tcPr>
            <w:tcW w:w="3114" w:type="dxa"/>
          </w:tcPr>
          <w:p w14:paraId="20594803" w14:textId="77777777" w:rsidR="00166F89" w:rsidRPr="007C1BBD" w:rsidRDefault="00166F89" w:rsidP="002C581D">
            <w:pPr>
              <w:rPr>
                <w:rFonts w:eastAsia="Calibri"/>
                <w:sz w:val="20"/>
                <w:szCs w:val="20"/>
                <w:lang w:eastAsia="en-US"/>
              </w:rPr>
            </w:pPr>
            <w:r w:rsidRPr="007C1BBD">
              <w:rPr>
                <w:rFonts w:eastAsia="Calibri"/>
                <w:sz w:val="20"/>
                <w:szCs w:val="20"/>
                <w:lang w:eastAsia="en-US"/>
              </w:rPr>
              <w:t>Взаимосвязи организмов и окружающей среды</w:t>
            </w:r>
          </w:p>
        </w:tc>
        <w:tc>
          <w:tcPr>
            <w:tcW w:w="3115" w:type="dxa"/>
          </w:tcPr>
          <w:p w14:paraId="1C2C6126" w14:textId="71687078" w:rsidR="00166F89" w:rsidRPr="007C1BBD" w:rsidRDefault="00166F89" w:rsidP="002C581D">
            <w:pPr>
              <w:jc w:val="center"/>
              <w:rPr>
                <w:rFonts w:eastAsia="Calibri"/>
                <w:sz w:val="20"/>
                <w:szCs w:val="20"/>
                <w:lang w:eastAsia="en-US"/>
              </w:rPr>
            </w:pPr>
            <w:r w:rsidRPr="007C1BBD">
              <w:rPr>
                <w:rFonts w:eastAsia="Calibri"/>
                <w:sz w:val="20"/>
                <w:szCs w:val="20"/>
                <w:lang w:eastAsia="en-US"/>
              </w:rPr>
              <w:t>6</w:t>
            </w:r>
          </w:p>
        </w:tc>
        <w:tc>
          <w:tcPr>
            <w:tcW w:w="3115" w:type="dxa"/>
          </w:tcPr>
          <w:p w14:paraId="6D97C246" w14:textId="30900497" w:rsidR="00166F89" w:rsidRPr="007C1BBD" w:rsidRDefault="00C77021" w:rsidP="002C581D">
            <w:pPr>
              <w:jc w:val="center"/>
              <w:rPr>
                <w:rFonts w:eastAsia="Calibri"/>
                <w:sz w:val="20"/>
                <w:szCs w:val="20"/>
                <w:lang w:eastAsia="en-US"/>
              </w:rPr>
            </w:pPr>
            <w:r w:rsidRPr="007C1BBD">
              <w:rPr>
                <w:rFonts w:eastAsia="Calibri"/>
                <w:sz w:val="20"/>
                <w:szCs w:val="20"/>
                <w:lang w:eastAsia="en-US"/>
              </w:rPr>
              <w:t>12-15</w:t>
            </w:r>
          </w:p>
        </w:tc>
      </w:tr>
    </w:tbl>
    <w:p w14:paraId="19E05DEE" w14:textId="77777777" w:rsidR="00166F89" w:rsidRDefault="00166F89" w:rsidP="006B4616">
      <w:pPr>
        <w:ind w:firstLine="567"/>
        <w:jc w:val="center"/>
      </w:pPr>
    </w:p>
    <w:p w14:paraId="4E161422" w14:textId="37D91C68" w:rsidR="00166F89" w:rsidRDefault="005F0E0A" w:rsidP="00A22B4C">
      <w:pPr>
        <w:ind w:firstLine="567"/>
        <w:jc w:val="both"/>
      </w:pPr>
      <w:r>
        <w:t xml:space="preserve">Анализируя распределение заданий экзаменационной работы по проверяемым умениям и способам действий, </w:t>
      </w:r>
      <w:r w:rsidR="00A60E15">
        <w:t>важно отметить, что появились новые проверяемые элементы: р</w:t>
      </w:r>
      <w:r w:rsidR="00A60E15" w:rsidRPr="00A60E15">
        <w:t>аспознавать лабораторные инструменты, посуду</w:t>
      </w:r>
      <w:r w:rsidR="00A60E15">
        <w:t>,</w:t>
      </w:r>
      <w:r w:rsidR="00A60E15" w:rsidRPr="00A60E15">
        <w:t xml:space="preserve"> медицинские приборы;</w:t>
      </w:r>
      <w:r w:rsidR="00D912BD" w:rsidRPr="00D912BD">
        <w:t xml:space="preserve"> </w:t>
      </w:r>
      <w:r w:rsidR="00D912BD">
        <w:t>в</w:t>
      </w:r>
      <w:r w:rsidR="00D912BD" w:rsidRPr="00D912BD">
        <w:t>ыявлять изменчивость организмов, приспособления организмов к среде обитания, типы взаимодействия разных видов в экосистеме</w:t>
      </w:r>
      <w:r w:rsidR="00D912BD">
        <w:t>;</w:t>
      </w:r>
      <w:r w:rsidR="00836669" w:rsidRPr="00836669">
        <w:t xml:space="preserve"> </w:t>
      </w:r>
      <w:r w:rsidR="00836669">
        <w:t>о</w:t>
      </w:r>
      <w:r w:rsidR="00836669" w:rsidRPr="00836669">
        <w:t>пределять принадлежность объектов к определённой систематической группе (классификация)</w:t>
      </w:r>
      <w:r w:rsidR="00836669">
        <w:t>.</w:t>
      </w:r>
    </w:p>
    <w:p w14:paraId="274D26AE" w14:textId="0565F787" w:rsidR="00860ED3" w:rsidRDefault="00860ED3" w:rsidP="00A22B4C">
      <w:pPr>
        <w:ind w:firstLine="567"/>
        <w:jc w:val="both"/>
      </w:pPr>
      <w:r>
        <w:t xml:space="preserve">Сравнивая соотношение заданий разного уровня сложности в экзаменационных работах прошлого и нынешнего года, можно увидеть, что </w:t>
      </w:r>
      <w:r w:rsidR="00420056">
        <w:t xml:space="preserve">существенно вырос «вклад» заданий повышенного уровня, снизился процент максимального первичного балла за выполнение заданий базового уровня. В отношении заданий высокого уровня изменения </w:t>
      </w:r>
      <w:r w:rsidR="008D5A02">
        <w:t>незначительные</w:t>
      </w:r>
      <w:r w:rsidR="00420056">
        <w:t>.</w:t>
      </w:r>
    </w:p>
    <w:p w14:paraId="7310A9ED" w14:textId="2691CA58" w:rsidR="00C217B3" w:rsidRDefault="00C217B3" w:rsidP="00C217B3">
      <w:pPr>
        <w:pStyle w:val="af7"/>
        <w:keepNext/>
        <w:jc w:val="right"/>
      </w:pPr>
      <w:r w:rsidRPr="00C217B3">
        <w:rPr>
          <w:bCs/>
          <w:iCs w:val="0"/>
          <w:color w:val="auto"/>
        </w:rPr>
        <w:t>Таблица 2</w:t>
      </w:r>
      <w:r w:rsidRPr="00C217B3">
        <w:rPr>
          <w:bCs/>
          <w:iCs w:val="0"/>
          <w:color w:val="auto"/>
        </w:rPr>
        <w:noBreakHyphen/>
      </w:r>
      <w:r>
        <w:rPr>
          <w:bCs/>
          <w:iCs w:val="0"/>
          <w:color w:val="auto"/>
        </w:rPr>
        <w:t>6.2</w:t>
      </w:r>
    </w:p>
    <w:p w14:paraId="7B97D769" w14:textId="60279EDC" w:rsidR="00723F43" w:rsidRDefault="00024E9D" w:rsidP="00024E9D">
      <w:pPr>
        <w:tabs>
          <w:tab w:val="left" w:pos="2414"/>
        </w:tabs>
        <w:ind w:firstLine="567"/>
      </w:pPr>
      <w:r>
        <w:tab/>
      </w:r>
      <w:r w:rsidR="00723F43">
        <w:t>Распределение заданий КИМ по уровням сложности</w:t>
      </w:r>
    </w:p>
    <w:tbl>
      <w:tblPr>
        <w:tblStyle w:val="a7"/>
        <w:tblW w:w="0" w:type="auto"/>
        <w:tblLook w:val="04A0" w:firstRow="1" w:lastRow="0" w:firstColumn="1" w:lastColumn="0" w:noHBand="0" w:noVBand="1"/>
      </w:tblPr>
      <w:tblGrid>
        <w:gridCol w:w="1623"/>
        <w:gridCol w:w="1352"/>
        <w:gridCol w:w="1415"/>
        <w:gridCol w:w="1142"/>
        <w:gridCol w:w="1260"/>
        <w:gridCol w:w="1293"/>
        <w:gridCol w:w="1260"/>
      </w:tblGrid>
      <w:tr w:rsidR="00E52CA5" w:rsidRPr="007C1BBD" w14:paraId="72343705" w14:textId="77777777" w:rsidTr="007C1BBD">
        <w:tc>
          <w:tcPr>
            <w:tcW w:w="1623" w:type="dxa"/>
            <w:vMerge w:val="restart"/>
            <w:vAlign w:val="center"/>
          </w:tcPr>
          <w:p w14:paraId="565EC54D" w14:textId="5976C1F5" w:rsidR="00E52CA5" w:rsidRPr="007C1BBD" w:rsidRDefault="00E52CA5" w:rsidP="007C1BBD">
            <w:pPr>
              <w:keepNext/>
              <w:jc w:val="center"/>
              <w:rPr>
                <w:sz w:val="20"/>
                <w:szCs w:val="20"/>
              </w:rPr>
            </w:pPr>
            <w:r w:rsidRPr="007C1BBD">
              <w:rPr>
                <w:sz w:val="20"/>
                <w:szCs w:val="20"/>
              </w:rPr>
              <w:t>Уровень сложности заданий</w:t>
            </w:r>
          </w:p>
        </w:tc>
        <w:tc>
          <w:tcPr>
            <w:tcW w:w="2767" w:type="dxa"/>
            <w:gridSpan w:val="2"/>
            <w:vAlign w:val="center"/>
          </w:tcPr>
          <w:p w14:paraId="56A7694F" w14:textId="5037CD41" w:rsidR="00E52CA5" w:rsidRPr="007C1BBD" w:rsidRDefault="00E52CA5" w:rsidP="007C1BBD">
            <w:pPr>
              <w:keepNext/>
              <w:jc w:val="center"/>
              <w:rPr>
                <w:sz w:val="20"/>
                <w:szCs w:val="20"/>
              </w:rPr>
            </w:pPr>
            <w:r w:rsidRPr="007C1BBD">
              <w:rPr>
                <w:sz w:val="20"/>
                <w:szCs w:val="20"/>
              </w:rPr>
              <w:t>Количество заданий</w:t>
            </w:r>
          </w:p>
        </w:tc>
        <w:tc>
          <w:tcPr>
            <w:tcW w:w="2402" w:type="dxa"/>
            <w:gridSpan w:val="2"/>
            <w:vAlign w:val="center"/>
          </w:tcPr>
          <w:p w14:paraId="16D9792D" w14:textId="6B2017E9" w:rsidR="00E52CA5" w:rsidRPr="007C1BBD" w:rsidRDefault="00E52CA5" w:rsidP="007C1BBD">
            <w:pPr>
              <w:keepNext/>
              <w:jc w:val="center"/>
              <w:rPr>
                <w:sz w:val="20"/>
                <w:szCs w:val="20"/>
              </w:rPr>
            </w:pPr>
            <w:r w:rsidRPr="007C1BBD">
              <w:rPr>
                <w:sz w:val="20"/>
                <w:szCs w:val="20"/>
              </w:rPr>
              <w:t>Максимальный первичный балл</w:t>
            </w:r>
          </w:p>
        </w:tc>
        <w:tc>
          <w:tcPr>
            <w:tcW w:w="2553" w:type="dxa"/>
            <w:gridSpan w:val="2"/>
            <w:vAlign w:val="center"/>
          </w:tcPr>
          <w:p w14:paraId="1DD79322" w14:textId="6D36C2B9" w:rsidR="00E52CA5" w:rsidRPr="007C1BBD" w:rsidRDefault="00E52CA5" w:rsidP="007C1BBD">
            <w:pPr>
              <w:keepNext/>
              <w:jc w:val="center"/>
              <w:rPr>
                <w:sz w:val="20"/>
                <w:szCs w:val="20"/>
              </w:rPr>
            </w:pPr>
            <w:r w:rsidRPr="007C1BBD">
              <w:rPr>
                <w:sz w:val="20"/>
                <w:szCs w:val="20"/>
              </w:rPr>
              <w:t>Процент максимального первичного балла за выполнение заданий данного уровня сложности от максимального первичного балла за всю работу</w:t>
            </w:r>
          </w:p>
        </w:tc>
      </w:tr>
      <w:tr w:rsidR="00E52CA5" w:rsidRPr="007C1BBD" w14:paraId="6DF160BD" w14:textId="77777777" w:rsidTr="00E52CA5">
        <w:tc>
          <w:tcPr>
            <w:tcW w:w="1623" w:type="dxa"/>
            <w:vMerge/>
          </w:tcPr>
          <w:p w14:paraId="582FB972" w14:textId="45A081CA" w:rsidR="00E52CA5" w:rsidRPr="007C1BBD" w:rsidRDefault="00E52CA5" w:rsidP="00573B3E">
            <w:pPr>
              <w:rPr>
                <w:sz w:val="20"/>
                <w:szCs w:val="20"/>
              </w:rPr>
            </w:pPr>
          </w:p>
        </w:tc>
        <w:tc>
          <w:tcPr>
            <w:tcW w:w="1352" w:type="dxa"/>
          </w:tcPr>
          <w:p w14:paraId="39EA235B" w14:textId="20E97695" w:rsidR="00E52CA5" w:rsidRPr="007C1BBD" w:rsidRDefault="00E52CA5" w:rsidP="00573B3E">
            <w:pPr>
              <w:jc w:val="center"/>
              <w:rPr>
                <w:sz w:val="20"/>
                <w:szCs w:val="20"/>
              </w:rPr>
            </w:pPr>
            <w:r w:rsidRPr="007C1BBD">
              <w:rPr>
                <w:sz w:val="20"/>
                <w:szCs w:val="20"/>
              </w:rPr>
              <w:t>КИМ 2022</w:t>
            </w:r>
          </w:p>
        </w:tc>
        <w:tc>
          <w:tcPr>
            <w:tcW w:w="1415" w:type="dxa"/>
          </w:tcPr>
          <w:p w14:paraId="665B24D6" w14:textId="0F2A34BA" w:rsidR="00E52CA5" w:rsidRPr="007C1BBD" w:rsidRDefault="00E52CA5" w:rsidP="00E52CA5">
            <w:pPr>
              <w:rPr>
                <w:sz w:val="20"/>
                <w:szCs w:val="20"/>
              </w:rPr>
            </w:pPr>
            <w:r w:rsidRPr="007C1BBD">
              <w:rPr>
                <w:sz w:val="20"/>
                <w:szCs w:val="20"/>
              </w:rPr>
              <w:t>КИМ 2023</w:t>
            </w:r>
          </w:p>
        </w:tc>
        <w:tc>
          <w:tcPr>
            <w:tcW w:w="1142" w:type="dxa"/>
          </w:tcPr>
          <w:p w14:paraId="51A10A38" w14:textId="626E6A97" w:rsidR="00E52CA5" w:rsidRPr="007C1BBD" w:rsidRDefault="00686E43" w:rsidP="00573B3E">
            <w:pPr>
              <w:jc w:val="center"/>
              <w:rPr>
                <w:sz w:val="20"/>
                <w:szCs w:val="20"/>
              </w:rPr>
            </w:pPr>
            <w:r w:rsidRPr="007C1BBD">
              <w:rPr>
                <w:sz w:val="20"/>
                <w:szCs w:val="20"/>
              </w:rPr>
              <w:t>КИМ 2022</w:t>
            </w:r>
          </w:p>
        </w:tc>
        <w:tc>
          <w:tcPr>
            <w:tcW w:w="1260" w:type="dxa"/>
          </w:tcPr>
          <w:p w14:paraId="2A11F670" w14:textId="3991D73E" w:rsidR="00E52CA5" w:rsidRPr="007C1BBD" w:rsidRDefault="00686E43" w:rsidP="00573B3E">
            <w:pPr>
              <w:jc w:val="center"/>
              <w:rPr>
                <w:sz w:val="20"/>
                <w:szCs w:val="20"/>
              </w:rPr>
            </w:pPr>
            <w:r w:rsidRPr="007C1BBD">
              <w:rPr>
                <w:sz w:val="20"/>
                <w:szCs w:val="20"/>
              </w:rPr>
              <w:t>КИМ 2023</w:t>
            </w:r>
          </w:p>
        </w:tc>
        <w:tc>
          <w:tcPr>
            <w:tcW w:w="1293" w:type="dxa"/>
          </w:tcPr>
          <w:p w14:paraId="0E27F657" w14:textId="2A360DDE" w:rsidR="00E52CA5" w:rsidRPr="007C1BBD" w:rsidRDefault="00686E43" w:rsidP="00573B3E">
            <w:pPr>
              <w:jc w:val="center"/>
              <w:rPr>
                <w:sz w:val="20"/>
                <w:szCs w:val="20"/>
              </w:rPr>
            </w:pPr>
            <w:r w:rsidRPr="007C1BBD">
              <w:rPr>
                <w:sz w:val="20"/>
                <w:szCs w:val="20"/>
              </w:rPr>
              <w:t>КИМ 2022</w:t>
            </w:r>
          </w:p>
        </w:tc>
        <w:tc>
          <w:tcPr>
            <w:tcW w:w="1260" w:type="dxa"/>
          </w:tcPr>
          <w:p w14:paraId="2E221E4E" w14:textId="44861AC2" w:rsidR="00E52CA5" w:rsidRPr="007C1BBD" w:rsidRDefault="00686E43" w:rsidP="00573B3E">
            <w:pPr>
              <w:jc w:val="center"/>
              <w:rPr>
                <w:sz w:val="20"/>
                <w:szCs w:val="20"/>
              </w:rPr>
            </w:pPr>
            <w:r w:rsidRPr="007C1BBD">
              <w:rPr>
                <w:sz w:val="20"/>
                <w:szCs w:val="20"/>
              </w:rPr>
              <w:t>КИМ 2023</w:t>
            </w:r>
          </w:p>
        </w:tc>
      </w:tr>
      <w:tr w:rsidR="00AA2364" w:rsidRPr="007C1BBD" w14:paraId="216C5E60" w14:textId="77777777" w:rsidTr="00E52CA5">
        <w:tc>
          <w:tcPr>
            <w:tcW w:w="1623" w:type="dxa"/>
          </w:tcPr>
          <w:p w14:paraId="60191AA9" w14:textId="4A86E1AB" w:rsidR="00AA2364" w:rsidRPr="007C1BBD" w:rsidRDefault="00E52CA5" w:rsidP="00573B3E">
            <w:pPr>
              <w:rPr>
                <w:sz w:val="20"/>
                <w:szCs w:val="20"/>
              </w:rPr>
            </w:pPr>
            <w:r w:rsidRPr="007C1BBD">
              <w:rPr>
                <w:sz w:val="20"/>
                <w:szCs w:val="20"/>
              </w:rPr>
              <w:t>Базовый</w:t>
            </w:r>
          </w:p>
        </w:tc>
        <w:tc>
          <w:tcPr>
            <w:tcW w:w="1352" w:type="dxa"/>
          </w:tcPr>
          <w:p w14:paraId="3E20A3BB" w14:textId="65B5C828" w:rsidR="00AA2364" w:rsidRPr="007C1BBD" w:rsidRDefault="00686E43" w:rsidP="00573B3E">
            <w:pPr>
              <w:jc w:val="center"/>
              <w:rPr>
                <w:sz w:val="20"/>
                <w:szCs w:val="20"/>
              </w:rPr>
            </w:pPr>
            <w:r w:rsidRPr="007C1BBD">
              <w:rPr>
                <w:sz w:val="20"/>
                <w:szCs w:val="20"/>
              </w:rPr>
              <w:t>16</w:t>
            </w:r>
          </w:p>
        </w:tc>
        <w:tc>
          <w:tcPr>
            <w:tcW w:w="1415" w:type="dxa"/>
          </w:tcPr>
          <w:p w14:paraId="05360AB7" w14:textId="597E9E5C" w:rsidR="00AA2364" w:rsidRPr="007C1BBD" w:rsidRDefault="00686E43" w:rsidP="00573B3E">
            <w:pPr>
              <w:jc w:val="center"/>
              <w:rPr>
                <w:sz w:val="20"/>
                <w:szCs w:val="20"/>
              </w:rPr>
            </w:pPr>
            <w:r w:rsidRPr="007C1BBD">
              <w:rPr>
                <w:sz w:val="20"/>
                <w:szCs w:val="20"/>
              </w:rPr>
              <w:t>11</w:t>
            </w:r>
          </w:p>
        </w:tc>
        <w:tc>
          <w:tcPr>
            <w:tcW w:w="1142" w:type="dxa"/>
          </w:tcPr>
          <w:p w14:paraId="0545B06D" w14:textId="50E78FB0" w:rsidR="00AA2364" w:rsidRPr="007C1BBD" w:rsidRDefault="00686E43" w:rsidP="00573B3E">
            <w:pPr>
              <w:jc w:val="center"/>
              <w:rPr>
                <w:sz w:val="20"/>
                <w:szCs w:val="20"/>
              </w:rPr>
            </w:pPr>
            <w:r w:rsidRPr="007C1BBD">
              <w:rPr>
                <w:sz w:val="20"/>
                <w:szCs w:val="20"/>
              </w:rPr>
              <w:t>16</w:t>
            </w:r>
          </w:p>
        </w:tc>
        <w:tc>
          <w:tcPr>
            <w:tcW w:w="1260" w:type="dxa"/>
          </w:tcPr>
          <w:p w14:paraId="5D8E03F0" w14:textId="398946DE" w:rsidR="00AA2364" w:rsidRPr="007C1BBD" w:rsidRDefault="00686E43" w:rsidP="00573B3E">
            <w:pPr>
              <w:jc w:val="center"/>
              <w:rPr>
                <w:sz w:val="20"/>
                <w:szCs w:val="20"/>
              </w:rPr>
            </w:pPr>
            <w:r w:rsidRPr="007C1BBD">
              <w:rPr>
                <w:sz w:val="20"/>
                <w:szCs w:val="20"/>
              </w:rPr>
              <w:t>15</w:t>
            </w:r>
          </w:p>
        </w:tc>
        <w:tc>
          <w:tcPr>
            <w:tcW w:w="1293" w:type="dxa"/>
          </w:tcPr>
          <w:p w14:paraId="2C39ECD3" w14:textId="7622352C" w:rsidR="00AA2364" w:rsidRPr="007C1BBD" w:rsidRDefault="00686E43" w:rsidP="00573B3E">
            <w:pPr>
              <w:jc w:val="center"/>
              <w:rPr>
                <w:sz w:val="20"/>
                <w:szCs w:val="20"/>
              </w:rPr>
            </w:pPr>
            <w:r w:rsidRPr="007C1BBD">
              <w:rPr>
                <w:sz w:val="20"/>
                <w:szCs w:val="20"/>
              </w:rPr>
              <w:t>36</w:t>
            </w:r>
          </w:p>
        </w:tc>
        <w:tc>
          <w:tcPr>
            <w:tcW w:w="1260" w:type="dxa"/>
          </w:tcPr>
          <w:p w14:paraId="453F1DF0" w14:textId="21D1C30A" w:rsidR="00AA2364" w:rsidRPr="007C1BBD" w:rsidRDefault="00686E43" w:rsidP="00573B3E">
            <w:pPr>
              <w:jc w:val="center"/>
              <w:rPr>
                <w:sz w:val="20"/>
                <w:szCs w:val="20"/>
              </w:rPr>
            </w:pPr>
            <w:r w:rsidRPr="007C1BBD">
              <w:rPr>
                <w:sz w:val="20"/>
                <w:szCs w:val="20"/>
              </w:rPr>
              <w:t>31</w:t>
            </w:r>
          </w:p>
        </w:tc>
      </w:tr>
      <w:tr w:rsidR="00E52CA5" w:rsidRPr="007C1BBD" w14:paraId="351DF939" w14:textId="77777777" w:rsidTr="00E52CA5">
        <w:tc>
          <w:tcPr>
            <w:tcW w:w="1623" w:type="dxa"/>
          </w:tcPr>
          <w:p w14:paraId="00CE86C6" w14:textId="7632B223" w:rsidR="00E52CA5" w:rsidRPr="007C1BBD" w:rsidRDefault="00E52CA5" w:rsidP="00573B3E">
            <w:pPr>
              <w:rPr>
                <w:sz w:val="20"/>
                <w:szCs w:val="20"/>
              </w:rPr>
            </w:pPr>
            <w:r w:rsidRPr="007C1BBD">
              <w:rPr>
                <w:sz w:val="20"/>
                <w:szCs w:val="20"/>
              </w:rPr>
              <w:t>Повышенный</w:t>
            </w:r>
          </w:p>
        </w:tc>
        <w:tc>
          <w:tcPr>
            <w:tcW w:w="1352" w:type="dxa"/>
          </w:tcPr>
          <w:p w14:paraId="0E1516A0" w14:textId="09CCA085" w:rsidR="00E52CA5" w:rsidRPr="007C1BBD" w:rsidRDefault="00686E43" w:rsidP="00573B3E">
            <w:pPr>
              <w:jc w:val="center"/>
              <w:rPr>
                <w:sz w:val="20"/>
                <w:szCs w:val="20"/>
              </w:rPr>
            </w:pPr>
            <w:r w:rsidRPr="007C1BBD">
              <w:rPr>
                <w:sz w:val="20"/>
                <w:szCs w:val="20"/>
              </w:rPr>
              <w:t>9</w:t>
            </w:r>
          </w:p>
        </w:tc>
        <w:tc>
          <w:tcPr>
            <w:tcW w:w="1415" w:type="dxa"/>
          </w:tcPr>
          <w:p w14:paraId="5A11B08C" w14:textId="0BDD604C" w:rsidR="00E52CA5" w:rsidRPr="007C1BBD" w:rsidRDefault="00686E43" w:rsidP="00573B3E">
            <w:pPr>
              <w:jc w:val="center"/>
              <w:rPr>
                <w:sz w:val="20"/>
                <w:szCs w:val="20"/>
              </w:rPr>
            </w:pPr>
            <w:r w:rsidRPr="007C1BBD">
              <w:rPr>
                <w:sz w:val="20"/>
                <w:szCs w:val="20"/>
              </w:rPr>
              <w:t>11</w:t>
            </w:r>
          </w:p>
        </w:tc>
        <w:tc>
          <w:tcPr>
            <w:tcW w:w="1142" w:type="dxa"/>
          </w:tcPr>
          <w:p w14:paraId="73AEC795" w14:textId="76651E69" w:rsidR="00E52CA5" w:rsidRPr="007C1BBD" w:rsidRDefault="00686E43" w:rsidP="00573B3E">
            <w:pPr>
              <w:jc w:val="center"/>
              <w:rPr>
                <w:sz w:val="20"/>
                <w:szCs w:val="20"/>
              </w:rPr>
            </w:pPr>
            <w:r w:rsidRPr="007C1BBD">
              <w:rPr>
                <w:sz w:val="20"/>
                <w:szCs w:val="20"/>
              </w:rPr>
              <w:t>19</w:t>
            </w:r>
          </w:p>
        </w:tc>
        <w:tc>
          <w:tcPr>
            <w:tcW w:w="1260" w:type="dxa"/>
          </w:tcPr>
          <w:p w14:paraId="132B83B0" w14:textId="11493A6A" w:rsidR="00E52CA5" w:rsidRPr="007C1BBD" w:rsidRDefault="00686E43" w:rsidP="00573B3E">
            <w:pPr>
              <w:jc w:val="center"/>
              <w:rPr>
                <w:sz w:val="20"/>
                <w:szCs w:val="20"/>
              </w:rPr>
            </w:pPr>
            <w:r w:rsidRPr="007C1BBD">
              <w:rPr>
                <w:sz w:val="20"/>
                <w:szCs w:val="20"/>
              </w:rPr>
              <w:t>23</w:t>
            </w:r>
          </w:p>
        </w:tc>
        <w:tc>
          <w:tcPr>
            <w:tcW w:w="1293" w:type="dxa"/>
          </w:tcPr>
          <w:p w14:paraId="0767A16D" w14:textId="6779AFB3" w:rsidR="00E52CA5" w:rsidRPr="007C1BBD" w:rsidRDefault="00686E43" w:rsidP="00573B3E">
            <w:pPr>
              <w:jc w:val="center"/>
              <w:rPr>
                <w:sz w:val="20"/>
                <w:szCs w:val="20"/>
              </w:rPr>
            </w:pPr>
            <w:r w:rsidRPr="007C1BBD">
              <w:rPr>
                <w:sz w:val="20"/>
                <w:szCs w:val="20"/>
              </w:rPr>
              <w:t>42</w:t>
            </w:r>
          </w:p>
        </w:tc>
        <w:tc>
          <w:tcPr>
            <w:tcW w:w="1260" w:type="dxa"/>
          </w:tcPr>
          <w:p w14:paraId="2DA885B3" w14:textId="77D587E5" w:rsidR="00E52CA5" w:rsidRPr="007C1BBD" w:rsidRDefault="00686E43" w:rsidP="00573B3E">
            <w:pPr>
              <w:jc w:val="center"/>
              <w:rPr>
                <w:sz w:val="20"/>
                <w:szCs w:val="20"/>
              </w:rPr>
            </w:pPr>
            <w:r w:rsidRPr="007C1BBD">
              <w:rPr>
                <w:sz w:val="20"/>
                <w:szCs w:val="20"/>
              </w:rPr>
              <w:t>48</w:t>
            </w:r>
          </w:p>
        </w:tc>
      </w:tr>
      <w:tr w:rsidR="00573B3E" w:rsidRPr="007C1BBD" w14:paraId="672AB5D3" w14:textId="77777777" w:rsidTr="00E52CA5">
        <w:tc>
          <w:tcPr>
            <w:tcW w:w="1623" w:type="dxa"/>
          </w:tcPr>
          <w:p w14:paraId="03FF3F3A" w14:textId="05665CEF" w:rsidR="00573B3E" w:rsidRPr="007C1BBD" w:rsidRDefault="00573B3E" w:rsidP="00573B3E">
            <w:pPr>
              <w:rPr>
                <w:sz w:val="20"/>
                <w:szCs w:val="20"/>
              </w:rPr>
            </w:pPr>
            <w:r w:rsidRPr="007C1BBD">
              <w:rPr>
                <w:sz w:val="20"/>
                <w:szCs w:val="20"/>
              </w:rPr>
              <w:t>Высокий</w:t>
            </w:r>
          </w:p>
        </w:tc>
        <w:tc>
          <w:tcPr>
            <w:tcW w:w="1352" w:type="dxa"/>
          </w:tcPr>
          <w:p w14:paraId="722934E3" w14:textId="0A36B6B5" w:rsidR="00573B3E" w:rsidRPr="007C1BBD" w:rsidRDefault="00686E43" w:rsidP="00573B3E">
            <w:pPr>
              <w:jc w:val="center"/>
              <w:rPr>
                <w:sz w:val="20"/>
                <w:szCs w:val="20"/>
              </w:rPr>
            </w:pPr>
            <w:r w:rsidRPr="007C1BBD">
              <w:rPr>
                <w:sz w:val="20"/>
                <w:szCs w:val="20"/>
              </w:rPr>
              <w:t>4</w:t>
            </w:r>
          </w:p>
        </w:tc>
        <w:tc>
          <w:tcPr>
            <w:tcW w:w="1415" w:type="dxa"/>
          </w:tcPr>
          <w:p w14:paraId="31DED7BC" w14:textId="46C3EFD1" w:rsidR="00573B3E" w:rsidRPr="007C1BBD" w:rsidRDefault="00686E43" w:rsidP="00573B3E">
            <w:pPr>
              <w:jc w:val="center"/>
              <w:rPr>
                <w:sz w:val="20"/>
                <w:szCs w:val="20"/>
              </w:rPr>
            </w:pPr>
            <w:r w:rsidRPr="007C1BBD">
              <w:rPr>
                <w:sz w:val="20"/>
                <w:szCs w:val="20"/>
              </w:rPr>
              <w:t>4</w:t>
            </w:r>
          </w:p>
        </w:tc>
        <w:tc>
          <w:tcPr>
            <w:tcW w:w="1142" w:type="dxa"/>
          </w:tcPr>
          <w:p w14:paraId="4D071718" w14:textId="354255FF" w:rsidR="00573B3E" w:rsidRPr="007C1BBD" w:rsidRDefault="00686E43" w:rsidP="00573B3E">
            <w:pPr>
              <w:jc w:val="center"/>
              <w:rPr>
                <w:sz w:val="20"/>
                <w:szCs w:val="20"/>
              </w:rPr>
            </w:pPr>
            <w:r w:rsidRPr="007C1BBD">
              <w:rPr>
                <w:sz w:val="20"/>
                <w:szCs w:val="20"/>
              </w:rPr>
              <w:t>10</w:t>
            </w:r>
          </w:p>
        </w:tc>
        <w:tc>
          <w:tcPr>
            <w:tcW w:w="1260" w:type="dxa"/>
          </w:tcPr>
          <w:p w14:paraId="240DDEB8" w14:textId="1D36A6E0" w:rsidR="00573B3E" w:rsidRPr="007C1BBD" w:rsidRDefault="00686E43" w:rsidP="00573B3E">
            <w:pPr>
              <w:jc w:val="center"/>
              <w:rPr>
                <w:sz w:val="20"/>
                <w:szCs w:val="20"/>
              </w:rPr>
            </w:pPr>
            <w:r w:rsidRPr="007C1BBD">
              <w:rPr>
                <w:sz w:val="20"/>
                <w:szCs w:val="20"/>
              </w:rPr>
              <w:t>10</w:t>
            </w:r>
          </w:p>
        </w:tc>
        <w:tc>
          <w:tcPr>
            <w:tcW w:w="1293" w:type="dxa"/>
          </w:tcPr>
          <w:p w14:paraId="4325FB01" w14:textId="07A556B9" w:rsidR="00573B3E" w:rsidRPr="007C1BBD" w:rsidRDefault="00686E43" w:rsidP="00573B3E">
            <w:pPr>
              <w:jc w:val="center"/>
              <w:rPr>
                <w:sz w:val="20"/>
                <w:szCs w:val="20"/>
              </w:rPr>
            </w:pPr>
            <w:r w:rsidRPr="007C1BBD">
              <w:rPr>
                <w:sz w:val="20"/>
                <w:szCs w:val="20"/>
              </w:rPr>
              <w:t>22</w:t>
            </w:r>
          </w:p>
        </w:tc>
        <w:tc>
          <w:tcPr>
            <w:tcW w:w="1260" w:type="dxa"/>
          </w:tcPr>
          <w:p w14:paraId="231B3E1D" w14:textId="72F55F45" w:rsidR="00573B3E" w:rsidRPr="007C1BBD" w:rsidRDefault="00686E43" w:rsidP="00573B3E">
            <w:pPr>
              <w:jc w:val="center"/>
              <w:rPr>
                <w:sz w:val="20"/>
                <w:szCs w:val="20"/>
              </w:rPr>
            </w:pPr>
            <w:r w:rsidRPr="007C1BBD">
              <w:rPr>
                <w:sz w:val="20"/>
                <w:szCs w:val="20"/>
              </w:rPr>
              <w:t>21</w:t>
            </w:r>
          </w:p>
        </w:tc>
      </w:tr>
      <w:tr w:rsidR="00AA2364" w:rsidRPr="007C1BBD" w14:paraId="09A05B1B" w14:textId="77777777" w:rsidTr="00E52CA5">
        <w:tc>
          <w:tcPr>
            <w:tcW w:w="1623" w:type="dxa"/>
          </w:tcPr>
          <w:p w14:paraId="556D48B7" w14:textId="153378D0" w:rsidR="00AA2364" w:rsidRPr="007C1BBD" w:rsidRDefault="00573B3E" w:rsidP="00573B3E">
            <w:pPr>
              <w:jc w:val="right"/>
              <w:rPr>
                <w:sz w:val="20"/>
                <w:szCs w:val="20"/>
              </w:rPr>
            </w:pPr>
            <w:r w:rsidRPr="007C1BBD">
              <w:rPr>
                <w:sz w:val="20"/>
                <w:szCs w:val="20"/>
              </w:rPr>
              <w:t>Итого</w:t>
            </w:r>
          </w:p>
        </w:tc>
        <w:tc>
          <w:tcPr>
            <w:tcW w:w="1352" w:type="dxa"/>
          </w:tcPr>
          <w:p w14:paraId="5C8B6507" w14:textId="14A55C72" w:rsidR="00AA2364" w:rsidRPr="007C1BBD" w:rsidRDefault="00686E43" w:rsidP="00573B3E">
            <w:pPr>
              <w:jc w:val="center"/>
              <w:rPr>
                <w:sz w:val="20"/>
                <w:szCs w:val="20"/>
              </w:rPr>
            </w:pPr>
            <w:r w:rsidRPr="007C1BBD">
              <w:rPr>
                <w:sz w:val="20"/>
                <w:szCs w:val="20"/>
              </w:rPr>
              <w:t>29</w:t>
            </w:r>
          </w:p>
        </w:tc>
        <w:tc>
          <w:tcPr>
            <w:tcW w:w="1415" w:type="dxa"/>
          </w:tcPr>
          <w:p w14:paraId="6AAFA17F" w14:textId="11D8ABC2" w:rsidR="00AA2364" w:rsidRPr="007C1BBD" w:rsidRDefault="00686E43" w:rsidP="00573B3E">
            <w:pPr>
              <w:jc w:val="center"/>
              <w:rPr>
                <w:sz w:val="20"/>
                <w:szCs w:val="20"/>
              </w:rPr>
            </w:pPr>
            <w:r w:rsidRPr="007C1BBD">
              <w:rPr>
                <w:sz w:val="20"/>
                <w:szCs w:val="20"/>
              </w:rPr>
              <w:t>26</w:t>
            </w:r>
          </w:p>
        </w:tc>
        <w:tc>
          <w:tcPr>
            <w:tcW w:w="1142" w:type="dxa"/>
          </w:tcPr>
          <w:p w14:paraId="6ED36AD0" w14:textId="443B1A01" w:rsidR="00AA2364" w:rsidRPr="007C1BBD" w:rsidRDefault="00686E43" w:rsidP="00573B3E">
            <w:pPr>
              <w:jc w:val="center"/>
              <w:rPr>
                <w:sz w:val="20"/>
                <w:szCs w:val="20"/>
              </w:rPr>
            </w:pPr>
            <w:r w:rsidRPr="007C1BBD">
              <w:rPr>
                <w:sz w:val="20"/>
                <w:szCs w:val="20"/>
              </w:rPr>
              <w:t>45</w:t>
            </w:r>
          </w:p>
        </w:tc>
        <w:tc>
          <w:tcPr>
            <w:tcW w:w="1260" w:type="dxa"/>
          </w:tcPr>
          <w:p w14:paraId="3FB59A0F" w14:textId="7B28CB43" w:rsidR="00AA2364" w:rsidRPr="007C1BBD" w:rsidRDefault="00686E43" w:rsidP="00573B3E">
            <w:pPr>
              <w:jc w:val="center"/>
              <w:rPr>
                <w:sz w:val="20"/>
                <w:szCs w:val="20"/>
              </w:rPr>
            </w:pPr>
            <w:r w:rsidRPr="007C1BBD">
              <w:rPr>
                <w:sz w:val="20"/>
                <w:szCs w:val="20"/>
              </w:rPr>
              <w:t>48</w:t>
            </w:r>
          </w:p>
        </w:tc>
        <w:tc>
          <w:tcPr>
            <w:tcW w:w="1293" w:type="dxa"/>
          </w:tcPr>
          <w:p w14:paraId="34E40BE3" w14:textId="0CC2080D" w:rsidR="00AA2364" w:rsidRPr="007C1BBD" w:rsidRDefault="00686E43" w:rsidP="00573B3E">
            <w:pPr>
              <w:jc w:val="center"/>
              <w:rPr>
                <w:sz w:val="20"/>
                <w:szCs w:val="20"/>
              </w:rPr>
            </w:pPr>
            <w:r w:rsidRPr="007C1BBD">
              <w:rPr>
                <w:sz w:val="20"/>
                <w:szCs w:val="20"/>
              </w:rPr>
              <w:t>100</w:t>
            </w:r>
          </w:p>
        </w:tc>
        <w:tc>
          <w:tcPr>
            <w:tcW w:w="1260" w:type="dxa"/>
          </w:tcPr>
          <w:p w14:paraId="2BA8E686" w14:textId="04840EB6" w:rsidR="00AA2364" w:rsidRPr="007C1BBD" w:rsidRDefault="00686E43" w:rsidP="00573B3E">
            <w:pPr>
              <w:jc w:val="center"/>
              <w:rPr>
                <w:sz w:val="20"/>
                <w:szCs w:val="20"/>
              </w:rPr>
            </w:pPr>
            <w:r w:rsidRPr="007C1BBD">
              <w:rPr>
                <w:sz w:val="20"/>
                <w:szCs w:val="20"/>
              </w:rPr>
              <w:t>100</w:t>
            </w:r>
          </w:p>
        </w:tc>
      </w:tr>
    </w:tbl>
    <w:p w14:paraId="40E542B8" w14:textId="77777777" w:rsidR="00496966" w:rsidRDefault="00496966" w:rsidP="00573B3E">
      <w:pPr>
        <w:ind w:firstLine="567"/>
        <w:jc w:val="center"/>
      </w:pPr>
    </w:p>
    <w:p w14:paraId="12C9460E" w14:textId="28444EFB" w:rsidR="00903AC5" w:rsidRDefault="005F2021" w:rsidP="00EB7C8C">
      <w:pPr>
        <w:pStyle w:val="a3"/>
        <w:spacing w:after="0" w:line="240" w:lineRule="auto"/>
        <w:ind w:left="0"/>
        <w:jc w:val="both"/>
        <w:rPr>
          <w:rFonts w:ascii="Times New Roman" w:eastAsia="Times New Roman" w:hAnsi="Times New Roman"/>
          <w:b/>
          <w:sz w:val="24"/>
          <w:szCs w:val="24"/>
          <w:lang w:eastAsia="ru-RU"/>
        </w:rPr>
      </w:pPr>
      <w:r w:rsidRPr="00D5462F">
        <w:rPr>
          <w:rFonts w:ascii="Times New Roman" w:eastAsia="Times New Roman" w:hAnsi="Times New Roman"/>
          <w:b/>
          <w:sz w:val="24"/>
          <w:szCs w:val="24"/>
          <w:lang w:eastAsia="ru-RU"/>
        </w:rPr>
        <w:lastRenderedPageBreak/>
        <w:t>2.3</w:t>
      </w:r>
      <w:r w:rsidR="00903AC5" w:rsidRPr="00D5462F">
        <w:rPr>
          <w:rFonts w:ascii="Times New Roman" w:eastAsia="Times New Roman" w:hAnsi="Times New Roman"/>
          <w:b/>
          <w:sz w:val="24"/>
          <w:szCs w:val="24"/>
          <w:lang w:eastAsia="ru-RU"/>
        </w:rPr>
        <w:t>.2</w:t>
      </w:r>
      <w:r w:rsidR="00B155D3" w:rsidRPr="00D5462F">
        <w:rPr>
          <w:rFonts w:ascii="Times New Roman" w:eastAsia="Times New Roman" w:hAnsi="Times New Roman"/>
          <w:b/>
          <w:sz w:val="24"/>
          <w:szCs w:val="24"/>
          <w:lang w:eastAsia="ru-RU"/>
        </w:rPr>
        <w:t>.</w:t>
      </w:r>
      <w:r w:rsidR="00661C2E" w:rsidRPr="00D5462F">
        <w:rPr>
          <w:rFonts w:ascii="Times New Roman" w:eastAsia="Times New Roman" w:hAnsi="Times New Roman"/>
          <w:b/>
          <w:sz w:val="24"/>
          <w:szCs w:val="24"/>
          <w:lang w:eastAsia="ru-RU"/>
        </w:rPr>
        <w:t xml:space="preserve"> Статистический анализ</w:t>
      </w:r>
      <w:r w:rsidR="00B155D3" w:rsidRPr="00D5462F">
        <w:rPr>
          <w:rFonts w:ascii="Times New Roman" w:eastAsia="Times New Roman" w:hAnsi="Times New Roman"/>
          <w:b/>
          <w:sz w:val="24"/>
          <w:szCs w:val="24"/>
          <w:lang w:eastAsia="ru-RU"/>
        </w:rPr>
        <w:t xml:space="preserve"> </w:t>
      </w:r>
      <w:r w:rsidR="00F0048C">
        <w:rPr>
          <w:rFonts w:ascii="Times New Roman" w:eastAsia="Times New Roman" w:hAnsi="Times New Roman"/>
          <w:b/>
          <w:sz w:val="24"/>
          <w:szCs w:val="24"/>
          <w:lang w:eastAsia="ru-RU"/>
        </w:rPr>
        <w:t>выполнения</w:t>
      </w:r>
      <w:r w:rsidR="00F0048C" w:rsidRPr="00D5462F">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заданий</w:t>
      </w:r>
      <w:r w:rsidR="006805C0">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КИМ ОГЭ</w:t>
      </w:r>
      <w:r w:rsidR="006805C0">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 xml:space="preserve">в </w:t>
      </w:r>
      <w:r w:rsidR="00323154">
        <w:rPr>
          <w:rFonts w:ascii="Times New Roman" w:eastAsia="Times New Roman" w:hAnsi="Times New Roman"/>
          <w:b/>
          <w:sz w:val="24"/>
          <w:szCs w:val="24"/>
          <w:lang w:eastAsia="ru-RU"/>
        </w:rPr>
        <w:t>2023</w:t>
      </w:r>
      <w:r w:rsidR="00DC5DDB" w:rsidRPr="00D5462F">
        <w:rPr>
          <w:rFonts w:ascii="Times New Roman" w:eastAsia="Times New Roman" w:hAnsi="Times New Roman"/>
          <w:b/>
          <w:sz w:val="24"/>
          <w:szCs w:val="24"/>
          <w:lang w:eastAsia="ru-RU"/>
        </w:rPr>
        <w:t xml:space="preserve"> </w:t>
      </w:r>
      <w:r w:rsidR="00B155D3" w:rsidRPr="00D5462F">
        <w:rPr>
          <w:rFonts w:ascii="Times New Roman" w:eastAsia="Times New Roman" w:hAnsi="Times New Roman"/>
          <w:b/>
          <w:sz w:val="24"/>
          <w:szCs w:val="24"/>
          <w:lang w:eastAsia="ru-RU"/>
        </w:rPr>
        <w:t>году</w:t>
      </w:r>
    </w:p>
    <w:p w14:paraId="3631C88F" w14:textId="77777777" w:rsidR="00673C56" w:rsidRPr="00D5462F" w:rsidRDefault="00673C56" w:rsidP="00EB7C8C">
      <w:pPr>
        <w:pStyle w:val="a3"/>
        <w:spacing w:after="0" w:line="240" w:lineRule="auto"/>
        <w:ind w:left="0"/>
        <w:jc w:val="both"/>
        <w:rPr>
          <w:rFonts w:ascii="Times New Roman" w:eastAsia="Times New Roman" w:hAnsi="Times New Roman"/>
          <w:b/>
          <w:sz w:val="24"/>
          <w:szCs w:val="24"/>
          <w:lang w:eastAsia="ru-RU"/>
        </w:rPr>
      </w:pPr>
    </w:p>
    <w:p w14:paraId="50CF5F9F" w14:textId="1F3F9C00" w:rsidR="000849F6" w:rsidRPr="00C217B3" w:rsidRDefault="00673C56" w:rsidP="000849F6">
      <w:pPr>
        <w:pStyle w:val="af7"/>
        <w:keepNext/>
        <w:jc w:val="right"/>
        <w:rPr>
          <w:iCs w:val="0"/>
          <w:color w:val="auto"/>
        </w:rPr>
      </w:pPr>
      <w:r w:rsidRPr="00C217B3">
        <w:rPr>
          <w:bCs/>
          <w:iCs w:val="0"/>
          <w:color w:val="auto"/>
        </w:rPr>
        <w:t>Т</w:t>
      </w:r>
      <w:r w:rsidR="000849F6" w:rsidRPr="00C217B3">
        <w:rPr>
          <w:bCs/>
          <w:iCs w:val="0"/>
          <w:color w:val="auto"/>
        </w:rPr>
        <w:t>аблица 2</w:t>
      </w:r>
      <w:r w:rsidR="000849F6" w:rsidRPr="00C217B3">
        <w:rPr>
          <w:bCs/>
          <w:iCs w:val="0"/>
          <w:color w:val="auto"/>
        </w:rPr>
        <w:noBreakHyphen/>
        <w:t>7</w:t>
      </w:r>
    </w:p>
    <w:tbl>
      <w:tblPr>
        <w:tblW w:w="4972" w:type="pct"/>
        <w:tblInd w:w="108" w:type="dxa"/>
        <w:tblLayout w:type="fixed"/>
        <w:tblLook w:val="0000" w:firstRow="0" w:lastRow="0" w:firstColumn="0" w:lastColumn="0" w:noHBand="0" w:noVBand="0"/>
      </w:tblPr>
      <w:tblGrid>
        <w:gridCol w:w="850"/>
        <w:gridCol w:w="1983"/>
        <w:gridCol w:w="1015"/>
        <w:gridCol w:w="1532"/>
        <w:gridCol w:w="931"/>
        <w:gridCol w:w="1068"/>
        <w:gridCol w:w="1064"/>
        <w:gridCol w:w="1074"/>
      </w:tblGrid>
      <w:tr w:rsidR="00A34126" w:rsidRPr="007C1BBD" w14:paraId="1D9219C4" w14:textId="77777777" w:rsidTr="00153EF9">
        <w:trPr>
          <w:cantSplit/>
          <w:trHeight w:val="649"/>
          <w:tblHeader/>
        </w:trPr>
        <w:tc>
          <w:tcPr>
            <w:tcW w:w="447" w:type="pct"/>
            <w:vMerge w:val="restart"/>
            <w:tcBorders>
              <w:top w:val="single" w:sz="8" w:space="0" w:color="000000"/>
              <w:left w:val="single" w:sz="8" w:space="0" w:color="000000"/>
              <w:right w:val="single" w:sz="8" w:space="0" w:color="000000"/>
            </w:tcBorders>
            <w:shd w:val="clear" w:color="auto" w:fill="auto"/>
            <w:vAlign w:val="center"/>
          </w:tcPr>
          <w:p w14:paraId="3E9426EF" w14:textId="77777777" w:rsidR="006805C0" w:rsidRPr="00153EF9" w:rsidRDefault="0079316A" w:rsidP="006805C0">
            <w:pPr>
              <w:autoSpaceDE w:val="0"/>
              <w:autoSpaceDN w:val="0"/>
              <w:adjustRightInd w:val="0"/>
              <w:jc w:val="center"/>
              <w:rPr>
                <w:b/>
                <w:sz w:val="16"/>
                <w:szCs w:val="16"/>
              </w:rPr>
            </w:pPr>
            <w:r w:rsidRPr="00153EF9">
              <w:rPr>
                <w:b/>
                <w:bCs/>
                <w:sz w:val="16"/>
                <w:szCs w:val="16"/>
              </w:rPr>
              <w:t>Номер</w:t>
            </w:r>
          </w:p>
          <w:p w14:paraId="54A6864D" w14:textId="25A92201" w:rsidR="00A34126" w:rsidRPr="00153EF9" w:rsidRDefault="0079316A" w:rsidP="00153EF9">
            <w:pPr>
              <w:autoSpaceDE w:val="0"/>
              <w:autoSpaceDN w:val="0"/>
              <w:adjustRightInd w:val="0"/>
              <w:jc w:val="center"/>
              <w:rPr>
                <w:b/>
                <w:sz w:val="16"/>
                <w:szCs w:val="16"/>
              </w:rPr>
            </w:pPr>
            <w:proofErr w:type="spellStart"/>
            <w:r w:rsidRPr="00153EF9">
              <w:rPr>
                <w:b/>
                <w:bCs/>
                <w:sz w:val="16"/>
                <w:szCs w:val="16"/>
              </w:rPr>
              <w:t>заданияв</w:t>
            </w:r>
            <w:proofErr w:type="spellEnd"/>
            <w:r w:rsidRPr="00153EF9">
              <w:rPr>
                <w:b/>
                <w:bCs/>
                <w:sz w:val="16"/>
                <w:szCs w:val="16"/>
              </w:rPr>
              <w:t xml:space="preserve"> КИМ</w:t>
            </w:r>
          </w:p>
        </w:tc>
        <w:tc>
          <w:tcPr>
            <w:tcW w:w="1042" w:type="pct"/>
            <w:vMerge w:val="restart"/>
            <w:tcBorders>
              <w:top w:val="single" w:sz="8" w:space="0" w:color="000000"/>
              <w:left w:val="single" w:sz="8" w:space="0" w:color="000000"/>
              <w:right w:val="single" w:sz="8" w:space="0" w:color="000000"/>
            </w:tcBorders>
            <w:shd w:val="clear" w:color="auto" w:fill="auto"/>
            <w:vAlign w:val="center"/>
          </w:tcPr>
          <w:p w14:paraId="137B0BE5" w14:textId="77777777" w:rsidR="00A34126" w:rsidRPr="007C1BBD" w:rsidRDefault="0079316A" w:rsidP="00153EF9">
            <w:pPr>
              <w:autoSpaceDE w:val="0"/>
              <w:autoSpaceDN w:val="0"/>
              <w:adjustRightInd w:val="0"/>
              <w:jc w:val="center"/>
              <w:rPr>
                <w:b/>
                <w:sz w:val="20"/>
                <w:szCs w:val="20"/>
              </w:rPr>
            </w:pPr>
            <w:r w:rsidRPr="007C1BBD">
              <w:rPr>
                <w:b/>
                <w:bCs/>
                <w:sz w:val="20"/>
                <w:szCs w:val="20"/>
              </w:rPr>
              <w:t>Проверяемые элементы содержания / умения</w:t>
            </w:r>
          </w:p>
        </w:tc>
        <w:tc>
          <w:tcPr>
            <w:tcW w:w="533" w:type="pct"/>
            <w:vMerge w:val="restart"/>
            <w:tcBorders>
              <w:top w:val="single" w:sz="8" w:space="0" w:color="000000"/>
              <w:left w:val="single" w:sz="8" w:space="0" w:color="000000"/>
              <w:right w:val="single" w:sz="8" w:space="0" w:color="000000"/>
            </w:tcBorders>
            <w:shd w:val="clear" w:color="auto" w:fill="auto"/>
            <w:vAlign w:val="center"/>
          </w:tcPr>
          <w:p w14:paraId="50116BD3" w14:textId="455A9766" w:rsidR="00A34126" w:rsidRPr="00153EF9" w:rsidRDefault="0079316A" w:rsidP="00153EF9">
            <w:pPr>
              <w:autoSpaceDE w:val="0"/>
              <w:autoSpaceDN w:val="0"/>
              <w:adjustRightInd w:val="0"/>
              <w:jc w:val="center"/>
              <w:rPr>
                <w:b/>
                <w:sz w:val="16"/>
                <w:szCs w:val="16"/>
              </w:rPr>
            </w:pPr>
            <w:r w:rsidRPr="00153EF9">
              <w:rPr>
                <w:b/>
                <w:bCs/>
                <w:sz w:val="16"/>
                <w:szCs w:val="16"/>
              </w:rPr>
              <w:t>Уровень сложности задания</w:t>
            </w:r>
          </w:p>
        </w:tc>
        <w:tc>
          <w:tcPr>
            <w:tcW w:w="805" w:type="pct"/>
            <w:vMerge w:val="restart"/>
            <w:tcBorders>
              <w:top w:val="single" w:sz="8" w:space="0" w:color="000000"/>
              <w:left w:val="single" w:sz="8" w:space="0" w:color="000000"/>
              <w:right w:val="single" w:sz="4" w:space="0" w:color="auto"/>
            </w:tcBorders>
            <w:vAlign w:val="center"/>
          </w:tcPr>
          <w:p w14:paraId="476254CB" w14:textId="09B5B674" w:rsidR="00A34126" w:rsidRPr="007C1BBD" w:rsidRDefault="0079316A" w:rsidP="007C1BBD">
            <w:pPr>
              <w:jc w:val="center"/>
              <w:rPr>
                <w:b/>
                <w:bCs/>
                <w:sz w:val="20"/>
                <w:szCs w:val="20"/>
              </w:rPr>
            </w:pPr>
            <w:r w:rsidRPr="007C1BBD">
              <w:rPr>
                <w:b/>
                <w:bCs/>
                <w:sz w:val="20"/>
                <w:szCs w:val="20"/>
              </w:rPr>
              <w:t>Средний процент выполнения</w:t>
            </w:r>
          </w:p>
        </w:tc>
        <w:tc>
          <w:tcPr>
            <w:tcW w:w="2173" w:type="pct"/>
            <w:gridSpan w:val="4"/>
            <w:tcBorders>
              <w:top w:val="single" w:sz="8" w:space="0" w:color="000000"/>
              <w:left w:val="single" w:sz="4" w:space="0" w:color="auto"/>
              <w:bottom w:val="single" w:sz="8" w:space="0" w:color="000000"/>
              <w:right w:val="single" w:sz="8" w:space="0" w:color="000000"/>
            </w:tcBorders>
            <w:vAlign w:val="center"/>
          </w:tcPr>
          <w:p w14:paraId="37BE60BE" w14:textId="3A0C23FE" w:rsidR="007A74B7" w:rsidRPr="007C1BBD" w:rsidRDefault="0079316A" w:rsidP="007C1BBD">
            <w:pPr>
              <w:jc w:val="center"/>
              <w:rPr>
                <w:b/>
                <w:bCs/>
                <w:sz w:val="20"/>
                <w:szCs w:val="20"/>
              </w:rPr>
            </w:pPr>
            <w:r w:rsidRPr="007C1BBD">
              <w:rPr>
                <w:b/>
                <w:sz w:val="20"/>
                <w:szCs w:val="20"/>
              </w:rPr>
              <w:t xml:space="preserve">Процент </w:t>
            </w:r>
            <w:r w:rsidR="002178E5" w:rsidRPr="007C1BBD">
              <w:rPr>
                <w:b/>
                <w:sz w:val="20"/>
                <w:szCs w:val="20"/>
              </w:rPr>
              <w:t>в</w:t>
            </w:r>
            <w:r w:rsidRPr="007C1BBD">
              <w:rPr>
                <w:b/>
                <w:sz w:val="20"/>
                <w:szCs w:val="20"/>
              </w:rPr>
              <w:t>ыполнения по региону в группах,</w:t>
            </w:r>
            <w:r w:rsidR="007C1BBD">
              <w:rPr>
                <w:b/>
                <w:sz w:val="20"/>
                <w:szCs w:val="20"/>
              </w:rPr>
              <w:t xml:space="preserve"> </w:t>
            </w:r>
            <w:r w:rsidRPr="007C1BBD">
              <w:rPr>
                <w:b/>
                <w:sz w:val="20"/>
                <w:szCs w:val="20"/>
              </w:rPr>
              <w:t>получивших отметку</w:t>
            </w:r>
          </w:p>
        </w:tc>
      </w:tr>
      <w:tr w:rsidR="00A34126" w:rsidRPr="007C1BBD" w14:paraId="52B9123B" w14:textId="77777777" w:rsidTr="00153EF9">
        <w:trPr>
          <w:cantSplit/>
          <w:trHeight w:val="481"/>
          <w:tblHeader/>
        </w:trPr>
        <w:tc>
          <w:tcPr>
            <w:tcW w:w="447" w:type="pct"/>
            <w:vMerge/>
            <w:tcBorders>
              <w:left w:val="single" w:sz="8" w:space="0" w:color="000000"/>
              <w:bottom w:val="single" w:sz="8" w:space="0" w:color="000000"/>
              <w:right w:val="single" w:sz="8" w:space="0" w:color="000000"/>
            </w:tcBorders>
            <w:shd w:val="clear" w:color="auto" w:fill="auto"/>
            <w:vAlign w:val="center"/>
          </w:tcPr>
          <w:p w14:paraId="08F32549" w14:textId="77777777" w:rsidR="00A34126" w:rsidRPr="007C1BBD" w:rsidRDefault="00A34126" w:rsidP="00D116BF">
            <w:pPr>
              <w:autoSpaceDE w:val="0"/>
              <w:autoSpaceDN w:val="0"/>
              <w:adjustRightInd w:val="0"/>
              <w:jc w:val="center"/>
              <w:rPr>
                <w:b/>
                <w:bCs/>
                <w:sz w:val="20"/>
                <w:szCs w:val="20"/>
              </w:rPr>
            </w:pPr>
          </w:p>
        </w:tc>
        <w:tc>
          <w:tcPr>
            <w:tcW w:w="1042" w:type="pct"/>
            <w:vMerge/>
            <w:tcBorders>
              <w:left w:val="single" w:sz="8" w:space="0" w:color="000000"/>
              <w:bottom w:val="single" w:sz="8" w:space="0" w:color="000000"/>
              <w:right w:val="single" w:sz="8" w:space="0" w:color="000000"/>
            </w:tcBorders>
            <w:shd w:val="clear" w:color="auto" w:fill="auto"/>
            <w:vAlign w:val="center"/>
          </w:tcPr>
          <w:p w14:paraId="72EA1405" w14:textId="77777777" w:rsidR="00A34126" w:rsidRPr="007C1BBD" w:rsidRDefault="00A34126" w:rsidP="00153EF9">
            <w:pPr>
              <w:autoSpaceDE w:val="0"/>
              <w:autoSpaceDN w:val="0"/>
              <w:adjustRightInd w:val="0"/>
              <w:rPr>
                <w:b/>
                <w:bCs/>
                <w:sz w:val="20"/>
                <w:szCs w:val="20"/>
              </w:rPr>
            </w:pPr>
          </w:p>
        </w:tc>
        <w:tc>
          <w:tcPr>
            <w:tcW w:w="533" w:type="pct"/>
            <w:vMerge/>
            <w:tcBorders>
              <w:left w:val="single" w:sz="8" w:space="0" w:color="000000"/>
              <w:bottom w:val="single" w:sz="8" w:space="0" w:color="000000"/>
              <w:right w:val="single" w:sz="8" w:space="0" w:color="000000"/>
            </w:tcBorders>
            <w:shd w:val="clear" w:color="auto" w:fill="auto"/>
            <w:vAlign w:val="center"/>
          </w:tcPr>
          <w:p w14:paraId="190EEDFE" w14:textId="77777777" w:rsidR="00A34126" w:rsidRPr="007C1BBD" w:rsidRDefault="00A34126" w:rsidP="00D116BF">
            <w:pPr>
              <w:autoSpaceDE w:val="0"/>
              <w:autoSpaceDN w:val="0"/>
              <w:adjustRightInd w:val="0"/>
              <w:jc w:val="center"/>
              <w:rPr>
                <w:b/>
                <w:bCs/>
                <w:sz w:val="20"/>
                <w:szCs w:val="20"/>
              </w:rPr>
            </w:pPr>
          </w:p>
        </w:tc>
        <w:tc>
          <w:tcPr>
            <w:tcW w:w="805" w:type="pct"/>
            <w:vMerge/>
            <w:tcBorders>
              <w:left w:val="single" w:sz="8" w:space="0" w:color="000000"/>
              <w:bottom w:val="single" w:sz="8" w:space="0" w:color="000000"/>
              <w:right w:val="single" w:sz="4" w:space="0" w:color="auto"/>
            </w:tcBorders>
            <w:vAlign w:val="center"/>
          </w:tcPr>
          <w:p w14:paraId="6CCCEB95" w14:textId="77777777" w:rsidR="00A34126" w:rsidRPr="007C1BBD" w:rsidRDefault="00A34126" w:rsidP="00D116BF">
            <w:pPr>
              <w:jc w:val="center"/>
              <w:rPr>
                <w:b/>
                <w:sz w:val="20"/>
                <w:szCs w:val="20"/>
              </w:rPr>
            </w:pPr>
          </w:p>
        </w:tc>
        <w:tc>
          <w:tcPr>
            <w:tcW w:w="489" w:type="pct"/>
            <w:tcBorders>
              <w:top w:val="single" w:sz="8" w:space="0" w:color="000000"/>
              <w:left w:val="single" w:sz="4" w:space="0" w:color="auto"/>
              <w:bottom w:val="single" w:sz="8" w:space="0" w:color="000000"/>
              <w:right w:val="single" w:sz="8" w:space="0" w:color="000000"/>
            </w:tcBorders>
            <w:vAlign w:val="center"/>
          </w:tcPr>
          <w:p w14:paraId="0C76A9D2" w14:textId="77777777" w:rsidR="00A34126" w:rsidRPr="007C1BBD" w:rsidRDefault="0079316A" w:rsidP="00A34126">
            <w:pPr>
              <w:jc w:val="center"/>
              <w:rPr>
                <w:b/>
                <w:bCs/>
                <w:sz w:val="20"/>
                <w:szCs w:val="20"/>
              </w:rPr>
            </w:pPr>
            <w:r w:rsidRPr="007C1BBD">
              <w:rPr>
                <w:b/>
                <w:bCs/>
                <w:sz w:val="20"/>
                <w:szCs w:val="20"/>
              </w:rPr>
              <w:t>«2»</w:t>
            </w:r>
          </w:p>
        </w:tc>
        <w:tc>
          <w:tcPr>
            <w:tcW w:w="561" w:type="pct"/>
            <w:tcBorders>
              <w:top w:val="single" w:sz="8" w:space="0" w:color="000000"/>
              <w:left w:val="single" w:sz="8" w:space="0" w:color="000000"/>
              <w:bottom w:val="single" w:sz="8" w:space="0" w:color="000000"/>
              <w:right w:val="single" w:sz="8" w:space="0" w:color="000000"/>
            </w:tcBorders>
            <w:vAlign w:val="center"/>
          </w:tcPr>
          <w:p w14:paraId="3F5D85FA" w14:textId="77777777" w:rsidR="00A34126" w:rsidRPr="007C1BBD" w:rsidRDefault="0079316A" w:rsidP="00A34126">
            <w:pPr>
              <w:jc w:val="center"/>
              <w:rPr>
                <w:b/>
                <w:bCs/>
                <w:sz w:val="20"/>
                <w:szCs w:val="20"/>
              </w:rPr>
            </w:pPr>
            <w:r w:rsidRPr="007C1BBD">
              <w:rPr>
                <w:b/>
                <w:bCs/>
                <w:sz w:val="20"/>
                <w:szCs w:val="20"/>
              </w:rPr>
              <w:t>«3»</w:t>
            </w:r>
          </w:p>
        </w:tc>
        <w:tc>
          <w:tcPr>
            <w:tcW w:w="559" w:type="pct"/>
            <w:tcBorders>
              <w:top w:val="single" w:sz="8" w:space="0" w:color="000000"/>
              <w:left w:val="single" w:sz="8" w:space="0" w:color="000000"/>
              <w:bottom w:val="single" w:sz="8" w:space="0" w:color="000000"/>
              <w:right w:val="single" w:sz="4" w:space="0" w:color="auto"/>
            </w:tcBorders>
            <w:vAlign w:val="center"/>
          </w:tcPr>
          <w:p w14:paraId="01E99381" w14:textId="77777777" w:rsidR="00A34126" w:rsidRPr="007C1BBD" w:rsidRDefault="0079316A" w:rsidP="00A34126">
            <w:pPr>
              <w:jc w:val="center"/>
              <w:rPr>
                <w:b/>
                <w:bCs/>
                <w:sz w:val="20"/>
                <w:szCs w:val="20"/>
              </w:rPr>
            </w:pPr>
            <w:r w:rsidRPr="007C1BBD">
              <w:rPr>
                <w:b/>
                <w:bCs/>
                <w:sz w:val="20"/>
                <w:szCs w:val="20"/>
              </w:rPr>
              <w:t>«4»</w:t>
            </w:r>
          </w:p>
        </w:tc>
        <w:tc>
          <w:tcPr>
            <w:tcW w:w="564" w:type="pct"/>
            <w:tcBorders>
              <w:top w:val="single" w:sz="8" w:space="0" w:color="000000"/>
              <w:left w:val="single" w:sz="4" w:space="0" w:color="auto"/>
              <w:bottom w:val="single" w:sz="8" w:space="0" w:color="000000"/>
              <w:right w:val="single" w:sz="8" w:space="0" w:color="000000"/>
            </w:tcBorders>
            <w:vAlign w:val="center"/>
          </w:tcPr>
          <w:p w14:paraId="78CC5A81" w14:textId="77777777" w:rsidR="00A34126" w:rsidRPr="007C1BBD" w:rsidRDefault="0079316A" w:rsidP="00A34126">
            <w:pPr>
              <w:jc w:val="center"/>
              <w:rPr>
                <w:b/>
                <w:bCs/>
                <w:sz w:val="20"/>
                <w:szCs w:val="20"/>
              </w:rPr>
            </w:pPr>
            <w:r w:rsidRPr="007C1BBD">
              <w:rPr>
                <w:b/>
                <w:bCs/>
                <w:sz w:val="20"/>
                <w:szCs w:val="20"/>
              </w:rPr>
              <w:t>«5»</w:t>
            </w:r>
          </w:p>
        </w:tc>
      </w:tr>
      <w:tr w:rsidR="00153EF9" w:rsidRPr="007C1BBD" w14:paraId="28771C3D" w14:textId="77777777" w:rsidTr="00153EF9">
        <w:trPr>
          <w:trHeight w:val="226"/>
        </w:trPr>
        <w:tc>
          <w:tcPr>
            <w:tcW w:w="5000" w:type="pct"/>
            <w:gridSpan w:val="8"/>
            <w:tcBorders>
              <w:top w:val="single" w:sz="8" w:space="0" w:color="000000"/>
              <w:left w:val="single" w:sz="8" w:space="0" w:color="000000"/>
              <w:bottom w:val="single" w:sz="8" w:space="0" w:color="000000"/>
              <w:right w:val="single" w:sz="8" w:space="0" w:color="000000"/>
            </w:tcBorders>
            <w:vAlign w:val="center"/>
          </w:tcPr>
          <w:p w14:paraId="37E35D17" w14:textId="17D095E3" w:rsidR="00153EF9" w:rsidRPr="007C1BBD" w:rsidRDefault="00153EF9" w:rsidP="00153EF9">
            <w:pPr>
              <w:jc w:val="center"/>
              <w:rPr>
                <w:sz w:val="20"/>
                <w:szCs w:val="20"/>
              </w:rPr>
            </w:pPr>
            <w:r>
              <w:rPr>
                <w:sz w:val="20"/>
                <w:szCs w:val="20"/>
              </w:rPr>
              <w:t>Часть 1</w:t>
            </w:r>
          </w:p>
        </w:tc>
      </w:tr>
      <w:tr w:rsidR="00A34126" w:rsidRPr="007C1BBD" w14:paraId="0422ACC0"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20FD4CA8" w14:textId="7ADDB061" w:rsidR="00A34126" w:rsidRPr="007C1BBD" w:rsidRDefault="00FF654E" w:rsidP="00FF654E">
            <w:pPr>
              <w:autoSpaceDE w:val="0"/>
              <w:autoSpaceDN w:val="0"/>
              <w:adjustRightInd w:val="0"/>
              <w:ind w:firstLine="67"/>
              <w:jc w:val="center"/>
              <w:rPr>
                <w:sz w:val="20"/>
                <w:szCs w:val="20"/>
              </w:rPr>
            </w:pPr>
            <w:r w:rsidRPr="007C1BBD">
              <w:rPr>
                <w:sz w:val="20"/>
                <w:szCs w:val="20"/>
              </w:rPr>
              <w:t>1</w:t>
            </w:r>
          </w:p>
        </w:tc>
        <w:tc>
          <w:tcPr>
            <w:tcW w:w="1042" w:type="pct"/>
            <w:tcBorders>
              <w:top w:val="single" w:sz="8" w:space="0" w:color="000000"/>
              <w:left w:val="single" w:sz="8" w:space="0" w:color="000000"/>
              <w:bottom w:val="single" w:sz="8" w:space="0" w:color="000000"/>
              <w:right w:val="single" w:sz="8" w:space="0" w:color="000000"/>
            </w:tcBorders>
            <w:vAlign w:val="center"/>
          </w:tcPr>
          <w:p w14:paraId="3072A019" w14:textId="6EA0EC8F" w:rsidR="00A34126" w:rsidRPr="007C1BBD" w:rsidRDefault="00351207" w:rsidP="00153EF9">
            <w:pPr>
              <w:autoSpaceDE w:val="0"/>
              <w:autoSpaceDN w:val="0"/>
              <w:adjustRightInd w:val="0"/>
              <w:rPr>
                <w:sz w:val="20"/>
                <w:szCs w:val="20"/>
              </w:rPr>
            </w:pPr>
            <w:r w:rsidRPr="007C1BBD">
              <w:rPr>
                <w:sz w:val="20"/>
                <w:szCs w:val="20"/>
              </w:rPr>
              <w:t>Знать признаки биологических объектов на разных уровнях организации живого</w:t>
            </w:r>
          </w:p>
        </w:tc>
        <w:tc>
          <w:tcPr>
            <w:tcW w:w="533" w:type="pct"/>
            <w:tcBorders>
              <w:top w:val="single" w:sz="8" w:space="0" w:color="000000"/>
              <w:left w:val="single" w:sz="8" w:space="0" w:color="000000"/>
              <w:bottom w:val="single" w:sz="8" w:space="0" w:color="000000"/>
              <w:right w:val="single" w:sz="8" w:space="0" w:color="000000"/>
            </w:tcBorders>
            <w:vAlign w:val="center"/>
          </w:tcPr>
          <w:p w14:paraId="3874BB78" w14:textId="2EA0268E" w:rsidR="00A34126" w:rsidRPr="007C1BBD" w:rsidRDefault="00351207"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7148C302" w14:textId="2C326D3F" w:rsidR="00A34126" w:rsidRPr="007C1BBD" w:rsidRDefault="00FF654E" w:rsidP="00153EF9">
            <w:pPr>
              <w:autoSpaceDE w:val="0"/>
              <w:autoSpaceDN w:val="0"/>
              <w:adjustRightInd w:val="0"/>
              <w:ind w:firstLine="67"/>
              <w:jc w:val="center"/>
              <w:rPr>
                <w:sz w:val="20"/>
                <w:szCs w:val="20"/>
              </w:rPr>
            </w:pPr>
            <w:r w:rsidRPr="007C1BBD">
              <w:rPr>
                <w:sz w:val="20"/>
                <w:szCs w:val="20"/>
              </w:rPr>
              <w:t>71,00</w:t>
            </w:r>
          </w:p>
        </w:tc>
        <w:tc>
          <w:tcPr>
            <w:tcW w:w="489" w:type="pct"/>
            <w:tcBorders>
              <w:top w:val="single" w:sz="8" w:space="0" w:color="000000"/>
              <w:left w:val="single" w:sz="8" w:space="0" w:color="000000"/>
              <w:bottom w:val="single" w:sz="8" w:space="0" w:color="000000"/>
              <w:right w:val="single" w:sz="8" w:space="0" w:color="000000"/>
            </w:tcBorders>
            <w:vAlign w:val="center"/>
          </w:tcPr>
          <w:p w14:paraId="0F6E0A75" w14:textId="1D83760D" w:rsidR="00A34126" w:rsidRPr="007C1BBD" w:rsidRDefault="00FF654E" w:rsidP="00153EF9">
            <w:pPr>
              <w:jc w:val="center"/>
              <w:rPr>
                <w:sz w:val="20"/>
                <w:szCs w:val="20"/>
              </w:rPr>
            </w:pPr>
            <w:r w:rsidRPr="007C1BBD">
              <w:rPr>
                <w:sz w:val="20"/>
                <w:szCs w:val="20"/>
              </w:rPr>
              <w:t>23,14</w:t>
            </w:r>
          </w:p>
        </w:tc>
        <w:tc>
          <w:tcPr>
            <w:tcW w:w="561" w:type="pct"/>
            <w:tcBorders>
              <w:top w:val="single" w:sz="8" w:space="0" w:color="000000"/>
              <w:left w:val="single" w:sz="8" w:space="0" w:color="000000"/>
              <w:bottom w:val="single" w:sz="8" w:space="0" w:color="000000"/>
              <w:right w:val="single" w:sz="8" w:space="0" w:color="000000"/>
            </w:tcBorders>
            <w:vAlign w:val="center"/>
          </w:tcPr>
          <w:p w14:paraId="0B93DF2F" w14:textId="389A64FB" w:rsidR="00A34126" w:rsidRPr="007C1BBD" w:rsidRDefault="00351207" w:rsidP="00153EF9">
            <w:pPr>
              <w:jc w:val="center"/>
              <w:rPr>
                <w:sz w:val="20"/>
                <w:szCs w:val="20"/>
              </w:rPr>
            </w:pPr>
            <w:r w:rsidRPr="007C1BBD">
              <w:rPr>
                <w:sz w:val="20"/>
                <w:szCs w:val="20"/>
              </w:rPr>
              <w:t>58,65</w:t>
            </w:r>
          </w:p>
        </w:tc>
        <w:tc>
          <w:tcPr>
            <w:tcW w:w="559" w:type="pct"/>
            <w:tcBorders>
              <w:top w:val="single" w:sz="8" w:space="0" w:color="000000"/>
              <w:left w:val="single" w:sz="8" w:space="0" w:color="000000"/>
              <w:bottom w:val="single" w:sz="8" w:space="0" w:color="000000"/>
              <w:right w:val="single" w:sz="4" w:space="0" w:color="auto"/>
            </w:tcBorders>
            <w:vAlign w:val="center"/>
          </w:tcPr>
          <w:p w14:paraId="42E5B5C9" w14:textId="7B025F05" w:rsidR="00A34126" w:rsidRPr="007C1BBD" w:rsidRDefault="00FF654E" w:rsidP="00153EF9">
            <w:pPr>
              <w:jc w:val="center"/>
              <w:rPr>
                <w:sz w:val="20"/>
                <w:szCs w:val="20"/>
              </w:rPr>
            </w:pPr>
            <w:r w:rsidRPr="007C1BBD">
              <w:rPr>
                <w:sz w:val="20"/>
                <w:szCs w:val="20"/>
              </w:rPr>
              <w:t>81,76</w:t>
            </w:r>
          </w:p>
        </w:tc>
        <w:tc>
          <w:tcPr>
            <w:tcW w:w="564" w:type="pct"/>
            <w:tcBorders>
              <w:top w:val="single" w:sz="8" w:space="0" w:color="000000"/>
              <w:left w:val="single" w:sz="4" w:space="0" w:color="auto"/>
              <w:bottom w:val="single" w:sz="8" w:space="0" w:color="000000"/>
              <w:right w:val="single" w:sz="8" w:space="0" w:color="000000"/>
            </w:tcBorders>
            <w:vAlign w:val="center"/>
          </w:tcPr>
          <w:p w14:paraId="017BC434" w14:textId="62F9302A" w:rsidR="00A34126" w:rsidRPr="007C1BBD" w:rsidRDefault="00AD671E" w:rsidP="00153EF9">
            <w:pPr>
              <w:jc w:val="center"/>
              <w:rPr>
                <w:sz w:val="20"/>
                <w:szCs w:val="20"/>
              </w:rPr>
            </w:pPr>
            <w:r w:rsidRPr="007C1BBD">
              <w:rPr>
                <w:sz w:val="20"/>
                <w:szCs w:val="20"/>
              </w:rPr>
              <w:t>91,58</w:t>
            </w:r>
          </w:p>
        </w:tc>
      </w:tr>
      <w:tr w:rsidR="00351207" w:rsidRPr="007C1BBD" w14:paraId="3AEFCA66"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04E34425" w14:textId="1C347144" w:rsidR="00351207" w:rsidRPr="007C1BBD" w:rsidRDefault="00351207" w:rsidP="00FF654E">
            <w:pPr>
              <w:autoSpaceDE w:val="0"/>
              <w:autoSpaceDN w:val="0"/>
              <w:adjustRightInd w:val="0"/>
              <w:ind w:firstLine="67"/>
              <w:jc w:val="center"/>
              <w:rPr>
                <w:sz w:val="20"/>
                <w:szCs w:val="20"/>
              </w:rPr>
            </w:pPr>
            <w:r w:rsidRPr="007C1BBD">
              <w:rPr>
                <w:sz w:val="20"/>
                <w:szCs w:val="20"/>
              </w:rPr>
              <w:t>2</w:t>
            </w:r>
          </w:p>
        </w:tc>
        <w:tc>
          <w:tcPr>
            <w:tcW w:w="1042" w:type="pct"/>
            <w:tcBorders>
              <w:top w:val="single" w:sz="8" w:space="0" w:color="000000"/>
              <w:left w:val="single" w:sz="8" w:space="0" w:color="000000"/>
              <w:bottom w:val="single" w:sz="8" w:space="0" w:color="000000"/>
              <w:right w:val="single" w:sz="8" w:space="0" w:color="000000"/>
            </w:tcBorders>
            <w:vAlign w:val="center"/>
          </w:tcPr>
          <w:p w14:paraId="1DB9EC67" w14:textId="29313AD8" w:rsidR="00351207" w:rsidRPr="007C1BBD" w:rsidRDefault="00351207" w:rsidP="00153EF9">
            <w:pPr>
              <w:autoSpaceDE w:val="0"/>
              <w:autoSpaceDN w:val="0"/>
              <w:adjustRightInd w:val="0"/>
              <w:rPr>
                <w:sz w:val="20"/>
                <w:szCs w:val="20"/>
              </w:rPr>
            </w:pPr>
            <w:r w:rsidRPr="007C1BBD">
              <w:rPr>
                <w:sz w:val="20"/>
                <w:szCs w:val="20"/>
              </w:rPr>
              <w:t>Знать признаки биологических объектов на разных уровнях организации живого</w:t>
            </w:r>
          </w:p>
        </w:tc>
        <w:tc>
          <w:tcPr>
            <w:tcW w:w="533" w:type="pct"/>
            <w:tcBorders>
              <w:top w:val="single" w:sz="8" w:space="0" w:color="000000"/>
              <w:left w:val="single" w:sz="8" w:space="0" w:color="000000"/>
              <w:bottom w:val="single" w:sz="8" w:space="0" w:color="000000"/>
              <w:right w:val="single" w:sz="8" w:space="0" w:color="000000"/>
            </w:tcBorders>
            <w:vAlign w:val="center"/>
          </w:tcPr>
          <w:p w14:paraId="00AEDE4C" w14:textId="17D5BA7D" w:rsidR="00351207" w:rsidRPr="007C1BBD" w:rsidRDefault="00351207"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4F92C9E6" w14:textId="0AE7EBBC" w:rsidR="00351207" w:rsidRPr="007C1BBD" w:rsidRDefault="001B676C" w:rsidP="00153EF9">
            <w:pPr>
              <w:autoSpaceDE w:val="0"/>
              <w:autoSpaceDN w:val="0"/>
              <w:adjustRightInd w:val="0"/>
              <w:ind w:firstLine="67"/>
              <w:jc w:val="center"/>
              <w:rPr>
                <w:sz w:val="20"/>
                <w:szCs w:val="20"/>
              </w:rPr>
            </w:pPr>
            <w:r w:rsidRPr="007C1BBD">
              <w:rPr>
                <w:sz w:val="20"/>
                <w:szCs w:val="20"/>
              </w:rPr>
              <w:t>79,26</w:t>
            </w:r>
          </w:p>
        </w:tc>
        <w:tc>
          <w:tcPr>
            <w:tcW w:w="489" w:type="pct"/>
            <w:tcBorders>
              <w:top w:val="single" w:sz="8" w:space="0" w:color="000000"/>
              <w:left w:val="single" w:sz="8" w:space="0" w:color="000000"/>
              <w:bottom w:val="single" w:sz="8" w:space="0" w:color="000000"/>
              <w:right w:val="single" w:sz="8" w:space="0" w:color="000000"/>
            </w:tcBorders>
            <w:vAlign w:val="center"/>
          </w:tcPr>
          <w:p w14:paraId="4D58508D" w14:textId="0273D9EF" w:rsidR="00351207" w:rsidRPr="007C1BBD" w:rsidRDefault="001B676C" w:rsidP="00153EF9">
            <w:pPr>
              <w:jc w:val="center"/>
              <w:rPr>
                <w:sz w:val="20"/>
                <w:szCs w:val="20"/>
              </w:rPr>
            </w:pPr>
            <w:r w:rsidRPr="007C1BBD">
              <w:rPr>
                <w:sz w:val="20"/>
                <w:szCs w:val="20"/>
              </w:rPr>
              <w:t>34,06</w:t>
            </w:r>
          </w:p>
        </w:tc>
        <w:tc>
          <w:tcPr>
            <w:tcW w:w="561" w:type="pct"/>
            <w:tcBorders>
              <w:top w:val="single" w:sz="8" w:space="0" w:color="000000"/>
              <w:left w:val="single" w:sz="8" w:space="0" w:color="000000"/>
              <w:bottom w:val="single" w:sz="8" w:space="0" w:color="000000"/>
              <w:right w:val="single" w:sz="8" w:space="0" w:color="000000"/>
            </w:tcBorders>
            <w:vAlign w:val="center"/>
          </w:tcPr>
          <w:p w14:paraId="501707EA" w14:textId="08479D96" w:rsidR="00351207" w:rsidRPr="007C1BBD" w:rsidRDefault="001B676C" w:rsidP="00153EF9">
            <w:pPr>
              <w:jc w:val="center"/>
              <w:rPr>
                <w:sz w:val="20"/>
                <w:szCs w:val="20"/>
              </w:rPr>
            </w:pPr>
            <w:r w:rsidRPr="007C1BBD">
              <w:rPr>
                <w:sz w:val="20"/>
                <w:szCs w:val="20"/>
              </w:rPr>
              <w:t>68,42</w:t>
            </w:r>
          </w:p>
        </w:tc>
        <w:tc>
          <w:tcPr>
            <w:tcW w:w="559" w:type="pct"/>
            <w:tcBorders>
              <w:top w:val="single" w:sz="8" w:space="0" w:color="000000"/>
              <w:left w:val="single" w:sz="8" w:space="0" w:color="000000"/>
              <w:bottom w:val="single" w:sz="8" w:space="0" w:color="000000"/>
              <w:right w:val="single" w:sz="4" w:space="0" w:color="auto"/>
            </w:tcBorders>
            <w:vAlign w:val="center"/>
          </w:tcPr>
          <w:p w14:paraId="1E977BEB" w14:textId="2595C289" w:rsidR="00351207" w:rsidRPr="007C1BBD" w:rsidRDefault="001B676C" w:rsidP="00153EF9">
            <w:pPr>
              <w:jc w:val="center"/>
              <w:rPr>
                <w:sz w:val="20"/>
                <w:szCs w:val="20"/>
              </w:rPr>
            </w:pPr>
            <w:r w:rsidRPr="007C1BBD">
              <w:rPr>
                <w:sz w:val="20"/>
                <w:szCs w:val="20"/>
              </w:rPr>
              <w:t>88,92</w:t>
            </w:r>
          </w:p>
        </w:tc>
        <w:tc>
          <w:tcPr>
            <w:tcW w:w="564" w:type="pct"/>
            <w:tcBorders>
              <w:top w:val="single" w:sz="8" w:space="0" w:color="000000"/>
              <w:left w:val="single" w:sz="4" w:space="0" w:color="auto"/>
              <w:bottom w:val="single" w:sz="8" w:space="0" w:color="000000"/>
              <w:right w:val="single" w:sz="8" w:space="0" w:color="000000"/>
            </w:tcBorders>
            <w:vAlign w:val="center"/>
          </w:tcPr>
          <w:p w14:paraId="3479AD08" w14:textId="4D4277BA" w:rsidR="00351207" w:rsidRPr="007C1BBD" w:rsidRDefault="001B676C" w:rsidP="00153EF9">
            <w:pPr>
              <w:jc w:val="center"/>
              <w:rPr>
                <w:sz w:val="20"/>
                <w:szCs w:val="20"/>
              </w:rPr>
            </w:pPr>
            <w:r w:rsidRPr="007C1BBD">
              <w:rPr>
                <w:sz w:val="20"/>
                <w:szCs w:val="20"/>
              </w:rPr>
              <w:t>97,72</w:t>
            </w:r>
          </w:p>
        </w:tc>
      </w:tr>
      <w:tr w:rsidR="001B676C" w:rsidRPr="007C1BBD" w14:paraId="55CB4337"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1736DFDF" w14:textId="001D8E18" w:rsidR="001B676C" w:rsidRPr="007C1BBD" w:rsidRDefault="001B676C" w:rsidP="00FF654E">
            <w:pPr>
              <w:autoSpaceDE w:val="0"/>
              <w:autoSpaceDN w:val="0"/>
              <w:adjustRightInd w:val="0"/>
              <w:ind w:firstLine="67"/>
              <w:jc w:val="center"/>
              <w:rPr>
                <w:sz w:val="20"/>
                <w:szCs w:val="20"/>
              </w:rPr>
            </w:pPr>
            <w:r w:rsidRPr="007C1BBD">
              <w:rPr>
                <w:sz w:val="20"/>
                <w:szCs w:val="20"/>
              </w:rPr>
              <w:t>3</w:t>
            </w:r>
          </w:p>
        </w:tc>
        <w:tc>
          <w:tcPr>
            <w:tcW w:w="1042" w:type="pct"/>
            <w:tcBorders>
              <w:top w:val="single" w:sz="8" w:space="0" w:color="000000"/>
              <w:left w:val="single" w:sz="8" w:space="0" w:color="000000"/>
              <w:bottom w:val="single" w:sz="8" w:space="0" w:color="000000"/>
              <w:right w:val="single" w:sz="8" w:space="0" w:color="000000"/>
            </w:tcBorders>
            <w:vAlign w:val="center"/>
          </w:tcPr>
          <w:p w14:paraId="2F373891" w14:textId="7812B102" w:rsidR="001B676C" w:rsidRPr="007C1BBD" w:rsidRDefault="001B676C" w:rsidP="00153EF9">
            <w:pPr>
              <w:autoSpaceDE w:val="0"/>
              <w:autoSpaceDN w:val="0"/>
              <w:adjustRightInd w:val="0"/>
              <w:rPr>
                <w:sz w:val="20"/>
                <w:szCs w:val="20"/>
              </w:rPr>
            </w:pPr>
            <w:r w:rsidRPr="007C1BBD">
              <w:rPr>
                <w:sz w:val="20"/>
                <w:szCs w:val="20"/>
              </w:rPr>
              <w:t>Знать признаки биологических объектов на разных уровнях организации живого</w:t>
            </w:r>
          </w:p>
        </w:tc>
        <w:tc>
          <w:tcPr>
            <w:tcW w:w="533" w:type="pct"/>
            <w:tcBorders>
              <w:top w:val="single" w:sz="8" w:space="0" w:color="000000"/>
              <w:left w:val="single" w:sz="8" w:space="0" w:color="000000"/>
              <w:bottom w:val="single" w:sz="8" w:space="0" w:color="000000"/>
              <w:right w:val="single" w:sz="8" w:space="0" w:color="000000"/>
            </w:tcBorders>
            <w:vAlign w:val="center"/>
          </w:tcPr>
          <w:p w14:paraId="7481E23F" w14:textId="08E0E5A5" w:rsidR="001B676C" w:rsidRPr="007C1BBD" w:rsidRDefault="001B676C"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35D18758" w14:textId="0ACDF9C2" w:rsidR="001B676C" w:rsidRPr="007C1BBD" w:rsidRDefault="001B676C" w:rsidP="00153EF9">
            <w:pPr>
              <w:autoSpaceDE w:val="0"/>
              <w:autoSpaceDN w:val="0"/>
              <w:adjustRightInd w:val="0"/>
              <w:ind w:firstLine="67"/>
              <w:jc w:val="center"/>
              <w:rPr>
                <w:sz w:val="20"/>
                <w:szCs w:val="20"/>
              </w:rPr>
            </w:pPr>
            <w:r w:rsidRPr="007C1BBD">
              <w:rPr>
                <w:sz w:val="20"/>
                <w:szCs w:val="20"/>
              </w:rPr>
              <w:t>63,45</w:t>
            </w:r>
          </w:p>
        </w:tc>
        <w:tc>
          <w:tcPr>
            <w:tcW w:w="489" w:type="pct"/>
            <w:tcBorders>
              <w:top w:val="single" w:sz="8" w:space="0" w:color="000000"/>
              <w:left w:val="single" w:sz="8" w:space="0" w:color="000000"/>
              <w:bottom w:val="single" w:sz="8" w:space="0" w:color="000000"/>
              <w:right w:val="single" w:sz="8" w:space="0" w:color="000000"/>
            </w:tcBorders>
            <w:vAlign w:val="center"/>
          </w:tcPr>
          <w:p w14:paraId="42420992" w14:textId="0B55B5B2" w:rsidR="001B676C" w:rsidRPr="007C1BBD" w:rsidRDefault="001B676C" w:rsidP="00153EF9">
            <w:pPr>
              <w:jc w:val="center"/>
              <w:rPr>
                <w:sz w:val="20"/>
                <w:szCs w:val="20"/>
              </w:rPr>
            </w:pPr>
            <w:r w:rsidRPr="007C1BBD">
              <w:rPr>
                <w:sz w:val="20"/>
                <w:szCs w:val="20"/>
              </w:rPr>
              <w:t>5,68</w:t>
            </w:r>
          </w:p>
        </w:tc>
        <w:tc>
          <w:tcPr>
            <w:tcW w:w="561" w:type="pct"/>
            <w:tcBorders>
              <w:top w:val="single" w:sz="8" w:space="0" w:color="000000"/>
              <w:left w:val="single" w:sz="8" w:space="0" w:color="000000"/>
              <w:bottom w:val="single" w:sz="8" w:space="0" w:color="000000"/>
              <w:right w:val="single" w:sz="8" w:space="0" w:color="000000"/>
            </w:tcBorders>
            <w:vAlign w:val="center"/>
          </w:tcPr>
          <w:p w14:paraId="7A75EE44" w14:textId="7B8510AF" w:rsidR="001B676C" w:rsidRPr="007C1BBD" w:rsidRDefault="001B676C" w:rsidP="00153EF9">
            <w:pPr>
              <w:jc w:val="center"/>
              <w:rPr>
                <w:sz w:val="20"/>
                <w:szCs w:val="20"/>
              </w:rPr>
            </w:pPr>
            <w:r w:rsidRPr="007C1BBD">
              <w:rPr>
                <w:sz w:val="20"/>
                <w:szCs w:val="20"/>
              </w:rPr>
              <w:t>43,61</w:t>
            </w:r>
          </w:p>
        </w:tc>
        <w:tc>
          <w:tcPr>
            <w:tcW w:w="559" w:type="pct"/>
            <w:tcBorders>
              <w:top w:val="single" w:sz="8" w:space="0" w:color="000000"/>
              <w:left w:val="single" w:sz="8" w:space="0" w:color="000000"/>
              <w:bottom w:val="single" w:sz="8" w:space="0" w:color="000000"/>
              <w:right w:val="single" w:sz="4" w:space="0" w:color="auto"/>
            </w:tcBorders>
            <w:vAlign w:val="center"/>
          </w:tcPr>
          <w:p w14:paraId="1942AACE" w14:textId="3D432EEE" w:rsidR="001B676C" w:rsidRPr="007C1BBD" w:rsidRDefault="001B676C" w:rsidP="00153EF9">
            <w:pPr>
              <w:jc w:val="center"/>
              <w:rPr>
                <w:sz w:val="20"/>
                <w:szCs w:val="20"/>
              </w:rPr>
            </w:pPr>
            <w:r w:rsidRPr="007C1BBD">
              <w:rPr>
                <w:sz w:val="20"/>
                <w:szCs w:val="20"/>
              </w:rPr>
              <w:t>79,68</w:t>
            </w:r>
          </w:p>
        </w:tc>
        <w:tc>
          <w:tcPr>
            <w:tcW w:w="564" w:type="pct"/>
            <w:tcBorders>
              <w:top w:val="single" w:sz="8" w:space="0" w:color="000000"/>
              <w:left w:val="single" w:sz="4" w:space="0" w:color="auto"/>
              <w:bottom w:val="single" w:sz="8" w:space="0" w:color="000000"/>
              <w:right w:val="single" w:sz="8" w:space="0" w:color="000000"/>
            </w:tcBorders>
            <w:vAlign w:val="center"/>
          </w:tcPr>
          <w:p w14:paraId="2D9F5D4E" w14:textId="7D1F9778" w:rsidR="001B676C" w:rsidRPr="007C1BBD" w:rsidRDefault="001B676C" w:rsidP="00153EF9">
            <w:pPr>
              <w:jc w:val="center"/>
              <w:rPr>
                <w:sz w:val="20"/>
                <w:szCs w:val="20"/>
              </w:rPr>
            </w:pPr>
            <w:r w:rsidRPr="007C1BBD">
              <w:rPr>
                <w:sz w:val="20"/>
                <w:szCs w:val="20"/>
              </w:rPr>
              <w:t>92,89</w:t>
            </w:r>
          </w:p>
        </w:tc>
      </w:tr>
      <w:tr w:rsidR="008162BA" w:rsidRPr="007C1BBD" w14:paraId="11252EA9"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32D6DBB7" w14:textId="19A3501D" w:rsidR="008162BA" w:rsidRPr="007C1BBD" w:rsidRDefault="008162BA" w:rsidP="00FF654E">
            <w:pPr>
              <w:autoSpaceDE w:val="0"/>
              <w:autoSpaceDN w:val="0"/>
              <w:adjustRightInd w:val="0"/>
              <w:ind w:firstLine="67"/>
              <w:jc w:val="center"/>
              <w:rPr>
                <w:sz w:val="20"/>
                <w:szCs w:val="20"/>
              </w:rPr>
            </w:pPr>
            <w:r w:rsidRPr="007C1BBD">
              <w:rPr>
                <w:sz w:val="20"/>
                <w:szCs w:val="20"/>
              </w:rPr>
              <w:t>4</w:t>
            </w:r>
          </w:p>
        </w:tc>
        <w:tc>
          <w:tcPr>
            <w:tcW w:w="1042" w:type="pct"/>
            <w:tcBorders>
              <w:top w:val="single" w:sz="8" w:space="0" w:color="000000"/>
              <w:left w:val="single" w:sz="8" w:space="0" w:color="000000"/>
              <w:bottom w:val="single" w:sz="8" w:space="0" w:color="000000"/>
              <w:right w:val="single" w:sz="8" w:space="0" w:color="000000"/>
            </w:tcBorders>
            <w:vAlign w:val="center"/>
          </w:tcPr>
          <w:p w14:paraId="77B7D7A4" w14:textId="76284C9B" w:rsidR="008162BA" w:rsidRPr="007C1BBD" w:rsidRDefault="00592D02" w:rsidP="00153EF9">
            <w:pPr>
              <w:autoSpaceDE w:val="0"/>
              <w:autoSpaceDN w:val="0"/>
              <w:adjustRightInd w:val="0"/>
              <w:rPr>
                <w:sz w:val="20"/>
                <w:szCs w:val="20"/>
              </w:rPr>
            </w:pPr>
            <w:bookmarkStart w:id="11" w:name="_Hlk141867103"/>
            <w:r w:rsidRPr="007C1BBD">
              <w:rPr>
                <w:sz w:val="20"/>
                <w:szCs w:val="20"/>
              </w:rPr>
              <w:t xml:space="preserve">Обладать приёмами работы с информацией биологического содержания, </w:t>
            </w:r>
            <w:r w:rsidR="000224FF" w:rsidRPr="007C1BBD">
              <w:rPr>
                <w:sz w:val="20"/>
                <w:szCs w:val="20"/>
              </w:rPr>
              <w:t>представленной в</w:t>
            </w:r>
            <w:r w:rsidRPr="007C1BBD">
              <w:rPr>
                <w:sz w:val="20"/>
                <w:szCs w:val="20"/>
              </w:rPr>
              <w:t xml:space="preserve"> графической форме</w:t>
            </w:r>
            <w:bookmarkEnd w:id="11"/>
          </w:p>
        </w:tc>
        <w:tc>
          <w:tcPr>
            <w:tcW w:w="533" w:type="pct"/>
            <w:tcBorders>
              <w:top w:val="single" w:sz="8" w:space="0" w:color="000000"/>
              <w:left w:val="single" w:sz="8" w:space="0" w:color="000000"/>
              <w:bottom w:val="single" w:sz="8" w:space="0" w:color="000000"/>
              <w:right w:val="single" w:sz="8" w:space="0" w:color="000000"/>
            </w:tcBorders>
            <w:vAlign w:val="center"/>
          </w:tcPr>
          <w:p w14:paraId="62D89873" w14:textId="73FF4702" w:rsidR="008162BA" w:rsidRPr="007C1BBD" w:rsidRDefault="00F02DB3"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2A5D66F2" w14:textId="63F4D7D1" w:rsidR="008162BA" w:rsidRPr="007C1BBD" w:rsidRDefault="003613B6" w:rsidP="00153EF9">
            <w:pPr>
              <w:autoSpaceDE w:val="0"/>
              <w:autoSpaceDN w:val="0"/>
              <w:adjustRightInd w:val="0"/>
              <w:ind w:firstLine="67"/>
              <w:jc w:val="center"/>
              <w:rPr>
                <w:sz w:val="20"/>
                <w:szCs w:val="20"/>
              </w:rPr>
            </w:pPr>
            <w:r w:rsidRPr="007C1BBD">
              <w:rPr>
                <w:sz w:val="20"/>
                <w:szCs w:val="20"/>
              </w:rPr>
              <w:t>84,24</w:t>
            </w:r>
          </w:p>
        </w:tc>
        <w:tc>
          <w:tcPr>
            <w:tcW w:w="489" w:type="pct"/>
            <w:tcBorders>
              <w:top w:val="single" w:sz="8" w:space="0" w:color="000000"/>
              <w:left w:val="single" w:sz="8" w:space="0" w:color="000000"/>
              <w:bottom w:val="single" w:sz="8" w:space="0" w:color="000000"/>
              <w:right w:val="single" w:sz="8" w:space="0" w:color="000000"/>
            </w:tcBorders>
            <w:vAlign w:val="center"/>
          </w:tcPr>
          <w:p w14:paraId="5C430C5B" w14:textId="5F256FD4" w:rsidR="008162BA" w:rsidRPr="007C1BBD" w:rsidRDefault="003613B6" w:rsidP="00153EF9">
            <w:pPr>
              <w:jc w:val="center"/>
              <w:rPr>
                <w:sz w:val="20"/>
                <w:szCs w:val="20"/>
              </w:rPr>
            </w:pPr>
            <w:r w:rsidRPr="007C1BBD">
              <w:rPr>
                <w:sz w:val="20"/>
                <w:szCs w:val="20"/>
              </w:rPr>
              <w:t>42,36</w:t>
            </w:r>
          </w:p>
        </w:tc>
        <w:tc>
          <w:tcPr>
            <w:tcW w:w="561" w:type="pct"/>
            <w:tcBorders>
              <w:top w:val="single" w:sz="8" w:space="0" w:color="000000"/>
              <w:left w:val="single" w:sz="8" w:space="0" w:color="000000"/>
              <w:bottom w:val="single" w:sz="8" w:space="0" w:color="000000"/>
              <w:right w:val="single" w:sz="8" w:space="0" w:color="000000"/>
            </w:tcBorders>
            <w:vAlign w:val="center"/>
          </w:tcPr>
          <w:p w14:paraId="133DF2FA" w14:textId="43BE213B" w:rsidR="008162BA" w:rsidRPr="007C1BBD" w:rsidRDefault="003613B6" w:rsidP="00153EF9">
            <w:pPr>
              <w:jc w:val="center"/>
              <w:rPr>
                <w:sz w:val="20"/>
                <w:szCs w:val="20"/>
              </w:rPr>
            </w:pPr>
            <w:r w:rsidRPr="007C1BBD">
              <w:rPr>
                <w:sz w:val="20"/>
                <w:szCs w:val="20"/>
              </w:rPr>
              <w:t>76,77</w:t>
            </w:r>
          </w:p>
        </w:tc>
        <w:tc>
          <w:tcPr>
            <w:tcW w:w="559" w:type="pct"/>
            <w:tcBorders>
              <w:top w:val="single" w:sz="8" w:space="0" w:color="000000"/>
              <w:left w:val="single" w:sz="8" w:space="0" w:color="000000"/>
              <w:bottom w:val="single" w:sz="8" w:space="0" w:color="000000"/>
              <w:right w:val="single" w:sz="4" w:space="0" w:color="auto"/>
            </w:tcBorders>
            <w:vAlign w:val="center"/>
          </w:tcPr>
          <w:p w14:paraId="4A9F1439" w14:textId="28059BD5" w:rsidR="008162BA" w:rsidRPr="007C1BBD" w:rsidRDefault="003613B6" w:rsidP="00153EF9">
            <w:pPr>
              <w:jc w:val="center"/>
              <w:rPr>
                <w:sz w:val="20"/>
                <w:szCs w:val="20"/>
              </w:rPr>
            </w:pPr>
            <w:r w:rsidRPr="007C1BBD">
              <w:rPr>
                <w:sz w:val="20"/>
                <w:szCs w:val="20"/>
              </w:rPr>
              <w:t>92,03</w:t>
            </w:r>
          </w:p>
        </w:tc>
        <w:tc>
          <w:tcPr>
            <w:tcW w:w="564" w:type="pct"/>
            <w:tcBorders>
              <w:top w:val="single" w:sz="8" w:space="0" w:color="000000"/>
              <w:left w:val="single" w:sz="4" w:space="0" w:color="auto"/>
              <w:bottom w:val="single" w:sz="8" w:space="0" w:color="000000"/>
              <w:right w:val="single" w:sz="8" w:space="0" w:color="000000"/>
            </w:tcBorders>
            <w:vAlign w:val="center"/>
          </w:tcPr>
          <w:p w14:paraId="53D79969" w14:textId="3B6758B9" w:rsidR="008162BA" w:rsidRPr="007C1BBD" w:rsidRDefault="003613B6" w:rsidP="00153EF9">
            <w:pPr>
              <w:jc w:val="center"/>
              <w:rPr>
                <w:sz w:val="20"/>
                <w:szCs w:val="20"/>
              </w:rPr>
            </w:pPr>
            <w:r w:rsidRPr="007C1BBD">
              <w:rPr>
                <w:sz w:val="20"/>
                <w:szCs w:val="20"/>
              </w:rPr>
              <w:t>96,93</w:t>
            </w:r>
          </w:p>
        </w:tc>
      </w:tr>
      <w:tr w:rsidR="008162BA" w:rsidRPr="007C1BBD" w14:paraId="75EB05AA"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2DB01505" w14:textId="29453809" w:rsidR="008162BA" w:rsidRPr="007C1BBD" w:rsidRDefault="008162BA" w:rsidP="00FF654E">
            <w:pPr>
              <w:autoSpaceDE w:val="0"/>
              <w:autoSpaceDN w:val="0"/>
              <w:adjustRightInd w:val="0"/>
              <w:ind w:firstLine="67"/>
              <w:jc w:val="center"/>
              <w:rPr>
                <w:sz w:val="20"/>
                <w:szCs w:val="20"/>
              </w:rPr>
            </w:pPr>
            <w:r w:rsidRPr="007C1BBD">
              <w:rPr>
                <w:sz w:val="20"/>
                <w:szCs w:val="20"/>
              </w:rPr>
              <w:t>5</w:t>
            </w:r>
          </w:p>
        </w:tc>
        <w:tc>
          <w:tcPr>
            <w:tcW w:w="1042" w:type="pct"/>
            <w:tcBorders>
              <w:top w:val="single" w:sz="8" w:space="0" w:color="000000"/>
              <w:left w:val="single" w:sz="8" w:space="0" w:color="000000"/>
              <w:bottom w:val="single" w:sz="8" w:space="0" w:color="000000"/>
              <w:right w:val="single" w:sz="8" w:space="0" w:color="000000"/>
            </w:tcBorders>
            <w:vAlign w:val="center"/>
          </w:tcPr>
          <w:p w14:paraId="5723297F" w14:textId="2CBFAF27" w:rsidR="008162BA" w:rsidRPr="007C1BBD" w:rsidRDefault="000224FF" w:rsidP="00153EF9">
            <w:pPr>
              <w:autoSpaceDE w:val="0"/>
              <w:autoSpaceDN w:val="0"/>
              <w:adjustRightInd w:val="0"/>
              <w:rPr>
                <w:sz w:val="20"/>
                <w:szCs w:val="20"/>
              </w:rPr>
            </w:pPr>
            <w:r w:rsidRPr="007C1BBD">
              <w:rPr>
                <w:sz w:val="20"/>
                <w:szCs w:val="20"/>
              </w:rPr>
              <w:t xml:space="preserve">Умение определять </w:t>
            </w:r>
            <w:r w:rsidR="00F02DB3" w:rsidRPr="007C1BBD">
              <w:rPr>
                <w:sz w:val="20"/>
                <w:szCs w:val="20"/>
              </w:rPr>
              <w:t>последовательности</w:t>
            </w:r>
            <w:r w:rsidRPr="007C1BBD">
              <w:rPr>
                <w:sz w:val="20"/>
                <w:szCs w:val="20"/>
              </w:rPr>
              <w:t xml:space="preserve"> биологических процессов, явлений, объектов</w:t>
            </w:r>
          </w:p>
        </w:tc>
        <w:tc>
          <w:tcPr>
            <w:tcW w:w="533" w:type="pct"/>
            <w:tcBorders>
              <w:top w:val="single" w:sz="8" w:space="0" w:color="000000"/>
              <w:left w:val="single" w:sz="8" w:space="0" w:color="000000"/>
              <w:bottom w:val="single" w:sz="8" w:space="0" w:color="000000"/>
              <w:right w:val="single" w:sz="8" w:space="0" w:color="000000"/>
            </w:tcBorders>
            <w:vAlign w:val="center"/>
          </w:tcPr>
          <w:p w14:paraId="7AFBCE51" w14:textId="2353FC6F" w:rsidR="008162BA" w:rsidRPr="007C1BBD" w:rsidRDefault="00F02DB3"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2926E9D2" w14:textId="66013554" w:rsidR="008162BA" w:rsidRPr="007C1BBD" w:rsidRDefault="008B2C3E" w:rsidP="00153EF9">
            <w:pPr>
              <w:autoSpaceDE w:val="0"/>
              <w:autoSpaceDN w:val="0"/>
              <w:adjustRightInd w:val="0"/>
              <w:ind w:firstLine="67"/>
              <w:jc w:val="center"/>
              <w:rPr>
                <w:sz w:val="20"/>
                <w:szCs w:val="20"/>
              </w:rPr>
            </w:pPr>
            <w:r w:rsidRPr="007C1BBD">
              <w:rPr>
                <w:sz w:val="20"/>
                <w:szCs w:val="20"/>
              </w:rPr>
              <w:t>55,74</w:t>
            </w:r>
          </w:p>
        </w:tc>
        <w:tc>
          <w:tcPr>
            <w:tcW w:w="489" w:type="pct"/>
            <w:tcBorders>
              <w:top w:val="single" w:sz="8" w:space="0" w:color="000000"/>
              <w:left w:val="single" w:sz="8" w:space="0" w:color="000000"/>
              <w:bottom w:val="single" w:sz="8" w:space="0" w:color="000000"/>
              <w:right w:val="single" w:sz="8" w:space="0" w:color="000000"/>
            </w:tcBorders>
            <w:vAlign w:val="center"/>
          </w:tcPr>
          <w:p w14:paraId="54E4E272" w14:textId="08031926" w:rsidR="008162BA" w:rsidRPr="007C1BBD" w:rsidRDefault="008B2C3E" w:rsidP="00153EF9">
            <w:pPr>
              <w:jc w:val="center"/>
              <w:rPr>
                <w:sz w:val="20"/>
                <w:szCs w:val="20"/>
              </w:rPr>
            </w:pPr>
            <w:r w:rsidRPr="007C1BBD">
              <w:rPr>
                <w:sz w:val="20"/>
                <w:szCs w:val="20"/>
              </w:rPr>
              <w:t>15,50</w:t>
            </w:r>
          </w:p>
        </w:tc>
        <w:tc>
          <w:tcPr>
            <w:tcW w:w="561" w:type="pct"/>
            <w:tcBorders>
              <w:top w:val="single" w:sz="8" w:space="0" w:color="000000"/>
              <w:left w:val="single" w:sz="8" w:space="0" w:color="000000"/>
              <w:bottom w:val="single" w:sz="8" w:space="0" w:color="000000"/>
              <w:right w:val="single" w:sz="8" w:space="0" w:color="000000"/>
            </w:tcBorders>
            <w:vAlign w:val="center"/>
          </w:tcPr>
          <w:p w14:paraId="6BD0225A" w14:textId="7FB7726B" w:rsidR="008162BA" w:rsidRPr="007C1BBD" w:rsidRDefault="008B2C3E" w:rsidP="00153EF9">
            <w:pPr>
              <w:jc w:val="center"/>
              <w:rPr>
                <w:sz w:val="20"/>
                <w:szCs w:val="20"/>
              </w:rPr>
            </w:pPr>
            <w:r w:rsidRPr="007C1BBD">
              <w:rPr>
                <w:sz w:val="20"/>
                <w:szCs w:val="20"/>
              </w:rPr>
              <w:t>42,73</w:t>
            </w:r>
          </w:p>
        </w:tc>
        <w:tc>
          <w:tcPr>
            <w:tcW w:w="559" w:type="pct"/>
            <w:tcBorders>
              <w:top w:val="single" w:sz="8" w:space="0" w:color="000000"/>
              <w:left w:val="single" w:sz="8" w:space="0" w:color="000000"/>
              <w:bottom w:val="single" w:sz="8" w:space="0" w:color="000000"/>
              <w:right w:val="single" w:sz="4" w:space="0" w:color="auto"/>
            </w:tcBorders>
            <w:vAlign w:val="center"/>
          </w:tcPr>
          <w:p w14:paraId="2AC2C8F6" w14:textId="6A806BE2" w:rsidR="008162BA" w:rsidRPr="007C1BBD" w:rsidRDefault="008B2C3E" w:rsidP="00153EF9">
            <w:pPr>
              <w:jc w:val="center"/>
              <w:rPr>
                <w:sz w:val="20"/>
                <w:szCs w:val="20"/>
              </w:rPr>
            </w:pPr>
            <w:r w:rsidRPr="007C1BBD">
              <w:rPr>
                <w:sz w:val="20"/>
                <w:szCs w:val="20"/>
              </w:rPr>
              <w:t>63,92</w:t>
            </w:r>
          </w:p>
        </w:tc>
        <w:tc>
          <w:tcPr>
            <w:tcW w:w="564" w:type="pct"/>
            <w:tcBorders>
              <w:top w:val="single" w:sz="8" w:space="0" w:color="000000"/>
              <w:left w:val="single" w:sz="4" w:space="0" w:color="auto"/>
              <w:bottom w:val="single" w:sz="8" w:space="0" w:color="000000"/>
              <w:right w:val="single" w:sz="8" w:space="0" w:color="000000"/>
            </w:tcBorders>
            <w:vAlign w:val="center"/>
          </w:tcPr>
          <w:p w14:paraId="0DA45F5C" w14:textId="4DF28EAA" w:rsidR="008162BA" w:rsidRPr="007C1BBD" w:rsidRDefault="008B2C3E" w:rsidP="00153EF9">
            <w:pPr>
              <w:jc w:val="center"/>
              <w:rPr>
                <w:sz w:val="20"/>
                <w:szCs w:val="20"/>
              </w:rPr>
            </w:pPr>
            <w:r w:rsidRPr="007C1BBD">
              <w:rPr>
                <w:sz w:val="20"/>
                <w:szCs w:val="20"/>
              </w:rPr>
              <w:t>85,61</w:t>
            </w:r>
          </w:p>
        </w:tc>
      </w:tr>
      <w:tr w:rsidR="008162BA" w:rsidRPr="007C1BBD" w14:paraId="2FDD572B"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3C55FA09" w14:textId="5F838064" w:rsidR="008162BA" w:rsidRPr="007C1BBD" w:rsidRDefault="008162BA" w:rsidP="00FF654E">
            <w:pPr>
              <w:autoSpaceDE w:val="0"/>
              <w:autoSpaceDN w:val="0"/>
              <w:adjustRightInd w:val="0"/>
              <w:ind w:firstLine="67"/>
              <w:jc w:val="center"/>
              <w:rPr>
                <w:sz w:val="20"/>
                <w:szCs w:val="20"/>
              </w:rPr>
            </w:pPr>
            <w:r w:rsidRPr="007C1BBD">
              <w:rPr>
                <w:sz w:val="20"/>
                <w:szCs w:val="20"/>
              </w:rPr>
              <w:t>6</w:t>
            </w:r>
          </w:p>
        </w:tc>
        <w:tc>
          <w:tcPr>
            <w:tcW w:w="1042" w:type="pct"/>
            <w:tcBorders>
              <w:top w:val="single" w:sz="8" w:space="0" w:color="000000"/>
              <w:left w:val="single" w:sz="8" w:space="0" w:color="000000"/>
              <w:bottom w:val="single" w:sz="8" w:space="0" w:color="000000"/>
              <w:right w:val="single" w:sz="8" w:space="0" w:color="000000"/>
            </w:tcBorders>
            <w:vAlign w:val="center"/>
          </w:tcPr>
          <w:p w14:paraId="7CF10651" w14:textId="1866B41C" w:rsidR="002A46E9" w:rsidRPr="007C1BBD" w:rsidRDefault="002A46E9" w:rsidP="00153EF9">
            <w:pPr>
              <w:autoSpaceDE w:val="0"/>
              <w:autoSpaceDN w:val="0"/>
              <w:adjustRightInd w:val="0"/>
              <w:rPr>
                <w:sz w:val="20"/>
                <w:szCs w:val="20"/>
              </w:rPr>
            </w:pPr>
            <w:r w:rsidRPr="007C1BBD">
              <w:rPr>
                <w:sz w:val="20"/>
                <w:szCs w:val="20"/>
              </w:rPr>
              <w:t>Приобретать опыт использования</w:t>
            </w:r>
          </w:p>
          <w:p w14:paraId="49661152" w14:textId="5AA451E4" w:rsidR="008162BA" w:rsidRPr="007C1BBD" w:rsidRDefault="002A46E9" w:rsidP="00153EF9">
            <w:pPr>
              <w:autoSpaceDE w:val="0"/>
              <w:autoSpaceDN w:val="0"/>
              <w:adjustRightInd w:val="0"/>
              <w:rPr>
                <w:sz w:val="20"/>
                <w:szCs w:val="20"/>
              </w:rPr>
            </w:pPr>
            <w:r w:rsidRPr="007C1BBD">
              <w:rPr>
                <w:sz w:val="20"/>
                <w:szCs w:val="20"/>
              </w:rPr>
              <w:t>аналоговых и цифровых биологических приборов и инструментов</w:t>
            </w:r>
          </w:p>
        </w:tc>
        <w:tc>
          <w:tcPr>
            <w:tcW w:w="533" w:type="pct"/>
            <w:tcBorders>
              <w:top w:val="single" w:sz="8" w:space="0" w:color="000000"/>
              <w:left w:val="single" w:sz="8" w:space="0" w:color="000000"/>
              <w:bottom w:val="single" w:sz="8" w:space="0" w:color="000000"/>
              <w:right w:val="single" w:sz="8" w:space="0" w:color="000000"/>
            </w:tcBorders>
            <w:vAlign w:val="center"/>
          </w:tcPr>
          <w:p w14:paraId="6BB35FC3" w14:textId="6807E698" w:rsidR="008162BA" w:rsidRPr="007C1BBD" w:rsidRDefault="00F02DB3"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5B6DA809" w14:textId="4E684ADC" w:rsidR="008162BA" w:rsidRPr="007C1BBD" w:rsidRDefault="008B2C3E" w:rsidP="00153EF9">
            <w:pPr>
              <w:autoSpaceDE w:val="0"/>
              <w:autoSpaceDN w:val="0"/>
              <w:adjustRightInd w:val="0"/>
              <w:ind w:firstLine="67"/>
              <w:jc w:val="center"/>
              <w:rPr>
                <w:sz w:val="20"/>
                <w:szCs w:val="20"/>
              </w:rPr>
            </w:pPr>
            <w:r w:rsidRPr="007C1BBD">
              <w:rPr>
                <w:sz w:val="20"/>
                <w:szCs w:val="20"/>
              </w:rPr>
              <w:t>93,94</w:t>
            </w:r>
          </w:p>
        </w:tc>
        <w:tc>
          <w:tcPr>
            <w:tcW w:w="489" w:type="pct"/>
            <w:tcBorders>
              <w:top w:val="single" w:sz="8" w:space="0" w:color="000000"/>
              <w:left w:val="single" w:sz="8" w:space="0" w:color="000000"/>
              <w:bottom w:val="single" w:sz="8" w:space="0" w:color="000000"/>
              <w:right w:val="single" w:sz="8" w:space="0" w:color="000000"/>
            </w:tcBorders>
            <w:vAlign w:val="center"/>
          </w:tcPr>
          <w:p w14:paraId="18D44633" w14:textId="1D4A15B8" w:rsidR="008162BA" w:rsidRPr="007C1BBD" w:rsidRDefault="008B2C3E" w:rsidP="00153EF9">
            <w:pPr>
              <w:jc w:val="center"/>
              <w:rPr>
                <w:sz w:val="20"/>
                <w:szCs w:val="20"/>
              </w:rPr>
            </w:pPr>
            <w:r w:rsidRPr="007C1BBD">
              <w:rPr>
                <w:sz w:val="20"/>
                <w:szCs w:val="20"/>
              </w:rPr>
              <w:t>74,67</w:t>
            </w:r>
          </w:p>
        </w:tc>
        <w:tc>
          <w:tcPr>
            <w:tcW w:w="561" w:type="pct"/>
            <w:tcBorders>
              <w:top w:val="single" w:sz="8" w:space="0" w:color="000000"/>
              <w:left w:val="single" w:sz="8" w:space="0" w:color="000000"/>
              <w:bottom w:val="single" w:sz="8" w:space="0" w:color="000000"/>
              <w:right w:val="single" w:sz="8" w:space="0" w:color="000000"/>
            </w:tcBorders>
            <w:vAlign w:val="center"/>
          </w:tcPr>
          <w:p w14:paraId="2295DFB5" w14:textId="44FEFE4C" w:rsidR="008162BA" w:rsidRPr="007C1BBD" w:rsidRDefault="008B2C3E" w:rsidP="00153EF9">
            <w:pPr>
              <w:jc w:val="center"/>
              <w:rPr>
                <w:sz w:val="20"/>
                <w:szCs w:val="20"/>
              </w:rPr>
            </w:pPr>
            <w:r w:rsidRPr="007C1BBD">
              <w:rPr>
                <w:sz w:val="20"/>
                <w:szCs w:val="20"/>
              </w:rPr>
              <w:t>92,18</w:t>
            </w:r>
          </w:p>
        </w:tc>
        <w:tc>
          <w:tcPr>
            <w:tcW w:w="559" w:type="pct"/>
            <w:tcBorders>
              <w:top w:val="single" w:sz="8" w:space="0" w:color="000000"/>
              <w:left w:val="single" w:sz="8" w:space="0" w:color="000000"/>
              <w:bottom w:val="single" w:sz="8" w:space="0" w:color="000000"/>
              <w:right w:val="single" w:sz="4" w:space="0" w:color="auto"/>
            </w:tcBorders>
            <w:vAlign w:val="center"/>
          </w:tcPr>
          <w:p w14:paraId="6AB3D9AD" w14:textId="49D1530B" w:rsidR="008162BA" w:rsidRPr="007C1BBD" w:rsidRDefault="008B2C3E" w:rsidP="00153EF9">
            <w:pPr>
              <w:jc w:val="center"/>
              <w:rPr>
                <w:sz w:val="20"/>
                <w:szCs w:val="20"/>
              </w:rPr>
            </w:pPr>
            <w:r w:rsidRPr="007C1BBD">
              <w:rPr>
                <w:sz w:val="20"/>
                <w:szCs w:val="20"/>
              </w:rPr>
              <w:t>96,40</w:t>
            </w:r>
          </w:p>
        </w:tc>
        <w:tc>
          <w:tcPr>
            <w:tcW w:w="564" w:type="pct"/>
            <w:tcBorders>
              <w:top w:val="single" w:sz="8" w:space="0" w:color="000000"/>
              <w:left w:val="single" w:sz="4" w:space="0" w:color="auto"/>
              <w:bottom w:val="single" w:sz="8" w:space="0" w:color="000000"/>
              <w:right w:val="single" w:sz="8" w:space="0" w:color="000000"/>
            </w:tcBorders>
            <w:vAlign w:val="center"/>
          </w:tcPr>
          <w:p w14:paraId="10B2A129" w14:textId="0AF0BE2F" w:rsidR="008162BA" w:rsidRPr="007C1BBD" w:rsidRDefault="003B6E16" w:rsidP="00153EF9">
            <w:pPr>
              <w:jc w:val="center"/>
              <w:rPr>
                <w:sz w:val="20"/>
                <w:szCs w:val="20"/>
              </w:rPr>
            </w:pPr>
            <w:r w:rsidRPr="007C1BBD">
              <w:rPr>
                <w:sz w:val="20"/>
                <w:szCs w:val="20"/>
              </w:rPr>
              <w:t>98, 25</w:t>
            </w:r>
          </w:p>
        </w:tc>
      </w:tr>
      <w:tr w:rsidR="008162BA" w:rsidRPr="007C1BBD" w14:paraId="3EB3EC6F"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2DD19779" w14:textId="52E17556" w:rsidR="008162BA" w:rsidRPr="007C1BBD" w:rsidRDefault="008162BA" w:rsidP="00FF654E">
            <w:pPr>
              <w:autoSpaceDE w:val="0"/>
              <w:autoSpaceDN w:val="0"/>
              <w:adjustRightInd w:val="0"/>
              <w:ind w:firstLine="67"/>
              <w:jc w:val="center"/>
              <w:rPr>
                <w:sz w:val="20"/>
                <w:szCs w:val="20"/>
              </w:rPr>
            </w:pPr>
            <w:r w:rsidRPr="007C1BBD">
              <w:rPr>
                <w:sz w:val="20"/>
                <w:szCs w:val="20"/>
              </w:rPr>
              <w:t>7</w:t>
            </w:r>
          </w:p>
        </w:tc>
        <w:tc>
          <w:tcPr>
            <w:tcW w:w="1042" w:type="pct"/>
            <w:tcBorders>
              <w:top w:val="single" w:sz="8" w:space="0" w:color="000000"/>
              <w:left w:val="single" w:sz="8" w:space="0" w:color="000000"/>
              <w:bottom w:val="single" w:sz="8" w:space="0" w:color="000000"/>
              <w:right w:val="single" w:sz="8" w:space="0" w:color="000000"/>
            </w:tcBorders>
            <w:vAlign w:val="center"/>
          </w:tcPr>
          <w:p w14:paraId="748BB902" w14:textId="6F12BEA1" w:rsidR="006D4057" w:rsidRPr="007C1BBD" w:rsidRDefault="006D4057" w:rsidP="00153EF9">
            <w:pPr>
              <w:autoSpaceDE w:val="0"/>
              <w:autoSpaceDN w:val="0"/>
              <w:adjustRightInd w:val="0"/>
              <w:rPr>
                <w:sz w:val="20"/>
                <w:szCs w:val="20"/>
              </w:rPr>
            </w:pPr>
            <w:r w:rsidRPr="007C1BBD">
              <w:rPr>
                <w:sz w:val="20"/>
                <w:szCs w:val="20"/>
              </w:rPr>
              <w:t>Обладать приёмами   работы по</w:t>
            </w:r>
            <w:r w:rsidR="00153EF9">
              <w:rPr>
                <w:sz w:val="20"/>
                <w:szCs w:val="20"/>
              </w:rPr>
              <w:t xml:space="preserve"> </w:t>
            </w:r>
            <w:r w:rsidRPr="007C1BBD">
              <w:rPr>
                <w:sz w:val="20"/>
                <w:szCs w:val="20"/>
              </w:rPr>
              <w:t>критическому анализу полученной</w:t>
            </w:r>
          </w:p>
          <w:p w14:paraId="2F4569F4" w14:textId="153EEB0F" w:rsidR="006D4057" w:rsidRPr="007C1BBD" w:rsidRDefault="006D4057" w:rsidP="00153EF9">
            <w:pPr>
              <w:autoSpaceDE w:val="0"/>
              <w:autoSpaceDN w:val="0"/>
              <w:adjustRightInd w:val="0"/>
              <w:rPr>
                <w:sz w:val="20"/>
                <w:szCs w:val="20"/>
              </w:rPr>
            </w:pPr>
            <w:r w:rsidRPr="007C1BBD">
              <w:rPr>
                <w:sz w:val="20"/>
                <w:szCs w:val="20"/>
              </w:rPr>
              <w:t>информации и пользоваться</w:t>
            </w:r>
          </w:p>
          <w:p w14:paraId="02E4C99B" w14:textId="443995E6" w:rsidR="006D4057" w:rsidRPr="007C1BBD" w:rsidRDefault="006D4057" w:rsidP="00153EF9">
            <w:pPr>
              <w:autoSpaceDE w:val="0"/>
              <w:autoSpaceDN w:val="0"/>
              <w:adjustRightInd w:val="0"/>
              <w:rPr>
                <w:sz w:val="20"/>
                <w:szCs w:val="20"/>
              </w:rPr>
            </w:pPr>
            <w:r w:rsidRPr="007C1BBD">
              <w:rPr>
                <w:sz w:val="20"/>
                <w:szCs w:val="20"/>
              </w:rPr>
              <w:t>простейшими способами оценки её</w:t>
            </w:r>
            <w:r w:rsidR="00153EF9">
              <w:rPr>
                <w:sz w:val="20"/>
                <w:szCs w:val="20"/>
              </w:rPr>
              <w:t xml:space="preserve"> </w:t>
            </w:r>
            <w:r w:rsidRPr="007C1BBD">
              <w:rPr>
                <w:sz w:val="20"/>
                <w:szCs w:val="20"/>
              </w:rPr>
              <w:t>достоверности. Умение проводить</w:t>
            </w:r>
          </w:p>
          <w:p w14:paraId="5CACD3F3" w14:textId="1E16DE42" w:rsidR="008162BA" w:rsidRPr="007C1BBD" w:rsidRDefault="006D4057" w:rsidP="00153EF9">
            <w:pPr>
              <w:autoSpaceDE w:val="0"/>
              <w:autoSpaceDN w:val="0"/>
              <w:adjustRightInd w:val="0"/>
              <w:rPr>
                <w:sz w:val="20"/>
                <w:szCs w:val="20"/>
              </w:rPr>
            </w:pPr>
            <w:r w:rsidRPr="007C1BBD">
              <w:rPr>
                <w:sz w:val="20"/>
                <w:szCs w:val="20"/>
              </w:rPr>
              <w:t>множественный выбор.</w:t>
            </w:r>
          </w:p>
        </w:tc>
        <w:tc>
          <w:tcPr>
            <w:tcW w:w="533" w:type="pct"/>
            <w:tcBorders>
              <w:top w:val="single" w:sz="8" w:space="0" w:color="000000"/>
              <w:left w:val="single" w:sz="8" w:space="0" w:color="000000"/>
              <w:bottom w:val="single" w:sz="8" w:space="0" w:color="000000"/>
              <w:right w:val="single" w:sz="8" w:space="0" w:color="000000"/>
            </w:tcBorders>
            <w:vAlign w:val="center"/>
          </w:tcPr>
          <w:p w14:paraId="6D4BE6B1" w14:textId="21B29254" w:rsidR="008162BA" w:rsidRPr="007C1BBD" w:rsidRDefault="00BC040E"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13DE1734" w14:textId="016379BD" w:rsidR="008162BA" w:rsidRPr="007C1BBD" w:rsidRDefault="003B6E16" w:rsidP="00153EF9">
            <w:pPr>
              <w:autoSpaceDE w:val="0"/>
              <w:autoSpaceDN w:val="0"/>
              <w:adjustRightInd w:val="0"/>
              <w:ind w:firstLine="67"/>
              <w:jc w:val="center"/>
              <w:rPr>
                <w:sz w:val="20"/>
                <w:szCs w:val="20"/>
              </w:rPr>
            </w:pPr>
            <w:r w:rsidRPr="007C1BBD">
              <w:rPr>
                <w:sz w:val="20"/>
                <w:szCs w:val="20"/>
              </w:rPr>
              <w:t>68,97</w:t>
            </w:r>
          </w:p>
        </w:tc>
        <w:tc>
          <w:tcPr>
            <w:tcW w:w="489" w:type="pct"/>
            <w:tcBorders>
              <w:top w:val="single" w:sz="8" w:space="0" w:color="000000"/>
              <w:left w:val="single" w:sz="8" w:space="0" w:color="000000"/>
              <w:bottom w:val="single" w:sz="8" w:space="0" w:color="000000"/>
              <w:right w:val="single" w:sz="8" w:space="0" w:color="000000"/>
            </w:tcBorders>
            <w:vAlign w:val="center"/>
          </w:tcPr>
          <w:p w14:paraId="4A2CE5F4" w14:textId="02CF4BF4" w:rsidR="008162BA" w:rsidRPr="007C1BBD" w:rsidRDefault="003B6E16" w:rsidP="00153EF9">
            <w:pPr>
              <w:jc w:val="center"/>
              <w:rPr>
                <w:sz w:val="20"/>
                <w:szCs w:val="20"/>
              </w:rPr>
            </w:pPr>
            <w:r w:rsidRPr="007C1BBD">
              <w:rPr>
                <w:sz w:val="20"/>
                <w:szCs w:val="20"/>
              </w:rPr>
              <w:t>31,66</w:t>
            </w:r>
          </w:p>
        </w:tc>
        <w:tc>
          <w:tcPr>
            <w:tcW w:w="561" w:type="pct"/>
            <w:tcBorders>
              <w:top w:val="single" w:sz="8" w:space="0" w:color="000000"/>
              <w:left w:val="single" w:sz="8" w:space="0" w:color="000000"/>
              <w:bottom w:val="single" w:sz="8" w:space="0" w:color="000000"/>
              <w:right w:val="single" w:sz="8" w:space="0" w:color="000000"/>
            </w:tcBorders>
            <w:vAlign w:val="center"/>
          </w:tcPr>
          <w:p w14:paraId="377EA718" w14:textId="432679DD" w:rsidR="008162BA" w:rsidRPr="007C1BBD" w:rsidRDefault="003B6E16" w:rsidP="00153EF9">
            <w:pPr>
              <w:jc w:val="center"/>
              <w:rPr>
                <w:sz w:val="20"/>
                <w:szCs w:val="20"/>
              </w:rPr>
            </w:pPr>
            <w:r w:rsidRPr="007C1BBD">
              <w:rPr>
                <w:sz w:val="20"/>
                <w:szCs w:val="20"/>
              </w:rPr>
              <w:t>52,56</w:t>
            </w:r>
          </w:p>
        </w:tc>
        <w:tc>
          <w:tcPr>
            <w:tcW w:w="559" w:type="pct"/>
            <w:tcBorders>
              <w:top w:val="single" w:sz="8" w:space="0" w:color="000000"/>
              <w:left w:val="single" w:sz="8" w:space="0" w:color="000000"/>
              <w:bottom w:val="single" w:sz="8" w:space="0" w:color="000000"/>
              <w:right w:val="single" w:sz="4" w:space="0" w:color="auto"/>
            </w:tcBorders>
            <w:vAlign w:val="center"/>
          </w:tcPr>
          <w:p w14:paraId="10DD1B50" w14:textId="32A372E1" w:rsidR="008162BA" w:rsidRPr="007C1BBD" w:rsidRDefault="003B6E16" w:rsidP="00153EF9">
            <w:pPr>
              <w:jc w:val="center"/>
              <w:rPr>
                <w:sz w:val="20"/>
                <w:szCs w:val="20"/>
              </w:rPr>
            </w:pPr>
            <w:r w:rsidRPr="007C1BBD">
              <w:rPr>
                <w:sz w:val="20"/>
                <w:szCs w:val="20"/>
              </w:rPr>
              <w:t>80,61</w:t>
            </w:r>
          </w:p>
        </w:tc>
        <w:tc>
          <w:tcPr>
            <w:tcW w:w="564" w:type="pct"/>
            <w:tcBorders>
              <w:top w:val="single" w:sz="8" w:space="0" w:color="000000"/>
              <w:left w:val="single" w:sz="4" w:space="0" w:color="auto"/>
              <w:bottom w:val="single" w:sz="8" w:space="0" w:color="000000"/>
              <w:right w:val="single" w:sz="8" w:space="0" w:color="000000"/>
            </w:tcBorders>
            <w:vAlign w:val="center"/>
          </w:tcPr>
          <w:p w14:paraId="0D6D8C81" w14:textId="5E82A06A" w:rsidR="008162BA" w:rsidRPr="007C1BBD" w:rsidRDefault="003B6E16" w:rsidP="00153EF9">
            <w:pPr>
              <w:jc w:val="center"/>
              <w:rPr>
                <w:sz w:val="20"/>
                <w:szCs w:val="20"/>
              </w:rPr>
            </w:pPr>
            <w:r w:rsidRPr="007C1BBD">
              <w:rPr>
                <w:sz w:val="20"/>
                <w:szCs w:val="20"/>
              </w:rPr>
              <w:t>96,05</w:t>
            </w:r>
          </w:p>
        </w:tc>
      </w:tr>
      <w:tr w:rsidR="008162BA" w:rsidRPr="007C1BBD" w14:paraId="19D0E38C"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2C3FBE81" w14:textId="2E5F4B7F" w:rsidR="008162BA" w:rsidRPr="007C1BBD" w:rsidRDefault="008162BA" w:rsidP="00FF654E">
            <w:pPr>
              <w:autoSpaceDE w:val="0"/>
              <w:autoSpaceDN w:val="0"/>
              <w:adjustRightInd w:val="0"/>
              <w:ind w:firstLine="67"/>
              <w:jc w:val="center"/>
              <w:rPr>
                <w:sz w:val="20"/>
                <w:szCs w:val="20"/>
              </w:rPr>
            </w:pPr>
            <w:bookmarkStart w:id="12" w:name="_Hlk142221603"/>
            <w:r w:rsidRPr="007C1BBD">
              <w:rPr>
                <w:sz w:val="20"/>
                <w:szCs w:val="20"/>
              </w:rPr>
              <w:t>8</w:t>
            </w:r>
          </w:p>
        </w:tc>
        <w:tc>
          <w:tcPr>
            <w:tcW w:w="1042" w:type="pct"/>
            <w:tcBorders>
              <w:top w:val="single" w:sz="8" w:space="0" w:color="000000"/>
              <w:left w:val="single" w:sz="8" w:space="0" w:color="000000"/>
              <w:bottom w:val="single" w:sz="8" w:space="0" w:color="000000"/>
              <w:right w:val="single" w:sz="8" w:space="0" w:color="000000"/>
            </w:tcBorders>
            <w:vAlign w:val="center"/>
          </w:tcPr>
          <w:p w14:paraId="247C142F" w14:textId="1816C6BA" w:rsidR="008162BA" w:rsidRPr="007C1BBD" w:rsidRDefault="00B3188E" w:rsidP="00153EF9">
            <w:pPr>
              <w:autoSpaceDE w:val="0"/>
              <w:autoSpaceDN w:val="0"/>
              <w:adjustRightInd w:val="0"/>
              <w:rPr>
                <w:sz w:val="20"/>
                <w:szCs w:val="20"/>
              </w:rPr>
            </w:pPr>
            <w:bookmarkStart w:id="13" w:name="_Hlk141792666"/>
            <w:r w:rsidRPr="007C1BBD">
              <w:rPr>
                <w:sz w:val="20"/>
                <w:szCs w:val="20"/>
              </w:rPr>
              <w:t>Использовать понятийный аппарат и символический язык биологии;</w:t>
            </w:r>
            <w:r w:rsidR="00153EF9">
              <w:rPr>
                <w:sz w:val="20"/>
                <w:szCs w:val="20"/>
              </w:rPr>
              <w:t xml:space="preserve"> </w:t>
            </w:r>
            <w:r w:rsidR="00D15A52" w:rsidRPr="007C1BBD">
              <w:rPr>
                <w:sz w:val="20"/>
                <w:szCs w:val="20"/>
              </w:rPr>
              <w:t>грамотно</w:t>
            </w:r>
            <w:r w:rsidRPr="007C1BBD">
              <w:rPr>
                <w:sz w:val="20"/>
                <w:szCs w:val="20"/>
              </w:rPr>
              <w:t xml:space="preserve"> </w:t>
            </w:r>
            <w:r w:rsidRPr="007C1BBD">
              <w:rPr>
                <w:sz w:val="20"/>
                <w:szCs w:val="20"/>
              </w:rPr>
              <w:lastRenderedPageBreak/>
              <w:t>применять научные термины, понятия, теории, законы</w:t>
            </w:r>
            <w:r w:rsidR="00153EF9">
              <w:rPr>
                <w:sz w:val="20"/>
                <w:szCs w:val="20"/>
              </w:rPr>
              <w:t xml:space="preserve"> </w:t>
            </w:r>
            <w:r w:rsidRPr="007C1BBD">
              <w:rPr>
                <w:sz w:val="20"/>
                <w:szCs w:val="20"/>
              </w:rPr>
              <w:t>для объяснения наблюдаемых биологических объектов, явлений и процессов</w:t>
            </w:r>
            <w:bookmarkEnd w:id="13"/>
          </w:p>
        </w:tc>
        <w:tc>
          <w:tcPr>
            <w:tcW w:w="533" w:type="pct"/>
            <w:tcBorders>
              <w:top w:val="single" w:sz="8" w:space="0" w:color="000000"/>
              <w:left w:val="single" w:sz="8" w:space="0" w:color="000000"/>
              <w:bottom w:val="single" w:sz="8" w:space="0" w:color="000000"/>
              <w:right w:val="single" w:sz="8" w:space="0" w:color="000000"/>
            </w:tcBorders>
            <w:vAlign w:val="center"/>
          </w:tcPr>
          <w:p w14:paraId="471F2731" w14:textId="0C451986" w:rsidR="008162BA" w:rsidRPr="007C1BBD" w:rsidRDefault="002A71B2" w:rsidP="00153EF9">
            <w:pPr>
              <w:autoSpaceDE w:val="0"/>
              <w:autoSpaceDN w:val="0"/>
              <w:adjustRightInd w:val="0"/>
              <w:ind w:hanging="112"/>
              <w:jc w:val="center"/>
              <w:rPr>
                <w:sz w:val="20"/>
                <w:szCs w:val="20"/>
              </w:rPr>
            </w:pPr>
            <w:r w:rsidRPr="007C1BBD">
              <w:rPr>
                <w:sz w:val="20"/>
                <w:szCs w:val="20"/>
              </w:rPr>
              <w:lastRenderedPageBreak/>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112F4DA8" w14:textId="404447B6" w:rsidR="008162BA" w:rsidRPr="007C1BBD" w:rsidRDefault="003B6E16" w:rsidP="00153EF9">
            <w:pPr>
              <w:autoSpaceDE w:val="0"/>
              <w:autoSpaceDN w:val="0"/>
              <w:adjustRightInd w:val="0"/>
              <w:ind w:firstLine="67"/>
              <w:jc w:val="center"/>
              <w:rPr>
                <w:sz w:val="20"/>
                <w:szCs w:val="20"/>
              </w:rPr>
            </w:pPr>
            <w:r w:rsidRPr="007C1BBD">
              <w:rPr>
                <w:sz w:val="20"/>
                <w:szCs w:val="20"/>
              </w:rPr>
              <w:t>46,27</w:t>
            </w:r>
          </w:p>
        </w:tc>
        <w:tc>
          <w:tcPr>
            <w:tcW w:w="489" w:type="pct"/>
            <w:tcBorders>
              <w:top w:val="single" w:sz="8" w:space="0" w:color="000000"/>
              <w:left w:val="single" w:sz="8" w:space="0" w:color="000000"/>
              <w:bottom w:val="single" w:sz="8" w:space="0" w:color="000000"/>
              <w:right w:val="single" w:sz="8" w:space="0" w:color="000000"/>
            </w:tcBorders>
            <w:vAlign w:val="center"/>
          </w:tcPr>
          <w:p w14:paraId="5EC2EB1D" w14:textId="46A190F1" w:rsidR="008162BA" w:rsidRPr="007C1BBD" w:rsidRDefault="003B6E16" w:rsidP="00153EF9">
            <w:pPr>
              <w:jc w:val="center"/>
              <w:rPr>
                <w:sz w:val="20"/>
                <w:szCs w:val="20"/>
              </w:rPr>
            </w:pPr>
            <w:r w:rsidRPr="007C1BBD">
              <w:rPr>
                <w:sz w:val="20"/>
                <w:szCs w:val="20"/>
              </w:rPr>
              <w:t>14,85</w:t>
            </w:r>
          </w:p>
        </w:tc>
        <w:tc>
          <w:tcPr>
            <w:tcW w:w="561" w:type="pct"/>
            <w:tcBorders>
              <w:top w:val="single" w:sz="8" w:space="0" w:color="000000"/>
              <w:left w:val="single" w:sz="8" w:space="0" w:color="000000"/>
              <w:bottom w:val="single" w:sz="8" w:space="0" w:color="000000"/>
              <w:right w:val="single" w:sz="8" w:space="0" w:color="000000"/>
            </w:tcBorders>
            <w:vAlign w:val="center"/>
          </w:tcPr>
          <w:p w14:paraId="76C2A381" w14:textId="4832671C" w:rsidR="008162BA" w:rsidRPr="007C1BBD" w:rsidRDefault="003B6E16" w:rsidP="00153EF9">
            <w:pPr>
              <w:jc w:val="center"/>
              <w:rPr>
                <w:sz w:val="20"/>
                <w:szCs w:val="20"/>
              </w:rPr>
            </w:pPr>
            <w:r w:rsidRPr="007C1BBD">
              <w:rPr>
                <w:sz w:val="20"/>
                <w:szCs w:val="20"/>
              </w:rPr>
              <w:t>34,94</w:t>
            </w:r>
          </w:p>
        </w:tc>
        <w:tc>
          <w:tcPr>
            <w:tcW w:w="559" w:type="pct"/>
            <w:tcBorders>
              <w:top w:val="single" w:sz="8" w:space="0" w:color="000000"/>
              <w:left w:val="single" w:sz="8" w:space="0" w:color="000000"/>
              <w:bottom w:val="single" w:sz="8" w:space="0" w:color="000000"/>
              <w:right w:val="single" w:sz="4" w:space="0" w:color="auto"/>
            </w:tcBorders>
            <w:vAlign w:val="center"/>
          </w:tcPr>
          <w:p w14:paraId="24078241" w14:textId="4E952027" w:rsidR="008162BA" w:rsidRPr="007C1BBD" w:rsidRDefault="003B6E16" w:rsidP="00153EF9">
            <w:pPr>
              <w:jc w:val="center"/>
              <w:rPr>
                <w:sz w:val="20"/>
                <w:szCs w:val="20"/>
              </w:rPr>
            </w:pPr>
            <w:r w:rsidRPr="007C1BBD">
              <w:rPr>
                <w:sz w:val="20"/>
                <w:szCs w:val="20"/>
              </w:rPr>
              <w:t>53,06</w:t>
            </w:r>
          </w:p>
        </w:tc>
        <w:tc>
          <w:tcPr>
            <w:tcW w:w="564" w:type="pct"/>
            <w:tcBorders>
              <w:top w:val="single" w:sz="8" w:space="0" w:color="000000"/>
              <w:left w:val="single" w:sz="4" w:space="0" w:color="auto"/>
              <w:bottom w:val="single" w:sz="8" w:space="0" w:color="000000"/>
              <w:right w:val="single" w:sz="8" w:space="0" w:color="000000"/>
            </w:tcBorders>
            <w:vAlign w:val="center"/>
          </w:tcPr>
          <w:p w14:paraId="4F1CAACA" w14:textId="67A83E2D" w:rsidR="008162BA" w:rsidRPr="007C1BBD" w:rsidRDefault="003B6E16" w:rsidP="00153EF9">
            <w:pPr>
              <w:jc w:val="center"/>
              <w:rPr>
                <w:sz w:val="20"/>
                <w:szCs w:val="20"/>
              </w:rPr>
            </w:pPr>
            <w:r w:rsidRPr="007C1BBD">
              <w:rPr>
                <w:sz w:val="20"/>
                <w:szCs w:val="20"/>
              </w:rPr>
              <w:t>72,11</w:t>
            </w:r>
          </w:p>
        </w:tc>
      </w:tr>
      <w:bookmarkEnd w:id="12"/>
      <w:tr w:rsidR="008162BA" w:rsidRPr="007C1BBD" w14:paraId="33DF53EC"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6FA6E83E" w14:textId="18E00627" w:rsidR="008162BA" w:rsidRPr="007C1BBD" w:rsidRDefault="008162BA" w:rsidP="00FF654E">
            <w:pPr>
              <w:autoSpaceDE w:val="0"/>
              <w:autoSpaceDN w:val="0"/>
              <w:adjustRightInd w:val="0"/>
              <w:ind w:firstLine="67"/>
              <w:jc w:val="center"/>
              <w:rPr>
                <w:sz w:val="20"/>
                <w:szCs w:val="20"/>
              </w:rPr>
            </w:pPr>
            <w:r w:rsidRPr="007C1BBD">
              <w:rPr>
                <w:sz w:val="20"/>
                <w:szCs w:val="20"/>
              </w:rPr>
              <w:t>9</w:t>
            </w:r>
          </w:p>
        </w:tc>
        <w:tc>
          <w:tcPr>
            <w:tcW w:w="1042" w:type="pct"/>
            <w:tcBorders>
              <w:top w:val="single" w:sz="8" w:space="0" w:color="000000"/>
              <w:left w:val="single" w:sz="8" w:space="0" w:color="000000"/>
              <w:bottom w:val="single" w:sz="8" w:space="0" w:color="000000"/>
              <w:right w:val="single" w:sz="8" w:space="0" w:color="000000"/>
            </w:tcBorders>
            <w:vAlign w:val="center"/>
          </w:tcPr>
          <w:p w14:paraId="71288D67" w14:textId="5E8A0A48" w:rsidR="008162BA" w:rsidRPr="007C1BBD" w:rsidRDefault="00BC5EFE" w:rsidP="00153EF9">
            <w:pPr>
              <w:autoSpaceDE w:val="0"/>
              <w:autoSpaceDN w:val="0"/>
              <w:adjustRightInd w:val="0"/>
              <w:rPr>
                <w:sz w:val="20"/>
                <w:szCs w:val="20"/>
              </w:rPr>
            </w:pPr>
            <w:r w:rsidRPr="007C1BBD">
              <w:rPr>
                <w:sz w:val="20"/>
                <w:szCs w:val="20"/>
              </w:rPr>
              <w:t>Умение проводить множественный выбор</w:t>
            </w:r>
          </w:p>
        </w:tc>
        <w:tc>
          <w:tcPr>
            <w:tcW w:w="533" w:type="pct"/>
            <w:tcBorders>
              <w:top w:val="single" w:sz="8" w:space="0" w:color="000000"/>
              <w:left w:val="single" w:sz="8" w:space="0" w:color="000000"/>
              <w:bottom w:val="single" w:sz="8" w:space="0" w:color="000000"/>
              <w:right w:val="single" w:sz="8" w:space="0" w:color="000000"/>
            </w:tcBorders>
            <w:vAlign w:val="center"/>
          </w:tcPr>
          <w:p w14:paraId="3BC5A46D" w14:textId="51F0D5F6" w:rsidR="008162BA" w:rsidRPr="007C1BBD" w:rsidRDefault="002A71B2"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2841B4C1" w14:textId="7D245E29" w:rsidR="008162BA" w:rsidRPr="007C1BBD" w:rsidRDefault="00350524" w:rsidP="00153EF9">
            <w:pPr>
              <w:autoSpaceDE w:val="0"/>
              <w:autoSpaceDN w:val="0"/>
              <w:adjustRightInd w:val="0"/>
              <w:ind w:firstLine="67"/>
              <w:jc w:val="center"/>
              <w:rPr>
                <w:sz w:val="20"/>
                <w:szCs w:val="20"/>
              </w:rPr>
            </w:pPr>
            <w:r w:rsidRPr="007C1BBD">
              <w:rPr>
                <w:sz w:val="20"/>
                <w:szCs w:val="20"/>
              </w:rPr>
              <w:t>55,73</w:t>
            </w:r>
          </w:p>
        </w:tc>
        <w:tc>
          <w:tcPr>
            <w:tcW w:w="489" w:type="pct"/>
            <w:tcBorders>
              <w:top w:val="single" w:sz="8" w:space="0" w:color="000000"/>
              <w:left w:val="single" w:sz="8" w:space="0" w:color="000000"/>
              <w:bottom w:val="single" w:sz="8" w:space="0" w:color="000000"/>
              <w:right w:val="single" w:sz="8" w:space="0" w:color="000000"/>
            </w:tcBorders>
            <w:vAlign w:val="center"/>
          </w:tcPr>
          <w:p w14:paraId="7BC00AB4" w14:textId="602DA8CC" w:rsidR="008162BA" w:rsidRPr="007C1BBD" w:rsidRDefault="00350524" w:rsidP="00153EF9">
            <w:pPr>
              <w:jc w:val="center"/>
              <w:rPr>
                <w:sz w:val="20"/>
                <w:szCs w:val="20"/>
              </w:rPr>
            </w:pPr>
            <w:r w:rsidRPr="007C1BBD">
              <w:rPr>
                <w:sz w:val="20"/>
                <w:szCs w:val="20"/>
              </w:rPr>
              <w:t>17,03</w:t>
            </w:r>
          </w:p>
        </w:tc>
        <w:tc>
          <w:tcPr>
            <w:tcW w:w="561" w:type="pct"/>
            <w:tcBorders>
              <w:top w:val="single" w:sz="8" w:space="0" w:color="000000"/>
              <w:left w:val="single" w:sz="8" w:space="0" w:color="000000"/>
              <w:bottom w:val="single" w:sz="8" w:space="0" w:color="000000"/>
              <w:right w:val="single" w:sz="8" w:space="0" w:color="000000"/>
            </w:tcBorders>
            <w:vAlign w:val="center"/>
          </w:tcPr>
          <w:p w14:paraId="11679D3F" w14:textId="00F79B69" w:rsidR="008162BA" w:rsidRPr="007C1BBD" w:rsidRDefault="00350524" w:rsidP="00153EF9">
            <w:pPr>
              <w:jc w:val="center"/>
              <w:rPr>
                <w:sz w:val="20"/>
                <w:szCs w:val="20"/>
              </w:rPr>
            </w:pPr>
            <w:r w:rsidRPr="007C1BBD">
              <w:rPr>
                <w:sz w:val="20"/>
                <w:szCs w:val="20"/>
              </w:rPr>
              <w:t>39,77</w:t>
            </w:r>
          </w:p>
        </w:tc>
        <w:tc>
          <w:tcPr>
            <w:tcW w:w="559" w:type="pct"/>
            <w:tcBorders>
              <w:top w:val="single" w:sz="8" w:space="0" w:color="000000"/>
              <w:left w:val="single" w:sz="8" w:space="0" w:color="000000"/>
              <w:bottom w:val="single" w:sz="8" w:space="0" w:color="000000"/>
              <w:right w:val="single" w:sz="4" w:space="0" w:color="auto"/>
            </w:tcBorders>
            <w:vAlign w:val="center"/>
          </w:tcPr>
          <w:p w14:paraId="4F08251F" w14:textId="274B05E6" w:rsidR="008162BA" w:rsidRPr="007C1BBD" w:rsidRDefault="00350524" w:rsidP="00153EF9">
            <w:pPr>
              <w:jc w:val="center"/>
              <w:rPr>
                <w:sz w:val="20"/>
                <w:szCs w:val="20"/>
              </w:rPr>
            </w:pPr>
            <w:r w:rsidRPr="007C1BBD">
              <w:rPr>
                <w:sz w:val="20"/>
                <w:szCs w:val="20"/>
              </w:rPr>
              <w:t>65,95</w:t>
            </w:r>
          </w:p>
        </w:tc>
        <w:tc>
          <w:tcPr>
            <w:tcW w:w="564" w:type="pct"/>
            <w:tcBorders>
              <w:top w:val="single" w:sz="8" w:space="0" w:color="000000"/>
              <w:left w:val="single" w:sz="4" w:space="0" w:color="auto"/>
              <w:bottom w:val="single" w:sz="8" w:space="0" w:color="000000"/>
              <w:right w:val="single" w:sz="8" w:space="0" w:color="000000"/>
            </w:tcBorders>
            <w:vAlign w:val="center"/>
          </w:tcPr>
          <w:p w14:paraId="0684E8B0" w14:textId="12C1195E" w:rsidR="008162BA" w:rsidRPr="007C1BBD" w:rsidRDefault="00350524" w:rsidP="00153EF9">
            <w:pPr>
              <w:jc w:val="center"/>
              <w:rPr>
                <w:sz w:val="20"/>
                <w:szCs w:val="20"/>
              </w:rPr>
            </w:pPr>
            <w:r w:rsidRPr="007C1BBD">
              <w:rPr>
                <w:sz w:val="20"/>
                <w:szCs w:val="20"/>
              </w:rPr>
              <w:t>87,37</w:t>
            </w:r>
          </w:p>
        </w:tc>
      </w:tr>
      <w:tr w:rsidR="008162BA" w:rsidRPr="007C1BBD" w14:paraId="4FD2321F"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1206AC4B" w14:textId="029E3EE8" w:rsidR="008162BA" w:rsidRPr="007C1BBD" w:rsidRDefault="008162BA" w:rsidP="00FF654E">
            <w:pPr>
              <w:autoSpaceDE w:val="0"/>
              <w:autoSpaceDN w:val="0"/>
              <w:adjustRightInd w:val="0"/>
              <w:ind w:firstLine="67"/>
              <w:jc w:val="center"/>
              <w:rPr>
                <w:sz w:val="20"/>
                <w:szCs w:val="20"/>
              </w:rPr>
            </w:pPr>
            <w:r w:rsidRPr="007C1BBD">
              <w:rPr>
                <w:sz w:val="20"/>
                <w:szCs w:val="20"/>
              </w:rPr>
              <w:t>10</w:t>
            </w:r>
          </w:p>
        </w:tc>
        <w:tc>
          <w:tcPr>
            <w:tcW w:w="1042" w:type="pct"/>
            <w:tcBorders>
              <w:top w:val="single" w:sz="8" w:space="0" w:color="000000"/>
              <w:left w:val="single" w:sz="8" w:space="0" w:color="000000"/>
              <w:bottom w:val="single" w:sz="8" w:space="0" w:color="000000"/>
              <w:right w:val="single" w:sz="8" w:space="0" w:color="000000"/>
            </w:tcBorders>
            <w:vAlign w:val="center"/>
          </w:tcPr>
          <w:p w14:paraId="250C7AF6" w14:textId="76564685" w:rsidR="008162BA" w:rsidRPr="007C1BBD" w:rsidRDefault="00706319" w:rsidP="00153EF9">
            <w:pPr>
              <w:autoSpaceDE w:val="0"/>
              <w:autoSpaceDN w:val="0"/>
              <w:adjustRightInd w:val="0"/>
              <w:rPr>
                <w:sz w:val="20"/>
                <w:szCs w:val="20"/>
              </w:rPr>
            </w:pPr>
            <w:r w:rsidRPr="007C1BBD">
              <w:rPr>
                <w:sz w:val="20"/>
                <w:szCs w:val="20"/>
              </w:rPr>
              <w:t>Умение включать в биологический текст пропущенные термины и понятия из числа предложенных</w:t>
            </w:r>
          </w:p>
        </w:tc>
        <w:tc>
          <w:tcPr>
            <w:tcW w:w="533" w:type="pct"/>
            <w:tcBorders>
              <w:top w:val="single" w:sz="8" w:space="0" w:color="000000"/>
              <w:left w:val="single" w:sz="8" w:space="0" w:color="000000"/>
              <w:bottom w:val="single" w:sz="8" w:space="0" w:color="000000"/>
              <w:right w:val="single" w:sz="8" w:space="0" w:color="000000"/>
            </w:tcBorders>
            <w:vAlign w:val="center"/>
          </w:tcPr>
          <w:p w14:paraId="6AD5EE4E" w14:textId="54EFD2E3" w:rsidR="008162BA" w:rsidRPr="007C1BBD" w:rsidRDefault="00706319"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2C24165B" w14:textId="3A241124" w:rsidR="008162BA" w:rsidRPr="007C1BBD" w:rsidRDefault="006E08B0" w:rsidP="00153EF9">
            <w:pPr>
              <w:autoSpaceDE w:val="0"/>
              <w:autoSpaceDN w:val="0"/>
              <w:adjustRightInd w:val="0"/>
              <w:ind w:firstLine="67"/>
              <w:jc w:val="center"/>
              <w:rPr>
                <w:sz w:val="20"/>
                <w:szCs w:val="20"/>
              </w:rPr>
            </w:pPr>
            <w:r w:rsidRPr="007C1BBD">
              <w:rPr>
                <w:sz w:val="20"/>
                <w:szCs w:val="20"/>
              </w:rPr>
              <w:t>35,64</w:t>
            </w:r>
          </w:p>
        </w:tc>
        <w:tc>
          <w:tcPr>
            <w:tcW w:w="489" w:type="pct"/>
            <w:tcBorders>
              <w:top w:val="single" w:sz="8" w:space="0" w:color="000000"/>
              <w:left w:val="single" w:sz="8" w:space="0" w:color="000000"/>
              <w:bottom w:val="single" w:sz="8" w:space="0" w:color="000000"/>
              <w:right w:val="single" w:sz="8" w:space="0" w:color="000000"/>
            </w:tcBorders>
            <w:vAlign w:val="center"/>
          </w:tcPr>
          <w:p w14:paraId="7F7A69CF" w14:textId="14B25571" w:rsidR="008162BA" w:rsidRPr="007C1BBD" w:rsidRDefault="006E08B0" w:rsidP="00153EF9">
            <w:pPr>
              <w:jc w:val="center"/>
              <w:rPr>
                <w:sz w:val="20"/>
                <w:szCs w:val="20"/>
              </w:rPr>
            </w:pPr>
            <w:r w:rsidRPr="007C1BBD">
              <w:rPr>
                <w:sz w:val="20"/>
                <w:szCs w:val="20"/>
              </w:rPr>
              <w:t>4,37</w:t>
            </w:r>
          </w:p>
        </w:tc>
        <w:tc>
          <w:tcPr>
            <w:tcW w:w="561" w:type="pct"/>
            <w:tcBorders>
              <w:top w:val="single" w:sz="8" w:space="0" w:color="000000"/>
              <w:left w:val="single" w:sz="8" w:space="0" w:color="000000"/>
              <w:bottom w:val="single" w:sz="8" w:space="0" w:color="000000"/>
              <w:right w:val="single" w:sz="8" w:space="0" w:color="000000"/>
            </w:tcBorders>
            <w:vAlign w:val="center"/>
          </w:tcPr>
          <w:p w14:paraId="163A38B7" w14:textId="5DBC43A0" w:rsidR="008162BA" w:rsidRPr="007C1BBD" w:rsidRDefault="006E08B0" w:rsidP="00153EF9">
            <w:pPr>
              <w:jc w:val="center"/>
              <w:rPr>
                <w:sz w:val="20"/>
                <w:szCs w:val="20"/>
              </w:rPr>
            </w:pPr>
            <w:r w:rsidRPr="007C1BBD">
              <w:rPr>
                <w:sz w:val="20"/>
                <w:szCs w:val="20"/>
              </w:rPr>
              <w:t>15,54</w:t>
            </w:r>
          </w:p>
        </w:tc>
        <w:tc>
          <w:tcPr>
            <w:tcW w:w="559" w:type="pct"/>
            <w:tcBorders>
              <w:top w:val="single" w:sz="8" w:space="0" w:color="000000"/>
              <w:left w:val="single" w:sz="8" w:space="0" w:color="000000"/>
              <w:bottom w:val="single" w:sz="8" w:space="0" w:color="000000"/>
              <w:right w:val="single" w:sz="4" w:space="0" w:color="auto"/>
            </w:tcBorders>
            <w:vAlign w:val="center"/>
          </w:tcPr>
          <w:p w14:paraId="529E8A8A" w14:textId="3A9FADFF" w:rsidR="008162BA" w:rsidRPr="007C1BBD" w:rsidRDefault="006E08B0" w:rsidP="00153EF9">
            <w:pPr>
              <w:jc w:val="center"/>
              <w:rPr>
                <w:sz w:val="20"/>
                <w:szCs w:val="20"/>
              </w:rPr>
            </w:pPr>
            <w:r w:rsidRPr="007C1BBD">
              <w:rPr>
                <w:sz w:val="20"/>
                <w:szCs w:val="20"/>
              </w:rPr>
              <w:t>45,23</w:t>
            </w:r>
          </w:p>
        </w:tc>
        <w:tc>
          <w:tcPr>
            <w:tcW w:w="564" w:type="pct"/>
            <w:tcBorders>
              <w:top w:val="single" w:sz="8" w:space="0" w:color="000000"/>
              <w:left w:val="single" w:sz="4" w:space="0" w:color="auto"/>
              <w:bottom w:val="single" w:sz="8" w:space="0" w:color="000000"/>
              <w:right w:val="single" w:sz="8" w:space="0" w:color="000000"/>
            </w:tcBorders>
            <w:vAlign w:val="center"/>
          </w:tcPr>
          <w:p w14:paraId="2735A39B" w14:textId="5ED78C89" w:rsidR="008162BA" w:rsidRPr="007C1BBD" w:rsidRDefault="006E08B0" w:rsidP="00153EF9">
            <w:pPr>
              <w:jc w:val="center"/>
              <w:rPr>
                <w:sz w:val="20"/>
                <w:szCs w:val="20"/>
              </w:rPr>
            </w:pPr>
            <w:r w:rsidRPr="007C1BBD">
              <w:rPr>
                <w:sz w:val="20"/>
                <w:szCs w:val="20"/>
              </w:rPr>
              <w:t>81,23</w:t>
            </w:r>
          </w:p>
        </w:tc>
      </w:tr>
      <w:tr w:rsidR="008162BA" w:rsidRPr="007C1BBD" w14:paraId="63539B8A"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370F3956" w14:textId="2BAC466D" w:rsidR="008162BA" w:rsidRPr="007C1BBD" w:rsidRDefault="008162BA" w:rsidP="00FF654E">
            <w:pPr>
              <w:autoSpaceDE w:val="0"/>
              <w:autoSpaceDN w:val="0"/>
              <w:adjustRightInd w:val="0"/>
              <w:ind w:firstLine="67"/>
              <w:jc w:val="center"/>
              <w:rPr>
                <w:sz w:val="20"/>
                <w:szCs w:val="20"/>
              </w:rPr>
            </w:pPr>
            <w:r w:rsidRPr="007C1BBD">
              <w:rPr>
                <w:sz w:val="20"/>
                <w:szCs w:val="20"/>
              </w:rPr>
              <w:t>11</w:t>
            </w:r>
          </w:p>
        </w:tc>
        <w:tc>
          <w:tcPr>
            <w:tcW w:w="1042" w:type="pct"/>
            <w:tcBorders>
              <w:top w:val="single" w:sz="8" w:space="0" w:color="000000"/>
              <w:left w:val="single" w:sz="8" w:space="0" w:color="000000"/>
              <w:bottom w:val="single" w:sz="8" w:space="0" w:color="000000"/>
              <w:right w:val="single" w:sz="8" w:space="0" w:color="000000"/>
            </w:tcBorders>
            <w:vAlign w:val="center"/>
          </w:tcPr>
          <w:p w14:paraId="5E175F93" w14:textId="216E4EAB" w:rsidR="008162BA" w:rsidRPr="007C1BBD" w:rsidRDefault="009F3ACB" w:rsidP="00153EF9">
            <w:pPr>
              <w:autoSpaceDE w:val="0"/>
              <w:autoSpaceDN w:val="0"/>
              <w:adjustRightInd w:val="0"/>
              <w:rPr>
                <w:sz w:val="20"/>
                <w:szCs w:val="20"/>
              </w:rPr>
            </w:pPr>
            <w:r w:rsidRPr="007C1BBD">
              <w:rPr>
                <w:sz w:val="20"/>
                <w:szCs w:val="20"/>
              </w:rPr>
              <w:t>Знать признаки биологических объектов на разных уровнях организации живого. Умение устанавливать соответствие</w:t>
            </w:r>
          </w:p>
        </w:tc>
        <w:tc>
          <w:tcPr>
            <w:tcW w:w="533" w:type="pct"/>
            <w:tcBorders>
              <w:top w:val="single" w:sz="8" w:space="0" w:color="000000"/>
              <w:left w:val="single" w:sz="8" w:space="0" w:color="000000"/>
              <w:bottom w:val="single" w:sz="8" w:space="0" w:color="000000"/>
              <w:right w:val="single" w:sz="8" w:space="0" w:color="000000"/>
            </w:tcBorders>
            <w:vAlign w:val="center"/>
          </w:tcPr>
          <w:p w14:paraId="41BA783F" w14:textId="0F7A2217" w:rsidR="008162BA" w:rsidRPr="007C1BBD" w:rsidRDefault="00706319"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29A3EDAB" w14:textId="1E7DDB3A" w:rsidR="008162BA" w:rsidRPr="007C1BBD" w:rsidRDefault="006B5B7D" w:rsidP="00153EF9">
            <w:pPr>
              <w:autoSpaceDE w:val="0"/>
              <w:autoSpaceDN w:val="0"/>
              <w:adjustRightInd w:val="0"/>
              <w:ind w:firstLine="67"/>
              <w:jc w:val="center"/>
              <w:rPr>
                <w:sz w:val="20"/>
                <w:szCs w:val="20"/>
              </w:rPr>
            </w:pPr>
            <w:r w:rsidRPr="007C1BBD">
              <w:rPr>
                <w:sz w:val="20"/>
                <w:szCs w:val="20"/>
              </w:rPr>
              <w:t>57,71</w:t>
            </w:r>
          </w:p>
        </w:tc>
        <w:tc>
          <w:tcPr>
            <w:tcW w:w="489" w:type="pct"/>
            <w:tcBorders>
              <w:top w:val="single" w:sz="8" w:space="0" w:color="000000"/>
              <w:left w:val="single" w:sz="8" w:space="0" w:color="000000"/>
              <w:bottom w:val="single" w:sz="8" w:space="0" w:color="000000"/>
              <w:right w:val="single" w:sz="8" w:space="0" w:color="000000"/>
            </w:tcBorders>
            <w:vAlign w:val="center"/>
          </w:tcPr>
          <w:p w14:paraId="10E1785D" w14:textId="3CD797FD" w:rsidR="008162BA" w:rsidRPr="007C1BBD" w:rsidRDefault="006B5B7D" w:rsidP="00153EF9">
            <w:pPr>
              <w:jc w:val="center"/>
              <w:rPr>
                <w:sz w:val="20"/>
                <w:szCs w:val="20"/>
              </w:rPr>
            </w:pPr>
            <w:r w:rsidRPr="007C1BBD">
              <w:rPr>
                <w:sz w:val="20"/>
                <w:szCs w:val="20"/>
              </w:rPr>
              <w:t>13,76</w:t>
            </w:r>
          </w:p>
        </w:tc>
        <w:tc>
          <w:tcPr>
            <w:tcW w:w="561" w:type="pct"/>
            <w:tcBorders>
              <w:top w:val="single" w:sz="8" w:space="0" w:color="000000"/>
              <w:left w:val="single" w:sz="8" w:space="0" w:color="000000"/>
              <w:bottom w:val="single" w:sz="8" w:space="0" w:color="000000"/>
              <w:right w:val="single" w:sz="8" w:space="0" w:color="000000"/>
            </w:tcBorders>
            <w:vAlign w:val="center"/>
          </w:tcPr>
          <w:p w14:paraId="34D346F3" w14:textId="085A40C3" w:rsidR="008162BA" w:rsidRPr="007C1BBD" w:rsidRDefault="006B5B7D" w:rsidP="00153EF9">
            <w:pPr>
              <w:jc w:val="center"/>
              <w:rPr>
                <w:sz w:val="20"/>
                <w:szCs w:val="20"/>
              </w:rPr>
            </w:pPr>
            <w:r w:rsidRPr="007C1BBD">
              <w:rPr>
                <w:sz w:val="20"/>
                <w:szCs w:val="20"/>
              </w:rPr>
              <w:t>41,53</w:t>
            </w:r>
          </w:p>
        </w:tc>
        <w:tc>
          <w:tcPr>
            <w:tcW w:w="559" w:type="pct"/>
            <w:tcBorders>
              <w:top w:val="single" w:sz="8" w:space="0" w:color="000000"/>
              <w:left w:val="single" w:sz="8" w:space="0" w:color="000000"/>
              <w:bottom w:val="single" w:sz="8" w:space="0" w:color="000000"/>
              <w:right w:val="single" w:sz="4" w:space="0" w:color="auto"/>
            </w:tcBorders>
            <w:vAlign w:val="center"/>
          </w:tcPr>
          <w:p w14:paraId="2855B6D7" w14:textId="6E6690E7" w:rsidR="008162BA" w:rsidRPr="007C1BBD" w:rsidRDefault="006B5B7D" w:rsidP="00153EF9">
            <w:pPr>
              <w:jc w:val="center"/>
              <w:rPr>
                <w:sz w:val="20"/>
                <w:szCs w:val="20"/>
              </w:rPr>
            </w:pPr>
            <w:r w:rsidRPr="007C1BBD">
              <w:rPr>
                <w:sz w:val="20"/>
                <w:szCs w:val="20"/>
              </w:rPr>
              <w:t>68,56</w:t>
            </w:r>
          </w:p>
        </w:tc>
        <w:tc>
          <w:tcPr>
            <w:tcW w:w="564" w:type="pct"/>
            <w:tcBorders>
              <w:top w:val="single" w:sz="8" w:space="0" w:color="000000"/>
              <w:left w:val="single" w:sz="4" w:space="0" w:color="auto"/>
              <w:bottom w:val="single" w:sz="8" w:space="0" w:color="000000"/>
              <w:right w:val="single" w:sz="8" w:space="0" w:color="000000"/>
            </w:tcBorders>
            <w:vAlign w:val="center"/>
          </w:tcPr>
          <w:p w14:paraId="7B54126B" w14:textId="1A81AB13" w:rsidR="008162BA" w:rsidRPr="007C1BBD" w:rsidRDefault="006B5B7D" w:rsidP="00153EF9">
            <w:pPr>
              <w:jc w:val="center"/>
              <w:rPr>
                <w:sz w:val="20"/>
                <w:szCs w:val="20"/>
              </w:rPr>
            </w:pPr>
            <w:r w:rsidRPr="007C1BBD">
              <w:rPr>
                <w:sz w:val="20"/>
                <w:szCs w:val="20"/>
              </w:rPr>
              <w:t>89,74</w:t>
            </w:r>
          </w:p>
        </w:tc>
      </w:tr>
      <w:tr w:rsidR="008162BA" w:rsidRPr="007C1BBD" w14:paraId="166DCC3D"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6DE968C4" w14:textId="7DA52741" w:rsidR="008162BA" w:rsidRPr="007C1BBD" w:rsidRDefault="008162BA" w:rsidP="00583F2B">
            <w:pPr>
              <w:autoSpaceDE w:val="0"/>
              <w:autoSpaceDN w:val="0"/>
              <w:adjustRightInd w:val="0"/>
              <w:ind w:firstLine="67"/>
              <w:jc w:val="center"/>
              <w:rPr>
                <w:sz w:val="20"/>
                <w:szCs w:val="20"/>
              </w:rPr>
            </w:pPr>
            <w:r w:rsidRPr="007C1BBD">
              <w:rPr>
                <w:sz w:val="20"/>
                <w:szCs w:val="20"/>
              </w:rPr>
              <w:t>12</w:t>
            </w:r>
          </w:p>
        </w:tc>
        <w:tc>
          <w:tcPr>
            <w:tcW w:w="1042" w:type="pct"/>
            <w:tcBorders>
              <w:top w:val="single" w:sz="8" w:space="0" w:color="000000"/>
              <w:left w:val="single" w:sz="8" w:space="0" w:color="000000"/>
              <w:bottom w:val="single" w:sz="8" w:space="0" w:color="000000"/>
              <w:right w:val="single" w:sz="8" w:space="0" w:color="000000"/>
            </w:tcBorders>
            <w:vAlign w:val="center"/>
          </w:tcPr>
          <w:p w14:paraId="2E652366" w14:textId="034D347B" w:rsidR="008162BA" w:rsidRPr="007C1BBD" w:rsidRDefault="005C73EB" w:rsidP="00153EF9">
            <w:pPr>
              <w:autoSpaceDE w:val="0"/>
              <w:autoSpaceDN w:val="0"/>
              <w:adjustRightInd w:val="0"/>
              <w:rPr>
                <w:sz w:val="20"/>
                <w:szCs w:val="20"/>
              </w:rPr>
            </w:pPr>
            <w:r w:rsidRPr="007C1BBD">
              <w:rPr>
                <w:sz w:val="20"/>
                <w:szCs w:val="20"/>
              </w:rPr>
              <w:t>Обладать приёмами работы по критическому анализу полученной информации и пользоваться простейшими способами оценки её достоверности</w:t>
            </w:r>
          </w:p>
        </w:tc>
        <w:tc>
          <w:tcPr>
            <w:tcW w:w="533" w:type="pct"/>
            <w:tcBorders>
              <w:top w:val="single" w:sz="8" w:space="0" w:color="000000"/>
              <w:left w:val="single" w:sz="8" w:space="0" w:color="000000"/>
              <w:bottom w:val="single" w:sz="8" w:space="0" w:color="000000"/>
              <w:right w:val="single" w:sz="8" w:space="0" w:color="000000"/>
            </w:tcBorders>
            <w:vAlign w:val="center"/>
          </w:tcPr>
          <w:p w14:paraId="790BC968" w14:textId="298BED2E" w:rsidR="008162BA" w:rsidRPr="007C1BBD" w:rsidRDefault="009F3ACB"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543A9450" w14:textId="4E88B122" w:rsidR="008162BA" w:rsidRPr="007C1BBD" w:rsidRDefault="00D35113" w:rsidP="00153EF9">
            <w:pPr>
              <w:autoSpaceDE w:val="0"/>
              <w:autoSpaceDN w:val="0"/>
              <w:adjustRightInd w:val="0"/>
              <w:ind w:firstLine="67"/>
              <w:jc w:val="center"/>
              <w:rPr>
                <w:sz w:val="20"/>
                <w:szCs w:val="20"/>
              </w:rPr>
            </w:pPr>
            <w:r w:rsidRPr="007C1BBD">
              <w:rPr>
                <w:sz w:val="20"/>
                <w:szCs w:val="20"/>
              </w:rPr>
              <w:t>56,38</w:t>
            </w:r>
          </w:p>
        </w:tc>
        <w:tc>
          <w:tcPr>
            <w:tcW w:w="489" w:type="pct"/>
            <w:tcBorders>
              <w:top w:val="single" w:sz="8" w:space="0" w:color="000000"/>
              <w:left w:val="single" w:sz="8" w:space="0" w:color="000000"/>
              <w:bottom w:val="single" w:sz="8" w:space="0" w:color="000000"/>
              <w:right w:val="single" w:sz="8" w:space="0" w:color="000000"/>
            </w:tcBorders>
            <w:vAlign w:val="center"/>
          </w:tcPr>
          <w:p w14:paraId="6658B2E0" w14:textId="2F4556F5" w:rsidR="008162BA" w:rsidRPr="007C1BBD" w:rsidRDefault="00D35113" w:rsidP="00153EF9">
            <w:pPr>
              <w:jc w:val="center"/>
              <w:rPr>
                <w:sz w:val="20"/>
                <w:szCs w:val="20"/>
              </w:rPr>
            </w:pPr>
            <w:r w:rsidRPr="007C1BBD">
              <w:rPr>
                <w:sz w:val="20"/>
                <w:szCs w:val="20"/>
              </w:rPr>
              <w:t>25,33</w:t>
            </w:r>
          </w:p>
        </w:tc>
        <w:tc>
          <w:tcPr>
            <w:tcW w:w="561" w:type="pct"/>
            <w:tcBorders>
              <w:top w:val="single" w:sz="8" w:space="0" w:color="000000"/>
              <w:left w:val="single" w:sz="8" w:space="0" w:color="000000"/>
              <w:bottom w:val="single" w:sz="8" w:space="0" w:color="000000"/>
              <w:right w:val="single" w:sz="8" w:space="0" w:color="000000"/>
            </w:tcBorders>
            <w:vAlign w:val="center"/>
          </w:tcPr>
          <w:p w14:paraId="73D33834" w14:textId="4816E87F" w:rsidR="008162BA" w:rsidRPr="007C1BBD" w:rsidRDefault="00D35113" w:rsidP="00153EF9">
            <w:pPr>
              <w:jc w:val="center"/>
              <w:rPr>
                <w:sz w:val="20"/>
                <w:szCs w:val="20"/>
              </w:rPr>
            </w:pPr>
            <w:r w:rsidRPr="007C1BBD">
              <w:rPr>
                <w:sz w:val="20"/>
                <w:szCs w:val="20"/>
              </w:rPr>
              <w:t>43,31</w:t>
            </w:r>
          </w:p>
        </w:tc>
        <w:tc>
          <w:tcPr>
            <w:tcW w:w="559" w:type="pct"/>
            <w:tcBorders>
              <w:top w:val="single" w:sz="8" w:space="0" w:color="000000"/>
              <w:left w:val="single" w:sz="8" w:space="0" w:color="000000"/>
              <w:bottom w:val="single" w:sz="8" w:space="0" w:color="000000"/>
              <w:right w:val="single" w:sz="4" w:space="0" w:color="auto"/>
            </w:tcBorders>
            <w:vAlign w:val="center"/>
          </w:tcPr>
          <w:p w14:paraId="09201443" w14:textId="76DE50B1" w:rsidR="008162BA" w:rsidRPr="007C1BBD" w:rsidRDefault="00D35113" w:rsidP="00153EF9">
            <w:pPr>
              <w:jc w:val="center"/>
              <w:rPr>
                <w:sz w:val="20"/>
                <w:szCs w:val="20"/>
              </w:rPr>
            </w:pPr>
            <w:r w:rsidRPr="007C1BBD">
              <w:rPr>
                <w:sz w:val="20"/>
                <w:szCs w:val="20"/>
              </w:rPr>
              <w:t>64,32</w:t>
            </w:r>
          </w:p>
        </w:tc>
        <w:tc>
          <w:tcPr>
            <w:tcW w:w="564" w:type="pct"/>
            <w:tcBorders>
              <w:top w:val="single" w:sz="8" w:space="0" w:color="000000"/>
              <w:left w:val="single" w:sz="4" w:space="0" w:color="auto"/>
              <w:bottom w:val="single" w:sz="8" w:space="0" w:color="000000"/>
              <w:right w:val="single" w:sz="8" w:space="0" w:color="000000"/>
            </w:tcBorders>
            <w:vAlign w:val="center"/>
          </w:tcPr>
          <w:p w14:paraId="2EB5FB13" w14:textId="44ADABD2" w:rsidR="008162BA" w:rsidRPr="007C1BBD" w:rsidRDefault="00D35113" w:rsidP="00153EF9">
            <w:pPr>
              <w:jc w:val="center"/>
              <w:rPr>
                <w:sz w:val="20"/>
                <w:szCs w:val="20"/>
              </w:rPr>
            </w:pPr>
            <w:r w:rsidRPr="007C1BBD">
              <w:rPr>
                <w:sz w:val="20"/>
                <w:szCs w:val="20"/>
              </w:rPr>
              <w:t>83,68</w:t>
            </w:r>
          </w:p>
        </w:tc>
      </w:tr>
      <w:tr w:rsidR="008162BA" w:rsidRPr="007C1BBD" w14:paraId="1A0DA273"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7C0E2201" w14:textId="7C99624F" w:rsidR="008162BA" w:rsidRPr="007C1BBD" w:rsidRDefault="008162BA" w:rsidP="00FF654E">
            <w:pPr>
              <w:autoSpaceDE w:val="0"/>
              <w:autoSpaceDN w:val="0"/>
              <w:adjustRightInd w:val="0"/>
              <w:ind w:firstLine="67"/>
              <w:jc w:val="center"/>
              <w:rPr>
                <w:sz w:val="20"/>
                <w:szCs w:val="20"/>
              </w:rPr>
            </w:pPr>
            <w:r w:rsidRPr="007C1BBD">
              <w:rPr>
                <w:sz w:val="20"/>
                <w:szCs w:val="20"/>
              </w:rPr>
              <w:t>13</w:t>
            </w:r>
          </w:p>
        </w:tc>
        <w:tc>
          <w:tcPr>
            <w:tcW w:w="1042" w:type="pct"/>
            <w:tcBorders>
              <w:top w:val="single" w:sz="8" w:space="0" w:color="000000"/>
              <w:left w:val="single" w:sz="8" w:space="0" w:color="000000"/>
              <w:bottom w:val="single" w:sz="8" w:space="0" w:color="000000"/>
              <w:right w:val="single" w:sz="8" w:space="0" w:color="000000"/>
            </w:tcBorders>
            <w:vAlign w:val="center"/>
          </w:tcPr>
          <w:p w14:paraId="453B7314" w14:textId="4E474349" w:rsidR="008162BA" w:rsidRPr="007C1BBD" w:rsidRDefault="00AC048B" w:rsidP="00153EF9">
            <w:pPr>
              <w:autoSpaceDE w:val="0"/>
              <w:autoSpaceDN w:val="0"/>
              <w:adjustRightInd w:val="0"/>
              <w:rPr>
                <w:sz w:val="20"/>
                <w:szCs w:val="20"/>
              </w:rPr>
            </w:pPr>
            <w:r w:rsidRPr="007C1BBD">
              <w:rPr>
                <w:sz w:val="20"/>
                <w:szCs w:val="20"/>
              </w:rPr>
              <w:t>Умение соотносить морфологические признаки организма или его отдельных органов с предложенными моделями по заданному алгоритму</w:t>
            </w:r>
          </w:p>
        </w:tc>
        <w:tc>
          <w:tcPr>
            <w:tcW w:w="533" w:type="pct"/>
            <w:tcBorders>
              <w:top w:val="single" w:sz="8" w:space="0" w:color="000000"/>
              <w:left w:val="single" w:sz="8" w:space="0" w:color="000000"/>
              <w:bottom w:val="single" w:sz="8" w:space="0" w:color="000000"/>
              <w:right w:val="single" w:sz="8" w:space="0" w:color="000000"/>
            </w:tcBorders>
            <w:vAlign w:val="center"/>
          </w:tcPr>
          <w:p w14:paraId="14BAA3B4" w14:textId="0A77A7B6" w:rsidR="008162BA" w:rsidRPr="007C1BBD" w:rsidRDefault="005C73EB"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5726F746" w14:textId="60AB77CC" w:rsidR="008162BA" w:rsidRPr="007C1BBD" w:rsidRDefault="00583F2B" w:rsidP="00153EF9">
            <w:pPr>
              <w:autoSpaceDE w:val="0"/>
              <w:autoSpaceDN w:val="0"/>
              <w:adjustRightInd w:val="0"/>
              <w:ind w:firstLine="67"/>
              <w:jc w:val="center"/>
              <w:rPr>
                <w:sz w:val="20"/>
                <w:szCs w:val="20"/>
              </w:rPr>
            </w:pPr>
            <w:r w:rsidRPr="007C1BBD">
              <w:rPr>
                <w:sz w:val="20"/>
                <w:szCs w:val="20"/>
              </w:rPr>
              <w:t>63,56</w:t>
            </w:r>
          </w:p>
        </w:tc>
        <w:tc>
          <w:tcPr>
            <w:tcW w:w="489" w:type="pct"/>
            <w:tcBorders>
              <w:top w:val="single" w:sz="8" w:space="0" w:color="000000"/>
              <w:left w:val="single" w:sz="8" w:space="0" w:color="000000"/>
              <w:bottom w:val="single" w:sz="8" w:space="0" w:color="000000"/>
              <w:right w:val="single" w:sz="8" w:space="0" w:color="000000"/>
            </w:tcBorders>
            <w:vAlign w:val="center"/>
          </w:tcPr>
          <w:p w14:paraId="0CE90BD4" w14:textId="37706F1B" w:rsidR="008162BA" w:rsidRPr="007C1BBD" w:rsidRDefault="00583F2B" w:rsidP="00153EF9">
            <w:pPr>
              <w:jc w:val="center"/>
              <w:rPr>
                <w:sz w:val="20"/>
                <w:szCs w:val="20"/>
              </w:rPr>
            </w:pPr>
            <w:r w:rsidRPr="007C1BBD">
              <w:rPr>
                <w:sz w:val="20"/>
                <w:szCs w:val="20"/>
              </w:rPr>
              <w:t>26,78</w:t>
            </w:r>
          </w:p>
        </w:tc>
        <w:tc>
          <w:tcPr>
            <w:tcW w:w="561" w:type="pct"/>
            <w:tcBorders>
              <w:top w:val="single" w:sz="8" w:space="0" w:color="000000"/>
              <w:left w:val="single" w:sz="8" w:space="0" w:color="000000"/>
              <w:bottom w:val="single" w:sz="8" w:space="0" w:color="000000"/>
              <w:right w:val="single" w:sz="8" w:space="0" w:color="000000"/>
            </w:tcBorders>
            <w:vAlign w:val="center"/>
          </w:tcPr>
          <w:p w14:paraId="63777DDC" w14:textId="7433B986" w:rsidR="008162BA" w:rsidRPr="007C1BBD" w:rsidRDefault="00583F2B" w:rsidP="00153EF9">
            <w:pPr>
              <w:jc w:val="center"/>
              <w:rPr>
                <w:sz w:val="20"/>
                <w:szCs w:val="20"/>
              </w:rPr>
            </w:pPr>
            <w:r w:rsidRPr="007C1BBD">
              <w:rPr>
                <w:sz w:val="20"/>
                <w:szCs w:val="20"/>
              </w:rPr>
              <w:t>53,55</w:t>
            </w:r>
          </w:p>
        </w:tc>
        <w:tc>
          <w:tcPr>
            <w:tcW w:w="559" w:type="pct"/>
            <w:tcBorders>
              <w:top w:val="single" w:sz="8" w:space="0" w:color="000000"/>
              <w:left w:val="single" w:sz="8" w:space="0" w:color="000000"/>
              <w:bottom w:val="single" w:sz="8" w:space="0" w:color="000000"/>
              <w:right w:val="single" w:sz="4" w:space="0" w:color="auto"/>
            </w:tcBorders>
            <w:vAlign w:val="center"/>
          </w:tcPr>
          <w:p w14:paraId="7A244373" w14:textId="62E91F39" w:rsidR="008162BA" w:rsidRPr="007C1BBD" w:rsidRDefault="00583F2B" w:rsidP="00153EF9">
            <w:pPr>
              <w:jc w:val="center"/>
              <w:rPr>
                <w:sz w:val="20"/>
                <w:szCs w:val="20"/>
              </w:rPr>
            </w:pPr>
            <w:r w:rsidRPr="007C1BBD">
              <w:rPr>
                <w:sz w:val="20"/>
                <w:szCs w:val="20"/>
              </w:rPr>
              <w:t>70,77</w:t>
            </w:r>
          </w:p>
        </w:tc>
        <w:tc>
          <w:tcPr>
            <w:tcW w:w="564" w:type="pct"/>
            <w:tcBorders>
              <w:top w:val="single" w:sz="8" w:space="0" w:color="000000"/>
              <w:left w:val="single" w:sz="4" w:space="0" w:color="auto"/>
              <w:bottom w:val="single" w:sz="8" w:space="0" w:color="000000"/>
              <w:right w:val="single" w:sz="8" w:space="0" w:color="000000"/>
            </w:tcBorders>
            <w:vAlign w:val="center"/>
          </w:tcPr>
          <w:p w14:paraId="5C3C8D82" w14:textId="71AA884D" w:rsidR="008162BA" w:rsidRPr="007C1BBD" w:rsidRDefault="00583F2B" w:rsidP="00153EF9">
            <w:pPr>
              <w:jc w:val="center"/>
              <w:rPr>
                <w:sz w:val="20"/>
                <w:szCs w:val="20"/>
              </w:rPr>
            </w:pPr>
            <w:r w:rsidRPr="007C1BBD">
              <w:rPr>
                <w:sz w:val="20"/>
                <w:szCs w:val="20"/>
              </w:rPr>
              <w:t>85,26</w:t>
            </w:r>
          </w:p>
        </w:tc>
      </w:tr>
      <w:tr w:rsidR="008162BA" w:rsidRPr="007C1BBD" w14:paraId="5A2B0232"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7D1B0C49" w14:textId="54A12A24" w:rsidR="008162BA" w:rsidRPr="007C1BBD" w:rsidRDefault="008162BA" w:rsidP="00FF654E">
            <w:pPr>
              <w:autoSpaceDE w:val="0"/>
              <w:autoSpaceDN w:val="0"/>
              <w:adjustRightInd w:val="0"/>
              <w:ind w:firstLine="67"/>
              <w:jc w:val="center"/>
              <w:rPr>
                <w:sz w:val="20"/>
                <w:szCs w:val="20"/>
              </w:rPr>
            </w:pPr>
            <w:r w:rsidRPr="007C1BBD">
              <w:rPr>
                <w:sz w:val="20"/>
                <w:szCs w:val="20"/>
              </w:rPr>
              <w:t>14</w:t>
            </w:r>
          </w:p>
        </w:tc>
        <w:tc>
          <w:tcPr>
            <w:tcW w:w="1042" w:type="pct"/>
            <w:tcBorders>
              <w:top w:val="single" w:sz="8" w:space="0" w:color="000000"/>
              <w:left w:val="single" w:sz="8" w:space="0" w:color="000000"/>
              <w:bottom w:val="single" w:sz="8" w:space="0" w:color="000000"/>
              <w:right w:val="single" w:sz="8" w:space="0" w:color="000000"/>
            </w:tcBorders>
            <w:vAlign w:val="center"/>
          </w:tcPr>
          <w:p w14:paraId="11B3447C" w14:textId="2FDC081B" w:rsidR="008162BA" w:rsidRPr="007C1BBD" w:rsidRDefault="0035098F" w:rsidP="00153EF9">
            <w:pPr>
              <w:autoSpaceDE w:val="0"/>
              <w:autoSpaceDN w:val="0"/>
              <w:adjustRightInd w:val="0"/>
              <w:rPr>
                <w:sz w:val="20"/>
                <w:szCs w:val="20"/>
              </w:rPr>
            </w:pPr>
            <w:r w:rsidRPr="007C1BBD">
              <w:rPr>
                <w:sz w:val="20"/>
                <w:szCs w:val="20"/>
              </w:rPr>
              <w:t>Распознавать и описывать на рисунках (изображениях) признаки строения биологических объектов на разных уровнях организации живого</w:t>
            </w:r>
          </w:p>
        </w:tc>
        <w:tc>
          <w:tcPr>
            <w:tcW w:w="533" w:type="pct"/>
            <w:tcBorders>
              <w:top w:val="single" w:sz="8" w:space="0" w:color="000000"/>
              <w:left w:val="single" w:sz="8" w:space="0" w:color="000000"/>
              <w:bottom w:val="single" w:sz="8" w:space="0" w:color="000000"/>
              <w:right w:val="single" w:sz="8" w:space="0" w:color="000000"/>
            </w:tcBorders>
            <w:vAlign w:val="center"/>
          </w:tcPr>
          <w:p w14:paraId="2556F52E" w14:textId="506206F4" w:rsidR="008162BA" w:rsidRPr="007C1BBD" w:rsidRDefault="00AC048B"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1408BF07" w14:textId="4F3C2E3F" w:rsidR="008162BA" w:rsidRPr="007C1BBD" w:rsidRDefault="00F03BF4" w:rsidP="00153EF9">
            <w:pPr>
              <w:autoSpaceDE w:val="0"/>
              <w:autoSpaceDN w:val="0"/>
              <w:adjustRightInd w:val="0"/>
              <w:ind w:firstLine="67"/>
              <w:jc w:val="center"/>
              <w:rPr>
                <w:sz w:val="20"/>
                <w:szCs w:val="20"/>
              </w:rPr>
            </w:pPr>
            <w:r w:rsidRPr="007C1BBD">
              <w:rPr>
                <w:sz w:val="20"/>
                <w:szCs w:val="20"/>
              </w:rPr>
              <w:t>95,95</w:t>
            </w:r>
          </w:p>
        </w:tc>
        <w:tc>
          <w:tcPr>
            <w:tcW w:w="489" w:type="pct"/>
            <w:tcBorders>
              <w:top w:val="single" w:sz="8" w:space="0" w:color="000000"/>
              <w:left w:val="single" w:sz="8" w:space="0" w:color="000000"/>
              <w:bottom w:val="single" w:sz="8" w:space="0" w:color="000000"/>
              <w:right w:val="single" w:sz="8" w:space="0" w:color="000000"/>
            </w:tcBorders>
            <w:vAlign w:val="center"/>
          </w:tcPr>
          <w:p w14:paraId="2E9536CD" w14:textId="52C71375" w:rsidR="008162BA" w:rsidRPr="007C1BBD" w:rsidRDefault="00F03BF4" w:rsidP="00153EF9">
            <w:pPr>
              <w:jc w:val="center"/>
              <w:rPr>
                <w:sz w:val="20"/>
                <w:szCs w:val="20"/>
              </w:rPr>
            </w:pPr>
            <w:r w:rsidRPr="007C1BBD">
              <w:rPr>
                <w:sz w:val="20"/>
                <w:szCs w:val="20"/>
              </w:rPr>
              <w:t>79,04</w:t>
            </w:r>
          </w:p>
        </w:tc>
        <w:tc>
          <w:tcPr>
            <w:tcW w:w="561" w:type="pct"/>
            <w:tcBorders>
              <w:top w:val="single" w:sz="8" w:space="0" w:color="000000"/>
              <w:left w:val="single" w:sz="8" w:space="0" w:color="000000"/>
              <w:bottom w:val="single" w:sz="8" w:space="0" w:color="000000"/>
              <w:right w:val="single" w:sz="8" w:space="0" w:color="000000"/>
            </w:tcBorders>
            <w:vAlign w:val="center"/>
          </w:tcPr>
          <w:p w14:paraId="2D642659" w14:textId="24748156" w:rsidR="008162BA" w:rsidRPr="007C1BBD" w:rsidRDefault="00F03BF4" w:rsidP="00153EF9">
            <w:pPr>
              <w:jc w:val="center"/>
              <w:rPr>
                <w:sz w:val="20"/>
                <w:szCs w:val="20"/>
              </w:rPr>
            </w:pPr>
            <w:r w:rsidRPr="007C1BBD">
              <w:rPr>
                <w:sz w:val="20"/>
                <w:szCs w:val="20"/>
              </w:rPr>
              <w:t>94,24</w:t>
            </w:r>
          </w:p>
        </w:tc>
        <w:tc>
          <w:tcPr>
            <w:tcW w:w="559" w:type="pct"/>
            <w:tcBorders>
              <w:top w:val="single" w:sz="8" w:space="0" w:color="000000"/>
              <w:left w:val="single" w:sz="8" w:space="0" w:color="000000"/>
              <w:bottom w:val="single" w:sz="8" w:space="0" w:color="000000"/>
              <w:right w:val="single" w:sz="4" w:space="0" w:color="auto"/>
            </w:tcBorders>
            <w:vAlign w:val="center"/>
          </w:tcPr>
          <w:p w14:paraId="761FEFEF" w14:textId="12467FBC" w:rsidR="008162BA" w:rsidRPr="007C1BBD" w:rsidRDefault="00F03BF4" w:rsidP="00153EF9">
            <w:pPr>
              <w:jc w:val="center"/>
              <w:rPr>
                <w:sz w:val="20"/>
                <w:szCs w:val="20"/>
              </w:rPr>
            </w:pPr>
            <w:r w:rsidRPr="007C1BBD">
              <w:rPr>
                <w:sz w:val="20"/>
                <w:szCs w:val="20"/>
              </w:rPr>
              <w:t>98,20</w:t>
            </w:r>
          </w:p>
        </w:tc>
        <w:tc>
          <w:tcPr>
            <w:tcW w:w="564" w:type="pct"/>
            <w:tcBorders>
              <w:top w:val="single" w:sz="8" w:space="0" w:color="000000"/>
              <w:left w:val="single" w:sz="4" w:space="0" w:color="auto"/>
              <w:bottom w:val="single" w:sz="8" w:space="0" w:color="000000"/>
              <w:right w:val="single" w:sz="8" w:space="0" w:color="000000"/>
            </w:tcBorders>
            <w:vAlign w:val="center"/>
          </w:tcPr>
          <w:p w14:paraId="4244883A" w14:textId="307C3C85" w:rsidR="008162BA" w:rsidRPr="007C1BBD" w:rsidRDefault="00F03BF4" w:rsidP="00153EF9">
            <w:pPr>
              <w:jc w:val="center"/>
              <w:rPr>
                <w:sz w:val="20"/>
                <w:szCs w:val="20"/>
              </w:rPr>
            </w:pPr>
            <w:r w:rsidRPr="007C1BBD">
              <w:rPr>
                <w:sz w:val="20"/>
                <w:szCs w:val="20"/>
              </w:rPr>
              <w:t>100,00</w:t>
            </w:r>
          </w:p>
        </w:tc>
      </w:tr>
      <w:tr w:rsidR="008162BA" w:rsidRPr="007C1BBD" w14:paraId="415F122A"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4ED3D9D6" w14:textId="6CEF0DC1" w:rsidR="008162BA" w:rsidRPr="007C1BBD" w:rsidRDefault="008162BA" w:rsidP="00FF654E">
            <w:pPr>
              <w:autoSpaceDE w:val="0"/>
              <w:autoSpaceDN w:val="0"/>
              <w:adjustRightInd w:val="0"/>
              <w:ind w:firstLine="67"/>
              <w:jc w:val="center"/>
              <w:rPr>
                <w:sz w:val="20"/>
                <w:szCs w:val="20"/>
              </w:rPr>
            </w:pPr>
            <w:r w:rsidRPr="007C1BBD">
              <w:rPr>
                <w:sz w:val="20"/>
                <w:szCs w:val="20"/>
              </w:rPr>
              <w:t>15</w:t>
            </w:r>
          </w:p>
        </w:tc>
        <w:tc>
          <w:tcPr>
            <w:tcW w:w="1042" w:type="pct"/>
            <w:tcBorders>
              <w:top w:val="single" w:sz="8" w:space="0" w:color="000000"/>
              <w:left w:val="single" w:sz="8" w:space="0" w:color="000000"/>
              <w:bottom w:val="single" w:sz="8" w:space="0" w:color="000000"/>
              <w:right w:val="single" w:sz="8" w:space="0" w:color="000000"/>
            </w:tcBorders>
            <w:vAlign w:val="center"/>
          </w:tcPr>
          <w:p w14:paraId="3058B365" w14:textId="731F826D" w:rsidR="008162BA" w:rsidRPr="007C1BBD" w:rsidRDefault="00A95054" w:rsidP="00153EF9">
            <w:pPr>
              <w:autoSpaceDE w:val="0"/>
              <w:autoSpaceDN w:val="0"/>
              <w:adjustRightInd w:val="0"/>
              <w:rPr>
                <w:sz w:val="20"/>
                <w:szCs w:val="20"/>
              </w:rPr>
            </w:pPr>
            <w:r w:rsidRPr="007C1BBD">
              <w:rPr>
                <w:sz w:val="20"/>
                <w:szCs w:val="20"/>
              </w:rPr>
              <w:t xml:space="preserve">Раскрывать особенности организма человека, его строения, </w:t>
            </w:r>
            <w:r w:rsidRPr="007C1BBD">
              <w:rPr>
                <w:sz w:val="20"/>
                <w:szCs w:val="20"/>
              </w:rPr>
              <w:lastRenderedPageBreak/>
              <w:t>жизнедеятельности, высшей нервной деятельности и поведения</w:t>
            </w:r>
          </w:p>
        </w:tc>
        <w:tc>
          <w:tcPr>
            <w:tcW w:w="533" w:type="pct"/>
            <w:tcBorders>
              <w:top w:val="single" w:sz="8" w:space="0" w:color="000000"/>
              <w:left w:val="single" w:sz="8" w:space="0" w:color="000000"/>
              <w:bottom w:val="single" w:sz="8" w:space="0" w:color="000000"/>
              <w:right w:val="single" w:sz="8" w:space="0" w:color="000000"/>
            </w:tcBorders>
            <w:vAlign w:val="center"/>
          </w:tcPr>
          <w:p w14:paraId="55E6FC90" w14:textId="25A6C860" w:rsidR="008162BA" w:rsidRPr="007C1BBD" w:rsidRDefault="00A95054" w:rsidP="00153EF9">
            <w:pPr>
              <w:autoSpaceDE w:val="0"/>
              <w:autoSpaceDN w:val="0"/>
              <w:adjustRightInd w:val="0"/>
              <w:ind w:hanging="112"/>
              <w:jc w:val="center"/>
              <w:rPr>
                <w:sz w:val="20"/>
                <w:szCs w:val="20"/>
              </w:rPr>
            </w:pPr>
            <w:r w:rsidRPr="007C1BBD">
              <w:rPr>
                <w:sz w:val="20"/>
                <w:szCs w:val="20"/>
              </w:rPr>
              <w:lastRenderedPageBreak/>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1973F61C" w14:textId="08A958AF" w:rsidR="008162BA" w:rsidRPr="007C1BBD" w:rsidRDefault="00774B11" w:rsidP="00153EF9">
            <w:pPr>
              <w:autoSpaceDE w:val="0"/>
              <w:autoSpaceDN w:val="0"/>
              <w:adjustRightInd w:val="0"/>
              <w:ind w:firstLine="67"/>
              <w:jc w:val="center"/>
              <w:rPr>
                <w:sz w:val="20"/>
                <w:szCs w:val="20"/>
              </w:rPr>
            </w:pPr>
            <w:r w:rsidRPr="007C1BBD">
              <w:rPr>
                <w:sz w:val="20"/>
                <w:szCs w:val="20"/>
              </w:rPr>
              <w:t>49,82</w:t>
            </w:r>
          </w:p>
        </w:tc>
        <w:tc>
          <w:tcPr>
            <w:tcW w:w="489" w:type="pct"/>
            <w:tcBorders>
              <w:top w:val="single" w:sz="8" w:space="0" w:color="000000"/>
              <w:left w:val="single" w:sz="8" w:space="0" w:color="000000"/>
              <w:bottom w:val="single" w:sz="8" w:space="0" w:color="000000"/>
              <w:right w:val="single" w:sz="8" w:space="0" w:color="000000"/>
            </w:tcBorders>
            <w:vAlign w:val="center"/>
          </w:tcPr>
          <w:p w14:paraId="10B542D4" w14:textId="39E49A2E" w:rsidR="008162BA" w:rsidRPr="007C1BBD" w:rsidRDefault="00774B11" w:rsidP="00153EF9">
            <w:pPr>
              <w:jc w:val="center"/>
              <w:rPr>
                <w:sz w:val="20"/>
                <w:szCs w:val="20"/>
              </w:rPr>
            </w:pPr>
            <w:r w:rsidRPr="007C1BBD">
              <w:rPr>
                <w:sz w:val="20"/>
                <w:szCs w:val="20"/>
              </w:rPr>
              <w:t>33,62</w:t>
            </w:r>
          </w:p>
        </w:tc>
        <w:tc>
          <w:tcPr>
            <w:tcW w:w="561" w:type="pct"/>
            <w:tcBorders>
              <w:top w:val="single" w:sz="8" w:space="0" w:color="000000"/>
              <w:left w:val="single" w:sz="8" w:space="0" w:color="000000"/>
              <w:bottom w:val="single" w:sz="8" w:space="0" w:color="000000"/>
              <w:right w:val="single" w:sz="8" w:space="0" w:color="000000"/>
            </w:tcBorders>
            <w:vAlign w:val="center"/>
          </w:tcPr>
          <w:p w14:paraId="14D16A67" w14:textId="5B84B452" w:rsidR="008162BA" w:rsidRPr="007C1BBD" w:rsidRDefault="00774B11" w:rsidP="00153EF9">
            <w:pPr>
              <w:jc w:val="center"/>
              <w:rPr>
                <w:sz w:val="20"/>
                <w:szCs w:val="20"/>
              </w:rPr>
            </w:pPr>
            <w:r w:rsidRPr="007C1BBD">
              <w:rPr>
                <w:sz w:val="20"/>
                <w:szCs w:val="20"/>
              </w:rPr>
              <w:t>39,55</w:t>
            </w:r>
          </w:p>
        </w:tc>
        <w:tc>
          <w:tcPr>
            <w:tcW w:w="559" w:type="pct"/>
            <w:tcBorders>
              <w:top w:val="single" w:sz="8" w:space="0" w:color="000000"/>
              <w:left w:val="single" w:sz="8" w:space="0" w:color="000000"/>
              <w:bottom w:val="single" w:sz="8" w:space="0" w:color="000000"/>
              <w:right w:val="single" w:sz="4" w:space="0" w:color="auto"/>
            </w:tcBorders>
            <w:vAlign w:val="center"/>
          </w:tcPr>
          <w:p w14:paraId="40EBAB6A" w14:textId="21968FFB" w:rsidR="008162BA" w:rsidRPr="007C1BBD" w:rsidRDefault="00774B11" w:rsidP="00153EF9">
            <w:pPr>
              <w:jc w:val="center"/>
              <w:rPr>
                <w:sz w:val="20"/>
                <w:szCs w:val="20"/>
              </w:rPr>
            </w:pPr>
            <w:r w:rsidRPr="007C1BBD">
              <w:rPr>
                <w:sz w:val="20"/>
                <w:szCs w:val="20"/>
              </w:rPr>
              <w:t>54,91</w:t>
            </w:r>
          </w:p>
        </w:tc>
        <w:tc>
          <w:tcPr>
            <w:tcW w:w="564" w:type="pct"/>
            <w:tcBorders>
              <w:top w:val="single" w:sz="8" w:space="0" w:color="000000"/>
              <w:left w:val="single" w:sz="4" w:space="0" w:color="auto"/>
              <w:bottom w:val="single" w:sz="8" w:space="0" w:color="000000"/>
              <w:right w:val="single" w:sz="8" w:space="0" w:color="000000"/>
            </w:tcBorders>
            <w:vAlign w:val="center"/>
          </w:tcPr>
          <w:p w14:paraId="2C1BCB9D" w14:textId="454570DE" w:rsidR="008162BA" w:rsidRPr="007C1BBD" w:rsidRDefault="00774B11" w:rsidP="00153EF9">
            <w:pPr>
              <w:jc w:val="center"/>
              <w:rPr>
                <w:sz w:val="20"/>
                <w:szCs w:val="20"/>
              </w:rPr>
            </w:pPr>
            <w:r w:rsidRPr="007C1BBD">
              <w:rPr>
                <w:sz w:val="20"/>
                <w:szCs w:val="20"/>
              </w:rPr>
              <w:t>72,46</w:t>
            </w:r>
          </w:p>
        </w:tc>
      </w:tr>
      <w:tr w:rsidR="008162BA" w:rsidRPr="007C1BBD" w14:paraId="28E1E0FE"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12748A91" w14:textId="765507D2" w:rsidR="008162BA" w:rsidRPr="007C1BBD" w:rsidRDefault="008162BA" w:rsidP="00FF654E">
            <w:pPr>
              <w:autoSpaceDE w:val="0"/>
              <w:autoSpaceDN w:val="0"/>
              <w:adjustRightInd w:val="0"/>
              <w:ind w:firstLine="67"/>
              <w:jc w:val="center"/>
              <w:rPr>
                <w:sz w:val="20"/>
                <w:szCs w:val="20"/>
              </w:rPr>
            </w:pPr>
            <w:r w:rsidRPr="007C1BBD">
              <w:rPr>
                <w:sz w:val="20"/>
                <w:szCs w:val="20"/>
              </w:rPr>
              <w:t>16</w:t>
            </w:r>
          </w:p>
        </w:tc>
        <w:tc>
          <w:tcPr>
            <w:tcW w:w="1042" w:type="pct"/>
            <w:tcBorders>
              <w:top w:val="single" w:sz="8" w:space="0" w:color="000000"/>
              <w:left w:val="single" w:sz="8" w:space="0" w:color="000000"/>
              <w:bottom w:val="single" w:sz="8" w:space="0" w:color="000000"/>
              <w:right w:val="single" w:sz="8" w:space="0" w:color="000000"/>
            </w:tcBorders>
            <w:vAlign w:val="center"/>
          </w:tcPr>
          <w:p w14:paraId="1BF48ECE" w14:textId="1FF49E05" w:rsidR="008162BA" w:rsidRPr="007C1BBD" w:rsidRDefault="00A77FD4" w:rsidP="00153EF9">
            <w:pPr>
              <w:autoSpaceDE w:val="0"/>
              <w:autoSpaceDN w:val="0"/>
              <w:adjustRightInd w:val="0"/>
              <w:rPr>
                <w:sz w:val="20"/>
                <w:szCs w:val="20"/>
              </w:rPr>
            </w:pPr>
            <w:r w:rsidRPr="007C1BBD">
              <w:rPr>
                <w:sz w:val="20"/>
                <w:szCs w:val="20"/>
              </w:rPr>
              <w:t>Раскрывать особенности организма человека, его строения, жизнедеятельности, высшей нервной деятельности и поведения</w:t>
            </w:r>
          </w:p>
        </w:tc>
        <w:tc>
          <w:tcPr>
            <w:tcW w:w="533" w:type="pct"/>
            <w:tcBorders>
              <w:top w:val="single" w:sz="8" w:space="0" w:color="000000"/>
              <w:left w:val="single" w:sz="8" w:space="0" w:color="000000"/>
              <w:bottom w:val="single" w:sz="8" w:space="0" w:color="000000"/>
              <w:right w:val="single" w:sz="8" w:space="0" w:color="000000"/>
            </w:tcBorders>
            <w:vAlign w:val="center"/>
          </w:tcPr>
          <w:p w14:paraId="10173C2C" w14:textId="32FD0564" w:rsidR="008162BA" w:rsidRPr="007C1BBD" w:rsidRDefault="00B07A78"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666C1476" w14:textId="4B1746E7" w:rsidR="008162BA" w:rsidRPr="007C1BBD" w:rsidRDefault="00461FC9" w:rsidP="00153EF9">
            <w:pPr>
              <w:autoSpaceDE w:val="0"/>
              <w:autoSpaceDN w:val="0"/>
              <w:adjustRightInd w:val="0"/>
              <w:ind w:firstLine="67"/>
              <w:jc w:val="center"/>
              <w:rPr>
                <w:sz w:val="20"/>
                <w:szCs w:val="20"/>
              </w:rPr>
            </w:pPr>
            <w:r w:rsidRPr="007C1BBD">
              <w:rPr>
                <w:sz w:val="20"/>
                <w:szCs w:val="20"/>
              </w:rPr>
              <w:t>54,43</w:t>
            </w:r>
          </w:p>
        </w:tc>
        <w:tc>
          <w:tcPr>
            <w:tcW w:w="489" w:type="pct"/>
            <w:tcBorders>
              <w:top w:val="single" w:sz="8" w:space="0" w:color="000000"/>
              <w:left w:val="single" w:sz="8" w:space="0" w:color="000000"/>
              <w:bottom w:val="single" w:sz="8" w:space="0" w:color="000000"/>
              <w:right w:val="single" w:sz="8" w:space="0" w:color="000000"/>
            </w:tcBorders>
            <w:vAlign w:val="center"/>
          </w:tcPr>
          <w:p w14:paraId="5B59E0B6" w14:textId="67FFD2E0" w:rsidR="008162BA" w:rsidRPr="007C1BBD" w:rsidRDefault="00461FC9" w:rsidP="00153EF9">
            <w:pPr>
              <w:jc w:val="center"/>
              <w:rPr>
                <w:sz w:val="20"/>
                <w:szCs w:val="20"/>
              </w:rPr>
            </w:pPr>
            <w:r w:rsidRPr="007C1BBD">
              <w:rPr>
                <w:sz w:val="20"/>
                <w:szCs w:val="20"/>
              </w:rPr>
              <w:t>28,38</w:t>
            </w:r>
          </w:p>
        </w:tc>
        <w:tc>
          <w:tcPr>
            <w:tcW w:w="561" w:type="pct"/>
            <w:tcBorders>
              <w:top w:val="single" w:sz="8" w:space="0" w:color="000000"/>
              <w:left w:val="single" w:sz="8" w:space="0" w:color="000000"/>
              <w:bottom w:val="single" w:sz="8" w:space="0" w:color="000000"/>
              <w:right w:val="single" w:sz="8" w:space="0" w:color="000000"/>
            </w:tcBorders>
            <w:vAlign w:val="center"/>
          </w:tcPr>
          <w:p w14:paraId="220E8AE6" w14:textId="0DE22983" w:rsidR="008162BA" w:rsidRPr="007C1BBD" w:rsidRDefault="00461FC9" w:rsidP="00153EF9">
            <w:pPr>
              <w:jc w:val="center"/>
              <w:rPr>
                <w:sz w:val="20"/>
                <w:szCs w:val="20"/>
              </w:rPr>
            </w:pPr>
            <w:r w:rsidRPr="007C1BBD">
              <w:rPr>
                <w:sz w:val="20"/>
                <w:szCs w:val="20"/>
              </w:rPr>
              <w:t>42,11</w:t>
            </w:r>
          </w:p>
        </w:tc>
        <w:tc>
          <w:tcPr>
            <w:tcW w:w="559" w:type="pct"/>
            <w:tcBorders>
              <w:top w:val="single" w:sz="8" w:space="0" w:color="000000"/>
              <w:left w:val="single" w:sz="8" w:space="0" w:color="000000"/>
              <w:bottom w:val="single" w:sz="8" w:space="0" w:color="000000"/>
              <w:right w:val="single" w:sz="4" w:space="0" w:color="auto"/>
            </w:tcBorders>
            <w:vAlign w:val="center"/>
          </w:tcPr>
          <w:p w14:paraId="22F358CC" w14:textId="1DCC1F5E" w:rsidR="008162BA" w:rsidRPr="007C1BBD" w:rsidRDefault="00461FC9" w:rsidP="00153EF9">
            <w:pPr>
              <w:jc w:val="center"/>
              <w:rPr>
                <w:sz w:val="20"/>
                <w:szCs w:val="20"/>
              </w:rPr>
            </w:pPr>
            <w:r w:rsidRPr="007C1BBD">
              <w:rPr>
                <w:sz w:val="20"/>
                <w:szCs w:val="20"/>
              </w:rPr>
              <w:t>60,56</w:t>
            </w:r>
          </w:p>
        </w:tc>
        <w:tc>
          <w:tcPr>
            <w:tcW w:w="564" w:type="pct"/>
            <w:tcBorders>
              <w:top w:val="single" w:sz="8" w:space="0" w:color="000000"/>
              <w:left w:val="single" w:sz="4" w:space="0" w:color="auto"/>
              <w:bottom w:val="single" w:sz="8" w:space="0" w:color="000000"/>
              <w:right w:val="single" w:sz="8" w:space="0" w:color="000000"/>
            </w:tcBorders>
            <w:vAlign w:val="center"/>
          </w:tcPr>
          <w:p w14:paraId="6CA24946" w14:textId="4912774A" w:rsidR="008162BA" w:rsidRPr="007C1BBD" w:rsidRDefault="00461FC9" w:rsidP="00153EF9">
            <w:pPr>
              <w:jc w:val="center"/>
              <w:rPr>
                <w:sz w:val="20"/>
                <w:szCs w:val="20"/>
              </w:rPr>
            </w:pPr>
            <w:r w:rsidRPr="007C1BBD">
              <w:rPr>
                <w:sz w:val="20"/>
                <w:szCs w:val="20"/>
              </w:rPr>
              <w:t>84,12</w:t>
            </w:r>
          </w:p>
        </w:tc>
      </w:tr>
      <w:tr w:rsidR="008162BA" w:rsidRPr="007C1BBD" w14:paraId="1CC7634F"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0A83B7BB" w14:textId="1D5EB958" w:rsidR="008162BA" w:rsidRPr="007C1BBD" w:rsidRDefault="008162BA" w:rsidP="00FF654E">
            <w:pPr>
              <w:autoSpaceDE w:val="0"/>
              <w:autoSpaceDN w:val="0"/>
              <w:adjustRightInd w:val="0"/>
              <w:ind w:firstLine="67"/>
              <w:jc w:val="center"/>
              <w:rPr>
                <w:sz w:val="20"/>
                <w:szCs w:val="20"/>
              </w:rPr>
            </w:pPr>
            <w:r w:rsidRPr="007C1BBD">
              <w:rPr>
                <w:sz w:val="20"/>
                <w:szCs w:val="20"/>
              </w:rPr>
              <w:t>17</w:t>
            </w:r>
          </w:p>
        </w:tc>
        <w:tc>
          <w:tcPr>
            <w:tcW w:w="1042" w:type="pct"/>
            <w:tcBorders>
              <w:top w:val="single" w:sz="8" w:space="0" w:color="000000"/>
              <w:left w:val="single" w:sz="8" w:space="0" w:color="000000"/>
              <w:bottom w:val="single" w:sz="8" w:space="0" w:color="000000"/>
              <w:right w:val="single" w:sz="8" w:space="0" w:color="000000"/>
            </w:tcBorders>
            <w:vAlign w:val="center"/>
          </w:tcPr>
          <w:p w14:paraId="7A2C2858" w14:textId="2B7B8650" w:rsidR="008162BA" w:rsidRPr="007C1BBD" w:rsidRDefault="00A77FD4" w:rsidP="00153EF9">
            <w:pPr>
              <w:autoSpaceDE w:val="0"/>
              <w:autoSpaceDN w:val="0"/>
              <w:adjustRightInd w:val="0"/>
              <w:rPr>
                <w:sz w:val="20"/>
                <w:szCs w:val="20"/>
              </w:rPr>
            </w:pPr>
            <w:r w:rsidRPr="007C1BBD">
              <w:rPr>
                <w:sz w:val="20"/>
                <w:szCs w:val="20"/>
              </w:rPr>
              <w:t>Раскрывать особенности организма человека, его строения, жизнедеятельности, высшей нервной деятельности и поведения</w:t>
            </w:r>
          </w:p>
        </w:tc>
        <w:tc>
          <w:tcPr>
            <w:tcW w:w="533" w:type="pct"/>
            <w:tcBorders>
              <w:top w:val="single" w:sz="8" w:space="0" w:color="000000"/>
              <w:left w:val="single" w:sz="8" w:space="0" w:color="000000"/>
              <w:bottom w:val="single" w:sz="8" w:space="0" w:color="000000"/>
              <w:right w:val="single" w:sz="8" w:space="0" w:color="000000"/>
            </w:tcBorders>
            <w:vAlign w:val="center"/>
          </w:tcPr>
          <w:p w14:paraId="0B14A6A4" w14:textId="2FC48F31" w:rsidR="008162BA" w:rsidRPr="007C1BBD" w:rsidRDefault="00B07A78"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32499FFF" w14:textId="42131CE4" w:rsidR="008162BA" w:rsidRPr="007C1BBD" w:rsidRDefault="00B226B5" w:rsidP="00153EF9">
            <w:pPr>
              <w:autoSpaceDE w:val="0"/>
              <w:autoSpaceDN w:val="0"/>
              <w:adjustRightInd w:val="0"/>
              <w:ind w:firstLine="67"/>
              <w:jc w:val="center"/>
              <w:rPr>
                <w:sz w:val="20"/>
                <w:szCs w:val="20"/>
              </w:rPr>
            </w:pPr>
            <w:r w:rsidRPr="007C1BBD">
              <w:rPr>
                <w:sz w:val="20"/>
                <w:szCs w:val="20"/>
              </w:rPr>
              <w:t>40,80</w:t>
            </w:r>
          </w:p>
        </w:tc>
        <w:tc>
          <w:tcPr>
            <w:tcW w:w="489" w:type="pct"/>
            <w:tcBorders>
              <w:top w:val="single" w:sz="8" w:space="0" w:color="000000"/>
              <w:left w:val="single" w:sz="8" w:space="0" w:color="000000"/>
              <w:bottom w:val="single" w:sz="8" w:space="0" w:color="000000"/>
              <w:right w:val="single" w:sz="8" w:space="0" w:color="000000"/>
            </w:tcBorders>
            <w:vAlign w:val="center"/>
          </w:tcPr>
          <w:p w14:paraId="4D8BB8E0" w14:textId="542FBC6F" w:rsidR="008162BA" w:rsidRPr="007C1BBD" w:rsidRDefault="00B226B5" w:rsidP="00153EF9">
            <w:pPr>
              <w:jc w:val="center"/>
              <w:rPr>
                <w:sz w:val="20"/>
                <w:szCs w:val="20"/>
              </w:rPr>
            </w:pPr>
            <w:r w:rsidRPr="007C1BBD">
              <w:rPr>
                <w:sz w:val="20"/>
                <w:szCs w:val="20"/>
              </w:rPr>
              <w:t>17,90</w:t>
            </w:r>
          </w:p>
        </w:tc>
        <w:tc>
          <w:tcPr>
            <w:tcW w:w="561" w:type="pct"/>
            <w:tcBorders>
              <w:top w:val="single" w:sz="8" w:space="0" w:color="000000"/>
              <w:left w:val="single" w:sz="8" w:space="0" w:color="000000"/>
              <w:bottom w:val="single" w:sz="8" w:space="0" w:color="000000"/>
              <w:right w:val="single" w:sz="8" w:space="0" w:color="000000"/>
            </w:tcBorders>
            <w:vAlign w:val="center"/>
          </w:tcPr>
          <w:p w14:paraId="04404EE8" w14:textId="7CC26EC7" w:rsidR="008162BA" w:rsidRPr="007C1BBD" w:rsidRDefault="00B226B5" w:rsidP="00153EF9">
            <w:pPr>
              <w:jc w:val="center"/>
              <w:rPr>
                <w:sz w:val="20"/>
                <w:szCs w:val="20"/>
              </w:rPr>
            </w:pPr>
            <w:r w:rsidRPr="007C1BBD">
              <w:rPr>
                <w:sz w:val="20"/>
                <w:szCs w:val="20"/>
              </w:rPr>
              <w:t>24,91</w:t>
            </w:r>
          </w:p>
        </w:tc>
        <w:tc>
          <w:tcPr>
            <w:tcW w:w="559" w:type="pct"/>
            <w:tcBorders>
              <w:top w:val="single" w:sz="8" w:space="0" w:color="000000"/>
              <w:left w:val="single" w:sz="8" w:space="0" w:color="000000"/>
              <w:bottom w:val="single" w:sz="8" w:space="0" w:color="000000"/>
              <w:right w:val="single" w:sz="4" w:space="0" w:color="auto"/>
            </w:tcBorders>
            <w:vAlign w:val="center"/>
          </w:tcPr>
          <w:p w14:paraId="321FD27B" w14:textId="5812A188" w:rsidR="008162BA" w:rsidRPr="007C1BBD" w:rsidRDefault="00B226B5" w:rsidP="00153EF9">
            <w:pPr>
              <w:jc w:val="center"/>
              <w:rPr>
                <w:sz w:val="20"/>
                <w:szCs w:val="20"/>
              </w:rPr>
            </w:pPr>
            <w:r w:rsidRPr="007C1BBD">
              <w:rPr>
                <w:sz w:val="20"/>
                <w:szCs w:val="20"/>
              </w:rPr>
              <w:t>46,73</w:t>
            </w:r>
          </w:p>
        </w:tc>
        <w:tc>
          <w:tcPr>
            <w:tcW w:w="564" w:type="pct"/>
            <w:tcBorders>
              <w:top w:val="single" w:sz="8" w:space="0" w:color="000000"/>
              <w:left w:val="single" w:sz="4" w:space="0" w:color="auto"/>
              <w:bottom w:val="single" w:sz="8" w:space="0" w:color="000000"/>
              <w:right w:val="single" w:sz="8" w:space="0" w:color="000000"/>
            </w:tcBorders>
            <w:vAlign w:val="center"/>
          </w:tcPr>
          <w:p w14:paraId="09DA7501" w14:textId="1E8505E0" w:rsidR="008162BA" w:rsidRPr="007C1BBD" w:rsidRDefault="00B226B5" w:rsidP="00153EF9">
            <w:pPr>
              <w:jc w:val="center"/>
              <w:rPr>
                <w:sz w:val="20"/>
                <w:szCs w:val="20"/>
              </w:rPr>
            </w:pPr>
            <w:r w:rsidRPr="007C1BBD">
              <w:rPr>
                <w:sz w:val="20"/>
                <w:szCs w:val="20"/>
              </w:rPr>
              <w:t>82,46</w:t>
            </w:r>
          </w:p>
        </w:tc>
      </w:tr>
      <w:tr w:rsidR="008162BA" w:rsidRPr="007C1BBD" w14:paraId="636A1E9A"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54E79960" w14:textId="3529C9C4" w:rsidR="008162BA" w:rsidRPr="007C1BBD" w:rsidRDefault="00461FC9" w:rsidP="00FF654E">
            <w:pPr>
              <w:autoSpaceDE w:val="0"/>
              <w:autoSpaceDN w:val="0"/>
              <w:adjustRightInd w:val="0"/>
              <w:ind w:firstLine="67"/>
              <w:jc w:val="center"/>
              <w:rPr>
                <w:sz w:val="20"/>
                <w:szCs w:val="20"/>
              </w:rPr>
            </w:pPr>
            <w:r w:rsidRPr="007C1BBD">
              <w:rPr>
                <w:sz w:val="20"/>
                <w:szCs w:val="20"/>
              </w:rPr>
              <w:t>1</w:t>
            </w:r>
            <w:r w:rsidR="008162BA" w:rsidRPr="007C1BBD">
              <w:rPr>
                <w:sz w:val="20"/>
                <w:szCs w:val="20"/>
              </w:rPr>
              <w:t>8</w:t>
            </w:r>
          </w:p>
        </w:tc>
        <w:tc>
          <w:tcPr>
            <w:tcW w:w="1042" w:type="pct"/>
            <w:tcBorders>
              <w:top w:val="single" w:sz="8" w:space="0" w:color="000000"/>
              <w:left w:val="single" w:sz="8" w:space="0" w:color="000000"/>
              <w:bottom w:val="single" w:sz="8" w:space="0" w:color="000000"/>
              <w:right w:val="single" w:sz="8" w:space="0" w:color="000000"/>
            </w:tcBorders>
            <w:vAlign w:val="center"/>
          </w:tcPr>
          <w:p w14:paraId="53F3EBB7" w14:textId="2EBD937F" w:rsidR="008162BA" w:rsidRPr="007C1BBD" w:rsidRDefault="00A77FD4" w:rsidP="00153EF9">
            <w:pPr>
              <w:autoSpaceDE w:val="0"/>
              <w:autoSpaceDN w:val="0"/>
              <w:adjustRightInd w:val="0"/>
              <w:rPr>
                <w:sz w:val="20"/>
                <w:szCs w:val="20"/>
              </w:rPr>
            </w:pPr>
            <w:r w:rsidRPr="007C1BBD">
              <w:rPr>
                <w:sz w:val="20"/>
                <w:szCs w:val="20"/>
              </w:rPr>
              <w:t>Раскрывать особенности организма человека, его строения, жизнедеятельности, высшей нервной деятельности и поведения</w:t>
            </w:r>
          </w:p>
        </w:tc>
        <w:tc>
          <w:tcPr>
            <w:tcW w:w="533" w:type="pct"/>
            <w:tcBorders>
              <w:top w:val="single" w:sz="8" w:space="0" w:color="000000"/>
              <w:left w:val="single" w:sz="8" w:space="0" w:color="000000"/>
              <w:bottom w:val="single" w:sz="8" w:space="0" w:color="000000"/>
              <w:right w:val="single" w:sz="8" w:space="0" w:color="000000"/>
            </w:tcBorders>
            <w:vAlign w:val="center"/>
          </w:tcPr>
          <w:p w14:paraId="4FA69E47" w14:textId="22B617AE" w:rsidR="008162BA" w:rsidRPr="007C1BBD" w:rsidRDefault="00B07A78"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4612D89E" w14:textId="4FB93CA8" w:rsidR="008162BA" w:rsidRPr="007C1BBD" w:rsidRDefault="00B63963" w:rsidP="00153EF9">
            <w:pPr>
              <w:autoSpaceDE w:val="0"/>
              <w:autoSpaceDN w:val="0"/>
              <w:adjustRightInd w:val="0"/>
              <w:ind w:firstLine="67"/>
              <w:jc w:val="center"/>
              <w:rPr>
                <w:sz w:val="20"/>
                <w:szCs w:val="20"/>
              </w:rPr>
            </w:pPr>
            <w:r w:rsidRPr="007C1BBD">
              <w:rPr>
                <w:sz w:val="20"/>
                <w:szCs w:val="20"/>
              </w:rPr>
              <w:t>61,54</w:t>
            </w:r>
          </w:p>
        </w:tc>
        <w:tc>
          <w:tcPr>
            <w:tcW w:w="489" w:type="pct"/>
            <w:tcBorders>
              <w:top w:val="single" w:sz="8" w:space="0" w:color="000000"/>
              <w:left w:val="single" w:sz="8" w:space="0" w:color="000000"/>
              <w:bottom w:val="single" w:sz="8" w:space="0" w:color="000000"/>
              <w:right w:val="single" w:sz="8" w:space="0" w:color="000000"/>
            </w:tcBorders>
            <w:vAlign w:val="center"/>
          </w:tcPr>
          <w:p w14:paraId="5C0D0288" w14:textId="3981F37D" w:rsidR="008162BA" w:rsidRPr="007C1BBD" w:rsidRDefault="00B63963" w:rsidP="00153EF9">
            <w:pPr>
              <w:jc w:val="center"/>
              <w:rPr>
                <w:sz w:val="20"/>
                <w:szCs w:val="20"/>
              </w:rPr>
            </w:pPr>
            <w:r w:rsidRPr="007C1BBD">
              <w:rPr>
                <w:sz w:val="20"/>
                <w:szCs w:val="20"/>
              </w:rPr>
              <w:t>20,31</w:t>
            </w:r>
          </w:p>
        </w:tc>
        <w:tc>
          <w:tcPr>
            <w:tcW w:w="561" w:type="pct"/>
            <w:tcBorders>
              <w:top w:val="single" w:sz="8" w:space="0" w:color="000000"/>
              <w:left w:val="single" w:sz="8" w:space="0" w:color="000000"/>
              <w:bottom w:val="single" w:sz="8" w:space="0" w:color="000000"/>
              <w:right w:val="single" w:sz="8" w:space="0" w:color="000000"/>
            </w:tcBorders>
            <w:vAlign w:val="center"/>
          </w:tcPr>
          <w:p w14:paraId="7A271323" w14:textId="31EC5AF2" w:rsidR="008162BA" w:rsidRPr="007C1BBD" w:rsidRDefault="00B63963" w:rsidP="00153EF9">
            <w:pPr>
              <w:jc w:val="center"/>
              <w:rPr>
                <w:sz w:val="20"/>
                <w:szCs w:val="20"/>
              </w:rPr>
            </w:pPr>
            <w:r w:rsidRPr="007C1BBD">
              <w:rPr>
                <w:sz w:val="20"/>
                <w:szCs w:val="20"/>
              </w:rPr>
              <w:t>47,52</w:t>
            </w:r>
          </w:p>
        </w:tc>
        <w:tc>
          <w:tcPr>
            <w:tcW w:w="559" w:type="pct"/>
            <w:tcBorders>
              <w:top w:val="single" w:sz="8" w:space="0" w:color="000000"/>
              <w:left w:val="single" w:sz="8" w:space="0" w:color="000000"/>
              <w:bottom w:val="single" w:sz="8" w:space="0" w:color="000000"/>
              <w:right w:val="single" w:sz="4" w:space="0" w:color="auto"/>
            </w:tcBorders>
            <w:vAlign w:val="center"/>
          </w:tcPr>
          <w:p w14:paraId="48162FF5" w14:textId="1A31F4DF" w:rsidR="008162BA" w:rsidRPr="007C1BBD" w:rsidRDefault="00B63963" w:rsidP="00153EF9">
            <w:pPr>
              <w:jc w:val="center"/>
              <w:rPr>
                <w:sz w:val="20"/>
                <w:szCs w:val="20"/>
              </w:rPr>
            </w:pPr>
            <w:r w:rsidRPr="007C1BBD">
              <w:rPr>
                <w:sz w:val="20"/>
                <w:szCs w:val="20"/>
              </w:rPr>
              <w:t>70,00</w:t>
            </w:r>
          </w:p>
        </w:tc>
        <w:tc>
          <w:tcPr>
            <w:tcW w:w="564" w:type="pct"/>
            <w:tcBorders>
              <w:top w:val="single" w:sz="8" w:space="0" w:color="000000"/>
              <w:left w:val="single" w:sz="4" w:space="0" w:color="auto"/>
              <w:bottom w:val="single" w:sz="8" w:space="0" w:color="000000"/>
              <w:right w:val="single" w:sz="8" w:space="0" w:color="000000"/>
            </w:tcBorders>
            <w:vAlign w:val="center"/>
          </w:tcPr>
          <w:p w14:paraId="163AA8CB" w14:textId="5174A9CC" w:rsidR="008162BA" w:rsidRPr="007C1BBD" w:rsidRDefault="00B63963" w:rsidP="00153EF9">
            <w:pPr>
              <w:jc w:val="center"/>
              <w:rPr>
                <w:sz w:val="20"/>
                <w:szCs w:val="20"/>
              </w:rPr>
            </w:pPr>
            <w:r w:rsidRPr="007C1BBD">
              <w:rPr>
                <w:sz w:val="20"/>
                <w:szCs w:val="20"/>
              </w:rPr>
              <w:t>94,21</w:t>
            </w:r>
          </w:p>
        </w:tc>
      </w:tr>
      <w:tr w:rsidR="008162BA" w:rsidRPr="007C1BBD" w14:paraId="4D204A70"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65DCF924" w14:textId="6F372991" w:rsidR="008162BA" w:rsidRPr="007C1BBD" w:rsidRDefault="008162BA" w:rsidP="00FF654E">
            <w:pPr>
              <w:autoSpaceDE w:val="0"/>
              <w:autoSpaceDN w:val="0"/>
              <w:adjustRightInd w:val="0"/>
              <w:ind w:firstLine="67"/>
              <w:jc w:val="center"/>
              <w:rPr>
                <w:sz w:val="20"/>
                <w:szCs w:val="20"/>
              </w:rPr>
            </w:pPr>
            <w:r w:rsidRPr="007C1BBD">
              <w:rPr>
                <w:sz w:val="20"/>
                <w:szCs w:val="20"/>
              </w:rPr>
              <w:t>19</w:t>
            </w:r>
          </w:p>
        </w:tc>
        <w:tc>
          <w:tcPr>
            <w:tcW w:w="1042" w:type="pct"/>
            <w:tcBorders>
              <w:top w:val="single" w:sz="8" w:space="0" w:color="000000"/>
              <w:left w:val="single" w:sz="8" w:space="0" w:color="000000"/>
              <w:bottom w:val="single" w:sz="8" w:space="0" w:color="000000"/>
              <w:right w:val="single" w:sz="8" w:space="0" w:color="000000"/>
            </w:tcBorders>
            <w:vAlign w:val="center"/>
          </w:tcPr>
          <w:p w14:paraId="694EDA5A" w14:textId="113A77DF" w:rsidR="008162BA" w:rsidRPr="007C1BBD" w:rsidRDefault="001F644B" w:rsidP="00153EF9">
            <w:pPr>
              <w:autoSpaceDE w:val="0"/>
              <w:autoSpaceDN w:val="0"/>
              <w:adjustRightInd w:val="0"/>
              <w:rPr>
                <w:sz w:val="20"/>
                <w:szCs w:val="20"/>
              </w:rPr>
            </w:pPr>
            <w:proofErr w:type="spellStart"/>
            <w:r w:rsidRPr="007C1BBD">
              <w:rPr>
                <w:sz w:val="20"/>
                <w:szCs w:val="20"/>
              </w:rPr>
              <w:t>Экосистемная</w:t>
            </w:r>
            <w:proofErr w:type="spellEnd"/>
            <w:r w:rsidRPr="007C1BBD">
              <w:rPr>
                <w:sz w:val="20"/>
                <w:szCs w:val="20"/>
              </w:rPr>
              <w:t xml:space="preserve"> организация живой природы. Обладать приемами работы с информацией биологического </w:t>
            </w:r>
            <w:r w:rsidR="00C16ABB" w:rsidRPr="007C1BBD">
              <w:rPr>
                <w:sz w:val="20"/>
                <w:szCs w:val="20"/>
              </w:rPr>
              <w:t>содержания, представленной</w:t>
            </w:r>
            <w:r w:rsidRPr="007C1BBD">
              <w:rPr>
                <w:sz w:val="20"/>
                <w:szCs w:val="20"/>
              </w:rPr>
              <w:t xml:space="preserve"> в разной форме (в виде текста, табличных данных, схем, графиков, фотографий и др.)</w:t>
            </w:r>
          </w:p>
        </w:tc>
        <w:tc>
          <w:tcPr>
            <w:tcW w:w="533" w:type="pct"/>
            <w:tcBorders>
              <w:top w:val="single" w:sz="8" w:space="0" w:color="000000"/>
              <w:left w:val="single" w:sz="8" w:space="0" w:color="000000"/>
              <w:bottom w:val="single" w:sz="8" w:space="0" w:color="000000"/>
              <w:right w:val="single" w:sz="8" w:space="0" w:color="000000"/>
            </w:tcBorders>
            <w:vAlign w:val="center"/>
          </w:tcPr>
          <w:p w14:paraId="111BADB4" w14:textId="3EB72FA0" w:rsidR="008162BA" w:rsidRPr="007C1BBD" w:rsidRDefault="00B07A78"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6DE3814B" w14:textId="1C349DBB" w:rsidR="008162BA" w:rsidRPr="007C1BBD" w:rsidRDefault="00EA3535" w:rsidP="00153EF9">
            <w:pPr>
              <w:autoSpaceDE w:val="0"/>
              <w:autoSpaceDN w:val="0"/>
              <w:adjustRightInd w:val="0"/>
              <w:ind w:firstLine="67"/>
              <w:jc w:val="center"/>
              <w:rPr>
                <w:sz w:val="20"/>
                <w:szCs w:val="20"/>
              </w:rPr>
            </w:pPr>
            <w:r w:rsidRPr="007C1BBD">
              <w:rPr>
                <w:sz w:val="20"/>
                <w:szCs w:val="20"/>
              </w:rPr>
              <w:t>64,78</w:t>
            </w:r>
          </w:p>
        </w:tc>
        <w:tc>
          <w:tcPr>
            <w:tcW w:w="489" w:type="pct"/>
            <w:tcBorders>
              <w:top w:val="single" w:sz="8" w:space="0" w:color="000000"/>
              <w:left w:val="single" w:sz="8" w:space="0" w:color="000000"/>
              <w:bottom w:val="single" w:sz="8" w:space="0" w:color="000000"/>
              <w:right w:val="single" w:sz="8" w:space="0" w:color="000000"/>
            </w:tcBorders>
            <w:vAlign w:val="center"/>
          </w:tcPr>
          <w:p w14:paraId="4BE40F35" w14:textId="2858FC7E" w:rsidR="008162BA" w:rsidRPr="007C1BBD" w:rsidRDefault="00EA3535" w:rsidP="00153EF9">
            <w:pPr>
              <w:jc w:val="center"/>
              <w:rPr>
                <w:sz w:val="20"/>
                <w:szCs w:val="20"/>
              </w:rPr>
            </w:pPr>
            <w:r w:rsidRPr="007C1BBD">
              <w:rPr>
                <w:sz w:val="20"/>
                <w:szCs w:val="20"/>
              </w:rPr>
              <w:t>25,98</w:t>
            </w:r>
          </w:p>
        </w:tc>
        <w:tc>
          <w:tcPr>
            <w:tcW w:w="561" w:type="pct"/>
            <w:tcBorders>
              <w:top w:val="single" w:sz="8" w:space="0" w:color="000000"/>
              <w:left w:val="single" w:sz="8" w:space="0" w:color="000000"/>
              <w:bottom w:val="single" w:sz="8" w:space="0" w:color="000000"/>
              <w:right w:val="single" w:sz="8" w:space="0" w:color="000000"/>
            </w:tcBorders>
            <w:vAlign w:val="center"/>
          </w:tcPr>
          <w:p w14:paraId="072852ED" w14:textId="6F84E5F7" w:rsidR="008162BA" w:rsidRPr="007C1BBD" w:rsidRDefault="00EA3535" w:rsidP="00153EF9">
            <w:pPr>
              <w:jc w:val="center"/>
              <w:rPr>
                <w:sz w:val="20"/>
                <w:szCs w:val="20"/>
              </w:rPr>
            </w:pPr>
            <w:r w:rsidRPr="007C1BBD">
              <w:rPr>
                <w:sz w:val="20"/>
                <w:szCs w:val="20"/>
              </w:rPr>
              <w:t>45,96</w:t>
            </w:r>
          </w:p>
        </w:tc>
        <w:tc>
          <w:tcPr>
            <w:tcW w:w="559" w:type="pct"/>
            <w:tcBorders>
              <w:top w:val="single" w:sz="8" w:space="0" w:color="000000"/>
              <w:left w:val="single" w:sz="8" w:space="0" w:color="000000"/>
              <w:bottom w:val="single" w:sz="8" w:space="0" w:color="000000"/>
              <w:right w:val="single" w:sz="4" w:space="0" w:color="auto"/>
            </w:tcBorders>
            <w:vAlign w:val="center"/>
          </w:tcPr>
          <w:p w14:paraId="31020C70" w14:textId="0BFDA019" w:rsidR="008162BA" w:rsidRPr="007C1BBD" w:rsidRDefault="00EA3535" w:rsidP="00153EF9">
            <w:pPr>
              <w:jc w:val="center"/>
              <w:rPr>
                <w:sz w:val="20"/>
                <w:szCs w:val="20"/>
              </w:rPr>
            </w:pPr>
            <w:r w:rsidRPr="007C1BBD">
              <w:rPr>
                <w:sz w:val="20"/>
                <w:szCs w:val="20"/>
              </w:rPr>
              <w:t>78,29</w:t>
            </w:r>
          </w:p>
        </w:tc>
        <w:tc>
          <w:tcPr>
            <w:tcW w:w="564" w:type="pct"/>
            <w:tcBorders>
              <w:top w:val="single" w:sz="8" w:space="0" w:color="000000"/>
              <w:left w:val="single" w:sz="4" w:space="0" w:color="auto"/>
              <w:bottom w:val="single" w:sz="8" w:space="0" w:color="000000"/>
              <w:right w:val="single" w:sz="8" w:space="0" w:color="000000"/>
            </w:tcBorders>
            <w:vAlign w:val="center"/>
          </w:tcPr>
          <w:p w14:paraId="36A40353" w14:textId="2DA1B35A" w:rsidR="008162BA" w:rsidRPr="007C1BBD" w:rsidRDefault="00EA3535" w:rsidP="00153EF9">
            <w:pPr>
              <w:jc w:val="center"/>
              <w:rPr>
                <w:sz w:val="20"/>
                <w:szCs w:val="20"/>
              </w:rPr>
            </w:pPr>
            <w:r w:rsidRPr="007C1BBD">
              <w:rPr>
                <w:sz w:val="20"/>
                <w:szCs w:val="20"/>
              </w:rPr>
              <w:t>93,60</w:t>
            </w:r>
          </w:p>
        </w:tc>
      </w:tr>
      <w:tr w:rsidR="008162BA" w:rsidRPr="007C1BBD" w14:paraId="31205EBB"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26E55882" w14:textId="3F613EE7" w:rsidR="008162BA" w:rsidRPr="007C1BBD" w:rsidRDefault="008162BA" w:rsidP="00FF654E">
            <w:pPr>
              <w:autoSpaceDE w:val="0"/>
              <w:autoSpaceDN w:val="0"/>
              <w:adjustRightInd w:val="0"/>
              <w:ind w:firstLine="67"/>
              <w:jc w:val="center"/>
              <w:rPr>
                <w:sz w:val="20"/>
                <w:szCs w:val="20"/>
              </w:rPr>
            </w:pPr>
            <w:r w:rsidRPr="007C1BBD">
              <w:rPr>
                <w:sz w:val="20"/>
                <w:szCs w:val="20"/>
              </w:rPr>
              <w:t>20</w:t>
            </w:r>
          </w:p>
        </w:tc>
        <w:tc>
          <w:tcPr>
            <w:tcW w:w="1042" w:type="pct"/>
            <w:tcBorders>
              <w:top w:val="single" w:sz="8" w:space="0" w:color="000000"/>
              <w:left w:val="single" w:sz="8" w:space="0" w:color="000000"/>
              <w:bottom w:val="single" w:sz="8" w:space="0" w:color="000000"/>
              <w:right w:val="single" w:sz="8" w:space="0" w:color="000000"/>
            </w:tcBorders>
            <w:vAlign w:val="center"/>
          </w:tcPr>
          <w:p w14:paraId="47814652" w14:textId="0056CF5F" w:rsidR="008162BA" w:rsidRPr="007C1BBD" w:rsidRDefault="00C16ABB" w:rsidP="00153EF9">
            <w:pPr>
              <w:autoSpaceDE w:val="0"/>
              <w:autoSpaceDN w:val="0"/>
              <w:adjustRightInd w:val="0"/>
              <w:rPr>
                <w:sz w:val="20"/>
                <w:szCs w:val="20"/>
              </w:rPr>
            </w:pPr>
            <w:proofErr w:type="spellStart"/>
            <w:r w:rsidRPr="007C1BBD">
              <w:rPr>
                <w:sz w:val="20"/>
                <w:szCs w:val="20"/>
              </w:rPr>
              <w:t>Экосистемная</w:t>
            </w:r>
            <w:proofErr w:type="spellEnd"/>
            <w:r w:rsidRPr="007C1BBD">
              <w:rPr>
                <w:sz w:val="20"/>
                <w:szCs w:val="20"/>
              </w:rPr>
              <w:t xml:space="preserve"> организация живой природы</w:t>
            </w:r>
          </w:p>
        </w:tc>
        <w:tc>
          <w:tcPr>
            <w:tcW w:w="533" w:type="pct"/>
            <w:tcBorders>
              <w:top w:val="single" w:sz="8" w:space="0" w:color="000000"/>
              <w:left w:val="single" w:sz="8" w:space="0" w:color="000000"/>
              <w:bottom w:val="single" w:sz="8" w:space="0" w:color="000000"/>
              <w:right w:val="single" w:sz="8" w:space="0" w:color="000000"/>
            </w:tcBorders>
            <w:vAlign w:val="center"/>
          </w:tcPr>
          <w:p w14:paraId="4573A27D" w14:textId="14AAD68F" w:rsidR="008162BA" w:rsidRPr="007C1BBD" w:rsidRDefault="00B07A78" w:rsidP="00153EF9">
            <w:pPr>
              <w:autoSpaceDE w:val="0"/>
              <w:autoSpaceDN w:val="0"/>
              <w:adjustRightInd w:val="0"/>
              <w:ind w:hanging="112"/>
              <w:jc w:val="center"/>
              <w:rPr>
                <w:sz w:val="20"/>
                <w:szCs w:val="20"/>
              </w:rPr>
            </w:pPr>
            <w:r w:rsidRPr="007C1BBD">
              <w:rPr>
                <w:sz w:val="20"/>
                <w:szCs w:val="20"/>
              </w:rPr>
              <w:t>Б</w:t>
            </w:r>
          </w:p>
        </w:tc>
        <w:tc>
          <w:tcPr>
            <w:tcW w:w="805" w:type="pct"/>
            <w:tcBorders>
              <w:top w:val="single" w:sz="8" w:space="0" w:color="000000"/>
              <w:left w:val="single" w:sz="8" w:space="0" w:color="000000"/>
              <w:bottom w:val="single" w:sz="8" w:space="0" w:color="000000"/>
              <w:right w:val="single" w:sz="8" w:space="0" w:color="000000"/>
            </w:tcBorders>
            <w:vAlign w:val="center"/>
          </w:tcPr>
          <w:p w14:paraId="002D6211" w14:textId="7BEC2D19" w:rsidR="008162BA" w:rsidRPr="007C1BBD" w:rsidRDefault="00B460F0" w:rsidP="00153EF9">
            <w:pPr>
              <w:autoSpaceDE w:val="0"/>
              <w:autoSpaceDN w:val="0"/>
              <w:adjustRightInd w:val="0"/>
              <w:ind w:firstLine="67"/>
              <w:jc w:val="center"/>
              <w:rPr>
                <w:sz w:val="20"/>
                <w:szCs w:val="20"/>
              </w:rPr>
            </w:pPr>
            <w:r w:rsidRPr="007C1BBD">
              <w:rPr>
                <w:sz w:val="20"/>
                <w:szCs w:val="20"/>
              </w:rPr>
              <w:t>55,07</w:t>
            </w:r>
          </w:p>
        </w:tc>
        <w:tc>
          <w:tcPr>
            <w:tcW w:w="489" w:type="pct"/>
            <w:tcBorders>
              <w:top w:val="single" w:sz="8" w:space="0" w:color="000000"/>
              <w:left w:val="single" w:sz="8" w:space="0" w:color="000000"/>
              <w:bottom w:val="single" w:sz="8" w:space="0" w:color="000000"/>
              <w:right w:val="single" w:sz="8" w:space="0" w:color="000000"/>
            </w:tcBorders>
            <w:vAlign w:val="center"/>
          </w:tcPr>
          <w:p w14:paraId="6817D2AE" w14:textId="2E8B0DCC" w:rsidR="008162BA" w:rsidRPr="007C1BBD" w:rsidRDefault="00B460F0" w:rsidP="00153EF9">
            <w:pPr>
              <w:jc w:val="center"/>
              <w:rPr>
                <w:sz w:val="20"/>
                <w:szCs w:val="20"/>
              </w:rPr>
            </w:pPr>
            <w:r w:rsidRPr="007C1BBD">
              <w:rPr>
                <w:sz w:val="20"/>
                <w:szCs w:val="20"/>
              </w:rPr>
              <w:t>7,42</w:t>
            </w:r>
          </w:p>
        </w:tc>
        <w:tc>
          <w:tcPr>
            <w:tcW w:w="561" w:type="pct"/>
            <w:tcBorders>
              <w:top w:val="single" w:sz="8" w:space="0" w:color="000000"/>
              <w:left w:val="single" w:sz="8" w:space="0" w:color="000000"/>
              <w:bottom w:val="single" w:sz="8" w:space="0" w:color="000000"/>
              <w:right w:val="single" w:sz="8" w:space="0" w:color="000000"/>
            </w:tcBorders>
            <w:vAlign w:val="center"/>
          </w:tcPr>
          <w:p w14:paraId="74FA595E" w14:textId="7F9F09D6" w:rsidR="008162BA" w:rsidRPr="007C1BBD" w:rsidRDefault="00B460F0" w:rsidP="00153EF9">
            <w:pPr>
              <w:jc w:val="center"/>
              <w:rPr>
                <w:sz w:val="20"/>
                <w:szCs w:val="20"/>
              </w:rPr>
            </w:pPr>
            <w:r w:rsidRPr="007C1BBD">
              <w:rPr>
                <w:sz w:val="20"/>
                <w:szCs w:val="20"/>
              </w:rPr>
              <w:t>38,85</w:t>
            </w:r>
          </w:p>
        </w:tc>
        <w:tc>
          <w:tcPr>
            <w:tcW w:w="559" w:type="pct"/>
            <w:tcBorders>
              <w:top w:val="single" w:sz="8" w:space="0" w:color="000000"/>
              <w:left w:val="single" w:sz="8" w:space="0" w:color="000000"/>
              <w:bottom w:val="single" w:sz="8" w:space="0" w:color="000000"/>
              <w:right w:val="single" w:sz="4" w:space="0" w:color="auto"/>
            </w:tcBorders>
            <w:vAlign w:val="center"/>
          </w:tcPr>
          <w:p w14:paraId="4343528D" w14:textId="7E1DE4BA" w:rsidR="008162BA" w:rsidRPr="007C1BBD" w:rsidRDefault="00B460F0" w:rsidP="00153EF9">
            <w:pPr>
              <w:jc w:val="center"/>
              <w:rPr>
                <w:sz w:val="20"/>
                <w:szCs w:val="20"/>
              </w:rPr>
            </w:pPr>
            <w:r w:rsidRPr="007C1BBD">
              <w:rPr>
                <w:sz w:val="20"/>
                <w:szCs w:val="20"/>
              </w:rPr>
              <w:t>66,85</w:t>
            </w:r>
          </w:p>
        </w:tc>
        <w:tc>
          <w:tcPr>
            <w:tcW w:w="564" w:type="pct"/>
            <w:tcBorders>
              <w:top w:val="single" w:sz="8" w:space="0" w:color="000000"/>
              <w:left w:val="single" w:sz="4" w:space="0" w:color="auto"/>
              <w:bottom w:val="single" w:sz="8" w:space="0" w:color="000000"/>
              <w:right w:val="single" w:sz="8" w:space="0" w:color="000000"/>
            </w:tcBorders>
            <w:vAlign w:val="center"/>
          </w:tcPr>
          <w:p w14:paraId="08C2B82D" w14:textId="3EEC0D9A" w:rsidR="008162BA" w:rsidRPr="007C1BBD" w:rsidRDefault="00B460F0" w:rsidP="00153EF9">
            <w:pPr>
              <w:jc w:val="center"/>
              <w:rPr>
                <w:sz w:val="20"/>
                <w:szCs w:val="20"/>
              </w:rPr>
            </w:pPr>
            <w:r w:rsidRPr="007C1BBD">
              <w:rPr>
                <w:sz w:val="20"/>
                <w:szCs w:val="20"/>
              </w:rPr>
              <w:t>85,09</w:t>
            </w:r>
          </w:p>
        </w:tc>
      </w:tr>
      <w:tr w:rsidR="008162BA" w:rsidRPr="007C1BBD" w14:paraId="30156562"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70948157" w14:textId="593455FF" w:rsidR="008162BA" w:rsidRPr="007C1BBD" w:rsidRDefault="008162BA" w:rsidP="00FF654E">
            <w:pPr>
              <w:autoSpaceDE w:val="0"/>
              <w:autoSpaceDN w:val="0"/>
              <w:adjustRightInd w:val="0"/>
              <w:ind w:firstLine="67"/>
              <w:jc w:val="center"/>
              <w:rPr>
                <w:sz w:val="20"/>
                <w:szCs w:val="20"/>
              </w:rPr>
            </w:pPr>
            <w:r w:rsidRPr="007C1BBD">
              <w:rPr>
                <w:sz w:val="20"/>
                <w:szCs w:val="20"/>
              </w:rPr>
              <w:t>21</w:t>
            </w:r>
          </w:p>
        </w:tc>
        <w:tc>
          <w:tcPr>
            <w:tcW w:w="1042" w:type="pct"/>
            <w:tcBorders>
              <w:top w:val="single" w:sz="8" w:space="0" w:color="000000"/>
              <w:left w:val="single" w:sz="8" w:space="0" w:color="000000"/>
              <w:bottom w:val="single" w:sz="8" w:space="0" w:color="000000"/>
              <w:right w:val="single" w:sz="8" w:space="0" w:color="000000"/>
            </w:tcBorders>
            <w:vAlign w:val="center"/>
          </w:tcPr>
          <w:p w14:paraId="0C32DC19" w14:textId="6435C611" w:rsidR="008162BA" w:rsidRPr="007C1BBD" w:rsidRDefault="00C16ABB" w:rsidP="00153EF9">
            <w:pPr>
              <w:autoSpaceDE w:val="0"/>
              <w:autoSpaceDN w:val="0"/>
              <w:adjustRightInd w:val="0"/>
              <w:rPr>
                <w:sz w:val="20"/>
                <w:szCs w:val="20"/>
              </w:rPr>
            </w:pPr>
            <w:proofErr w:type="spellStart"/>
            <w:r w:rsidRPr="007C1BBD">
              <w:rPr>
                <w:sz w:val="20"/>
                <w:szCs w:val="20"/>
              </w:rPr>
              <w:t>Экосистемная</w:t>
            </w:r>
            <w:proofErr w:type="spellEnd"/>
            <w:r w:rsidRPr="007C1BBD">
              <w:rPr>
                <w:sz w:val="20"/>
                <w:szCs w:val="20"/>
              </w:rPr>
              <w:t xml:space="preserve"> организация живой природы. Выявлять причинно- следственные связи между биологическими</w:t>
            </w:r>
            <w:r w:rsidR="00EE0525" w:rsidRPr="007C1BBD">
              <w:rPr>
                <w:sz w:val="20"/>
                <w:szCs w:val="20"/>
              </w:rPr>
              <w:t xml:space="preserve"> </w:t>
            </w:r>
            <w:r w:rsidRPr="007C1BBD">
              <w:rPr>
                <w:sz w:val="20"/>
                <w:szCs w:val="20"/>
              </w:rPr>
              <w:t>объектами,</w:t>
            </w:r>
            <w:r w:rsidR="00EE0525" w:rsidRPr="007C1BBD">
              <w:rPr>
                <w:sz w:val="20"/>
                <w:szCs w:val="20"/>
              </w:rPr>
              <w:t xml:space="preserve"> </w:t>
            </w:r>
            <w:r w:rsidR="00C520B8" w:rsidRPr="007C1BBD">
              <w:rPr>
                <w:sz w:val="20"/>
                <w:szCs w:val="20"/>
              </w:rPr>
              <w:t>явлениями и</w:t>
            </w:r>
            <w:r w:rsidRPr="007C1BBD">
              <w:rPr>
                <w:sz w:val="20"/>
                <w:szCs w:val="20"/>
              </w:rPr>
              <w:t xml:space="preserve"> процессами</w:t>
            </w:r>
          </w:p>
        </w:tc>
        <w:tc>
          <w:tcPr>
            <w:tcW w:w="533" w:type="pct"/>
            <w:tcBorders>
              <w:top w:val="single" w:sz="8" w:space="0" w:color="000000"/>
              <w:left w:val="single" w:sz="8" w:space="0" w:color="000000"/>
              <w:bottom w:val="single" w:sz="8" w:space="0" w:color="000000"/>
              <w:right w:val="single" w:sz="8" w:space="0" w:color="000000"/>
            </w:tcBorders>
            <w:vAlign w:val="center"/>
          </w:tcPr>
          <w:p w14:paraId="1632575E" w14:textId="78F5DFB9" w:rsidR="008162BA" w:rsidRPr="007C1BBD" w:rsidRDefault="00B07A78"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244E720A" w14:textId="5A058C00" w:rsidR="008162BA" w:rsidRPr="007C1BBD" w:rsidRDefault="0026282F" w:rsidP="00153EF9">
            <w:pPr>
              <w:autoSpaceDE w:val="0"/>
              <w:autoSpaceDN w:val="0"/>
              <w:adjustRightInd w:val="0"/>
              <w:ind w:firstLine="67"/>
              <w:jc w:val="center"/>
              <w:rPr>
                <w:sz w:val="20"/>
                <w:szCs w:val="20"/>
              </w:rPr>
            </w:pPr>
            <w:r w:rsidRPr="007C1BBD">
              <w:rPr>
                <w:sz w:val="20"/>
                <w:szCs w:val="20"/>
              </w:rPr>
              <w:t>71,72</w:t>
            </w:r>
          </w:p>
        </w:tc>
        <w:tc>
          <w:tcPr>
            <w:tcW w:w="489" w:type="pct"/>
            <w:tcBorders>
              <w:top w:val="single" w:sz="8" w:space="0" w:color="000000"/>
              <w:left w:val="single" w:sz="8" w:space="0" w:color="000000"/>
              <w:bottom w:val="single" w:sz="8" w:space="0" w:color="000000"/>
              <w:right w:val="single" w:sz="8" w:space="0" w:color="000000"/>
            </w:tcBorders>
            <w:vAlign w:val="center"/>
          </w:tcPr>
          <w:p w14:paraId="7079A8A5" w14:textId="125A440E" w:rsidR="008162BA" w:rsidRPr="007C1BBD" w:rsidRDefault="0026282F" w:rsidP="00153EF9">
            <w:pPr>
              <w:jc w:val="center"/>
              <w:rPr>
                <w:sz w:val="20"/>
                <w:szCs w:val="20"/>
              </w:rPr>
            </w:pPr>
            <w:r w:rsidRPr="007C1BBD">
              <w:rPr>
                <w:sz w:val="20"/>
                <w:szCs w:val="20"/>
              </w:rPr>
              <w:t>21,18</w:t>
            </w:r>
          </w:p>
        </w:tc>
        <w:tc>
          <w:tcPr>
            <w:tcW w:w="561" w:type="pct"/>
            <w:tcBorders>
              <w:top w:val="single" w:sz="8" w:space="0" w:color="000000"/>
              <w:left w:val="single" w:sz="8" w:space="0" w:color="000000"/>
              <w:bottom w:val="single" w:sz="8" w:space="0" w:color="000000"/>
              <w:right w:val="single" w:sz="8" w:space="0" w:color="000000"/>
            </w:tcBorders>
            <w:vAlign w:val="center"/>
          </w:tcPr>
          <w:p w14:paraId="0647B8EE" w14:textId="4B55EEEB" w:rsidR="008162BA" w:rsidRPr="007C1BBD" w:rsidRDefault="0026282F" w:rsidP="00153EF9">
            <w:pPr>
              <w:jc w:val="center"/>
              <w:rPr>
                <w:sz w:val="20"/>
                <w:szCs w:val="20"/>
              </w:rPr>
            </w:pPr>
            <w:r w:rsidRPr="007C1BBD">
              <w:rPr>
                <w:sz w:val="20"/>
                <w:szCs w:val="20"/>
              </w:rPr>
              <w:t>58,27</w:t>
            </w:r>
          </w:p>
        </w:tc>
        <w:tc>
          <w:tcPr>
            <w:tcW w:w="559" w:type="pct"/>
            <w:tcBorders>
              <w:top w:val="single" w:sz="8" w:space="0" w:color="000000"/>
              <w:left w:val="single" w:sz="8" w:space="0" w:color="000000"/>
              <w:bottom w:val="single" w:sz="8" w:space="0" w:color="000000"/>
              <w:right w:val="single" w:sz="4" w:space="0" w:color="auto"/>
            </w:tcBorders>
            <w:vAlign w:val="center"/>
          </w:tcPr>
          <w:p w14:paraId="088E4706" w14:textId="2C602093" w:rsidR="008162BA" w:rsidRPr="007C1BBD" w:rsidRDefault="0026282F" w:rsidP="00153EF9">
            <w:pPr>
              <w:jc w:val="center"/>
              <w:rPr>
                <w:sz w:val="20"/>
                <w:szCs w:val="20"/>
              </w:rPr>
            </w:pPr>
            <w:r w:rsidRPr="007C1BBD">
              <w:rPr>
                <w:sz w:val="20"/>
                <w:szCs w:val="20"/>
              </w:rPr>
              <w:t>83,06</w:t>
            </w:r>
          </w:p>
        </w:tc>
        <w:tc>
          <w:tcPr>
            <w:tcW w:w="564" w:type="pct"/>
            <w:tcBorders>
              <w:top w:val="single" w:sz="8" w:space="0" w:color="000000"/>
              <w:left w:val="single" w:sz="4" w:space="0" w:color="auto"/>
              <w:bottom w:val="single" w:sz="8" w:space="0" w:color="000000"/>
              <w:right w:val="single" w:sz="8" w:space="0" w:color="000000"/>
            </w:tcBorders>
            <w:vAlign w:val="center"/>
          </w:tcPr>
          <w:p w14:paraId="55476C5F" w14:textId="281978BB" w:rsidR="008162BA" w:rsidRPr="007C1BBD" w:rsidRDefault="0026282F" w:rsidP="00153EF9">
            <w:pPr>
              <w:jc w:val="center"/>
              <w:rPr>
                <w:sz w:val="20"/>
                <w:szCs w:val="20"/>
              </w:rPr>
            </w:pPr>
            <w:r w:rsidRPr="007C1BBD">
              <w:rPr>
                <w:sz w:val="20"/>
                <w:szCs w:val="20"/>
              </w:rPr>
              <w:t>94,91</w:t>
            </w:r>
          </w:p>
        </w:tc>
      </w:tr>
      <w:tr w:rsidR="008162BA" w:rsidRPr="007C1BBD" w14:paraId="2E8AC8A0" w14:textId="77777777" w:rsidTr="008162BA">
        <w:trPr>
          <w:trHeight w:val="226"/>
        </w:trPr>
        <w:tc>
          <w:tcPr>
            <w:tcW w:w="5000" w:type="pct"/>
            <w:gridSpan w:val="8"/>
            <w:tcBorders>
              <w:top w:val="single" w:sz="8" w:space="0" w:color="000000"/>
              <w:left w:val="single" w:sz="8" w:space="0" w:color="000000"/>
              <w:bottom w:val="single" w:sz="8" w:space="0" w:color="000000"/>
              <w:right w:val="single" w:sz="8" w:space="0" w:color="000000"/>
            </w:tcBorders>
            <w:vAlign w:val="center"/>
          </w:tcPr>
          <w:p w14:paraId="2EA5ED3B" w14:textId="278CCEB7" w:rsidR="008162BA" w:rsidRPr="007C1BBD" w:rsidRDefault="008162BA" w:rsidP="00153EF9">
            <w:pPr>
              <w:jc w:val="center"/>
              <w:rPr>
                <w:sz w:val="20"/>
                <w:szCs w:val="20"/>
              </w:rPr>
            </w:pPr>
            <w:r w:rsidRPr="007C1BBD">
              <w:rPr>
                <w:sz w:val="20"/>
                <w:szCs w:val="20"/>
              </w:rPr>
              <w:t>Часть 2</w:t>
            </w:r>
          </w:p>
        </w:tc>
      </w:tr>
      <w:tr w:rsidR="008162BA" w:rsidRPr="007C1BBD" w14:paraId="1F4F8209"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544501AB" w14:textId="2D41D4B0" w:rsidR="008162BA" w:rsidRPr="007C1BBD" w:rsidRDefault="008162BA" w:rsidP="00FF654E">
            <w:pPr>
              <w:autoSpaceDE w:val="0"/>
              <w:autoSpaceDN w:val="0"/>
              <w:adjustRightInd w:val="0"/>
              <w:ind w:firstLine="67"/>
              <w:jc w:val="center"/>
              <w:rPr>
                <w:sz w:val="20"/>
                <w:szCs w:val="20"/>
              </w:rPr>
            </w:pPr>
            <w:r w:rsidRPr="007C1BBD">
              <w:rPr>
                <w:sz w:val="20"/>
                <w:szCs w:val="20"/>
              </w:rPr>
              <w:t>22</w:t>
            </w:r>
          </w:p>
        </w:tc>
        <w:tc>
          <w:tcPr>
            <w:tcW w:w="1042" w:type="pct"/>
            <w:tcBorders>
              <w:top w:val="single" w:sz="8" w:space="0" w:color="000000"/>
              <w:left w:val="single" w:sz="8" w:space="0" w:color="000000"/>
              <w:bottom w:val="single" w:sz="8" w:space="0" w:color="000000"/>
              <w:right w:val="single" w:sz="8" w:space="0" w:color="000000"/>
            </w:tcBorders>
            <w:vAlign w:val="center"/>
          </w:tcPr>
          <w:p w14:paraId="765DDE3A" w14:textId="18D3B8FF" w:rsidR="008162BA" w:rsidRPr="007C1BBD" w:rsidRDefault="00A53166" w:rsidP="00153EF9">
            <w:pPr>
              <w:autoSpaceDE w:val="0"/>
              <w:autoSpaceDN w:val="0"/>
              <w:adjustRightInd w:val="0"/>
              <w:rPr>
                <w:sz w:val="20"/>
                <w:szCs w:val="20"/>
              </w:rPr>
            </w:pPr>
            <w:r w:rsidRPr="007C1BBD">
              <w:rPr>
                <w:sz w:val="20"/>
                <w:szCs w:val="20"/>
              </w:rPr>
              <w:t xml:space="preserve">Объяснять роль </w:t>
            </w:r>
            <w:r w:rsidRPr="007C1BBD">
              <w:rPr>
                <w:sz w:val="20"/>
                <w:szCs w:val="20"/>
              </w:rPr>
              <w:lastRenderedPageBreak/>
              <w:t>биологии в формировании современной естественнонаучной картины мира, в практической деятельности людей. Распознавать и описывать на рисунках (изображениях) признаки строения биологических объектов на разных уровнях организации живого</w:t>
            </w:r>
          </w:p>
        </w:tc>
        <w:tc>
          <w:tcPr>
            <w:tcW w:w="533" w:type="pct"/>
            <w:tcBorders>
              <w:top w:val="single" w:sz="8" w:space="0" w:color="000000"/>
              <w:left w:val="single" w:sz="8" w:space="0" w:color="000000"/>
              <w:bottom w:val="single" w:sz="8" w:space="0" w:color="000000"/>
              <w:right w:val="single" w:sz="8" w:space="0" w:color="000000"/>
            </w:tcBorders>
            <w:vAlign w:val="center"/>
          </w:tcPr>
          <w:p w14:paraId="0A23407F" w14:textId="10054A71" w:rsidR="008162BA" w:rsidRPr="007C1BBD" w:rsidRDefault="000573AA" w:rsidP="00153EF9">
            <w:pPr>
              <w:autoSpaceDE w:val="0"/>
              <w:autoSpaceDN w:val="0"/>
              <w:adjustRightInd w:val="0"/>
              <w:ind w:hanging="112"/>
              <w:jc w:val="center"/>
              <w:rPr>
                <w:sz w:val="20"/>
                <w:szCs w:val="20"/>
              </w:rPr>
            </w:pPr>
            <w:r w:rsidRPr="007C1BBD">
              <w:rPr>
                <w:sz w:val="20"/>
                <w:szCs w:val="20"/>
              </w:rPr>
              <w:lastRenderedPageBreak/>
              <w:t>В</w:t>
            </w:r>
          </w:p>
        </w:tc>
        <w:tc>
          <w:tcPr>
            <w:tcW w:w="805" w:type="pct"/>
            <w:tcBorders>
              <w:top w:val="single" w:sz="8" w:space="0" w:color="000000"/>
              <w:left w:val="single" w:sz="8" w:space="0" w:color="000000"/>
              <w:bottom w:val="single" w:sz="8" w:space="0" w:color="000000"/>
              <w:right w:val="single" w:sz="8" w:space="0" w:color="000000"/>
            </w:tcBorders>
            <w:vAlign w:val="center"/>
          </w:tcPr>
          <w:p w14:paraId="056E117F" w14:textId="7EE2E5AA" w:rsidR="008162BA" w:rsidRPr="007C1BBD" w:rsidRDefault="002D585E" w:rsidP="00153EF9">
            <w:pPr>
              <w:autoSpaceDE w:val="0"/>
              <w:autoSpaceDN w:val="0"/>
              <w:adjustRightInd w:val="0"/>
              <w:ind w:firstLine="67"/>
              <w:jc w:val="center"/>
              <w:rPr>
                <w:sz w:val="20"/>
                <w:szCs w:val="20"/>
              </w:rPr>
            </w:pPr>
            <w:r w:rsidRPr="007C1BBD">
              <w:rPr>
                <w:sz w:val="20"/>
                <w:szCs w:val="20"/>
              </w:rPr>
              <w:t>28,50</w:t>
            </w:r>
          </w:p>
        </w:tc>
        <w:tc>
          <w:tcPr>
            <w:tcW w:w="489" w:type="pct"/>
            <w:tcBorders>
              <w:top w:val="single" w:sz="8" w:space="0" w:color="000000"/>
              <w:left w:val="single" w:sz="8" w:space="0" w:color="000000"/>
              <w:bottom w:val="single" w:sz="8" w:space="0" w:color="000000"/>
              <w:right w:val="single" w:sz="8" w:space="0" w:color="000000"/>
            </w:tcBorders>
            <w:vAlign w:val="center"/>
          </w:tcPr>
          <w:p w14:paraId="6AA1E1F1" w14:textId="29E00D91" w:rsidR="008162BA" w:rsidRPr="007C1BBD" w:rsidRDefault="002D585E" w:rsidP="00153EF9">
            <w:pPr>
              <w:jc w:val="center"/>
              <w:rPr>
                <w:sz w:val="20"/>
                <w:szCs w:val="20"/>
              </w:rPr>
            </w:pPr>
            <w:r w:rsidRPr="007C1BBD">
              <w:rPr>
                <w:sz w:val="20"/>
                <w:szCs w:val="20"/>
              </w:rPr>
              <w:t>11,14</w:t>
            </w:r>
          </w:p>
        </w:tc>
        <w:tc>
          <w:tcPr>
            <w:tcW w:w="561" w:type="pct"/>
            <w:tcBorders>
              <w:top w:val="single" w:sz="8" w:space="0" w:color="000000"/>
              <w:left w:val="single" w:sz="8" w:space="0" w:color="000000"/>
              <w:bottom w:val="single" w:sz="8" w:space="0" w:color="000000"/>
              <w:right w:val="single" w:sz="8" w:space="0" w:color="000000"/>
            </w:tcBorders>
            <w:vAlign w:val="center"/>
          </w:tcPr>
          <w:p w14:paraId="5F65CC37" w14:textId="199E1BC9" w:rsidR="008162BA" w:rsidRPr="007C1BBD" w:rsidRDefault="002D585E" w:rsidP="00153EF9">
            <w:pPr>
              <w:jc w:val="center"/>
              <w:rPr>
                <w:sz w:val="20"/>
                <w:szCs w:val="20"/>
              </w:rPr>
            </w:pPr>
            <w:r w:rsidRPr="007C1BBD">
              <w:rPr>
                <w:sz w:val="20"/>
                <w:szCs w:val="20"/>
              </w:rPr>
              <w:t>17,19</w:t>
            </w:r>
          </w:p>
        </w:tc>
        <w:tc>
          <w:tcPr>
            <w:tcW w:w="559" w:type="pct"/>
            <w:tcBorders>
              <w:top w:val="single" w:sz="8" w:space="0" w:color="000000"/>
              <w:left w:val="single" w:sz="8" w:space="0" w:color="000000"/>
              <w:bottom w:val="single" w:sz="8" w:space="0" w:color="000000"/>
              <w:right w:val="single" w:sz="4" w:space="0" w:color="auto"/>
            </w:tcBorders>
            <w:vAlign w:val="center"/>
          </w:tcPr>
          <w:p w14:paraId="5F5848DF" w14:textId="542551B1" w:rsidR="008162BA" w:rsidRPr="007C1BBD" w:rsidRDefault="002D585E" w:rsidP="00153EF9">
            <w:pPr>
              <w:jc w:val="center"/>
              <w:rPr>
                <w:sz w:val="20"/>
                <w:szCs w:val="20"/>
              </w:rPr>
            </w:pPr>
            <w:r w:rsidRPr="007C1BBD">
              <w:rPr>
                <w:sz w:val="20"/>
                <w:szCs w:val="20"/>
              </w:rPr>
              <w:t>32,84</w:t>
            </w:r>
          </w:p>
        </w:tc>
        <w:tc>
          <w:tcPr>
            <w:tcW w:w="564" w:type="pct"/>
            <w:tcBorders>
              <w:top w:val="single" w:sz="8" w:space="0" w:color="000000"/>
              <w:left w:val="single" w:sz="4" w:space="0" w:color="auto"/>
              <w:bottom w:val="single" w:sz="8" w:space="0" w:color="000000"/>
              <w:right w:val="single" w:sz="8" w:space="0" w:color="000000"/>
            </w:tcBorders>
            <w:vAlign w:val="center"/>
          </w:tcPr>
          <w:p w14:paraId="58F08C9E" w14:textId="5EA28546" w:rsidR="008162BA" w:rsidRPr="007C1BBD" w:rsidRDefault="002D585E" w:rsidP="00153EF9">
            <w:pPr>
              <w:jc w:val="center"/>
              <w:rPr>
                <w:sz w:val="20"/>
                <w:szCs w:val="20"/>
              </w:rPr>
            </w:pPr>
            <w:r w:rsidRPr="007C1BBD">
              <w:rPr>
                <w:sz w:val="20"/>
                <w:szCs w:val="20"/>
              </w:rPr>
              <w:t>58,16</w:t>
            </w:r>
          </w:p>
        </w:tc>
      </w:tr>
      <w:tr w:rsidR="008162BA" w:rsidRPr="007C1BBD" w14:paraId="6B45C488"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005005FC" w14:textId="147C21DD" w:rsidR="008162BA" w:rsidRPr="007C1BBD" w:rsidRDefault="008162BA" w:rsidP="00FF654E">
            <w:pPr>
              <w:autoSpaceDE w:val="0"/>
              <w:autoSpaceDN w:val="0"/>
              <w:adjustRightInd w:val="0"/>
              <w:ind w:firstLine="67"/>
              <w:jc w:val="center"/>
              <w:rPr>
                <w:sz w:val="20"/>
                <w:szCs w:val="20"/>
              </w:rPr>
            </w:pPr>
            <w:r w:rsidRPr="007C1BBD">
              <w:rPr>
                <w:sz w:val="20"/>
                <w:szCs w:val="20"/>
              </w:rPr>
              <w:t>23</w:t>
            </w:r>
          </w:p>
        </w:tc>
        <w:tc>
          <w:tcPr>
            <w:tcW w:w="1042" w:type="pct"/>
            <w:tcBorders>
              <w:top w:val="single" w:sz="8" w:space="0" w:color="000000"/>
              <w:left w:val="single" w:sz="8" w:space="0" w:color="000000"/>
              <w:bottom w:val="single" w:sz="8" w:space="0" w:color="000000"/>
              <w:right w:val="single" w:sz="8" w:space="0" w:color="000000"/>
            </w:tcBorders>
            <w:vAlign w:val="center"/>
          </w:tcPr>
          <w:p w14:paraId="1902385E" w14:textId="4230C931" w:rsidR="008162BA" w:rsidRPr="007C1BBD" w:rsidRDefault="00573BCA" w:rsidP="00153EF9">
            <w:pPr>
              <w:autoSpaceDE w:val="0"/>
              <w:autoSpaceDN w:val="0"/>
              <w:adjustRightInd w:val="0"/>
              <w:rPr>
                <w:sz w:val="20"/>
                <w:szCs w:val="20"/>
              </w:rPr>
            </w:pPr>
            <w:r w:rsidRPr="007C1BBD">
              <w:rPr>
                <w:sz w:val="20"/>
                <w:szCs w:val="20"/>
              </w:rPr>
              <w:t>Объяснять опыт использования методов биологической науки в целях изучения биологических объектов, явлений и процессов: наблюдение, описание, проведение несложных биологических экспериментов</w:t>
            </w:r>
          </w:p>
        </w:tc>
        <w:tc>
          <w:tcPr>
            <w:tcW w:w="533" w:type="pct"/>
            <w:tcBorders>
              <w:top w:val="single" w:sz="8" w:space="0" w:color="000000"/>
              <w:left w:val="single" w:sz="8" w:space="0" w:color="000000"/>
              <w:bottom w:val="single" w:sz="8" w:space="0" w:color="000000"/>
              <w:right w:val="single" w:sz="8" w:space="0" w:color="000000"/>
            </w:tcBorders>
            <w:vAlign w:val="center"/>
          </w:tcPr>
          <w:p w14:paraId="05391AE3" w14:textId="36059550" w:rsidR="008162BA" w:rsidRPr="007C1BBD" w:rsidRDefault="000573AA" w:rsidP="00153EF9">
            <w:pPr>
              <w:autoSpaceDE w:val="0"/>
              <w:autoSpaceDN w:val="0"/>
              <w:adjustRightInd w:val="0"/>
              <w:ind w:hanging="112"/>
              <w:jc w:val="center"/>
              <w:rPr>
                <w:sz w:val="20"/>
                <w:szCs w:val="20"/>
              </w:rPr>
            </w:pPr>
            <w:r w:rsidRPr="007C1BBD">
              <w:rPr>
                <w:sz w:val="20"/>
                <w:szCs w:val="20"/>
              </w:rPr>
              <w:t>В</w:t>
            </w:r>
          </w:p>
        </w:tc>
        <w:tc>
          <w:tcPr>
            <w:tcW w:w="805" w:type="pct"/>
            <w:tcBorders>
              <w:top w:val="single" w:sz="8" w:space="0" w:color="000000"/>
              <w:left w:val="single" w:sz="8" w:space="0" w:color="000000"/>
              <w:bottom w:val="single" w:sz="8" w:space="0" w:color="000000"/>
              <w:right w:val="single" w:sz="8" w:space="0" w:color="000000"/>
            </w:tcBorders>
            <w:vAlign w:val="center"/>
          </w:tcPr>
          <w:p w14:paraId="7AC922CD" w14:textId="09164779" w:rsidR="008162BA" w:rsidRPr="007C1BBD" w:rsidRDefault="00CE135E" w:rsidP="00153EF9">
            <w:pPr>
              <w:autoSpaceDE w:val="0"/>
              <w:autoSpaceDN w:val="0"/>
              <w:adjustRightInd w:val="0"/>
              <w:ind w:firstLine="67"/>
              <w:jc w:val="center"/>
              <w:rPr>
                <w:sz w:val="20"/>
                <w:szCs w:val="20"/>
              </w:rPr>
            </w:pPr>
            <w:r w:rsidRPr="007C1BBD">
              <w:rPr>
                <w:sz w:val="20"/>
                <w:szCs w:val="20"/>
              </w:rPr>
              <w:t>40,07</w:t>
            </w:r>
          </w:p>
        </w:tc>
        <w:tc>
          <w:tcPr>
            <w:tcW w:w="489" w:type="pct"/>
            <w:tcBorders>
              <w:top w:val="single" w:sz="8" w:space="0" w:color="000000"/>
              <w:left w:val="single" w:sz="8" w:space="0" w:color="000000"/>
              <w:bottom w:val="single" w:sz="8" w:space="0" w:color="000000"/>
              <w:right w:val="single" w:sz="8" w:space="0" w:color="000000"/>
            </w:tcBorders>
            <w:vAlign w:val="center"/>
          </w:tcPr>
          <w:p w14:paraId="1149088B" w14:textId="7CF5E134" w:rsidR="008162BA" w:rsidRPr="007C1BBD" w:rsidRDefault="00CE135E" w:rsidP="00153EF9">
            <w:pPr>
              <w:jc w:val="center"/>
              <w:rPr>
                <w:sz w:val="20"/>
                <w:szCs w:val="20"/>
              </w:rPr>
            </w:pPr>
            <w:r w:rsidRPr="007C1BBD">
              <w:rPr>
                <w:sz w:val="20"/>
                <w:szCs w:val="20"/>
              </w:rPr>
              <w:t>2,62</w:t>
            </w:r>
          </w:p>
        </w:tc>
        <w:tc>
          <w:tcPr>
            <w:tcW w:w="561" w:type="pct"/>
            <w:tcBorders>
              <w:top w:val="single" w:sz="8" w:space="0" w:color="000000"/>
              <w:left w:val="single" w:sz="8" w:space="0" w:color="000000"/>
              <w:bottom w:val="single" w:sz="8" w:space="0" w:color="000000"/>
              <w:right w:val="single" w:sz="8" w:space="0" w:color="000000"/>
            </w:tcBorders>
            <w:vAlign w:val="center"/>
          </w:tcPr>
          <w:p w14:paraId="39D9821B" w14:textId="25B3415E" w:rsidR="008162BA" w:rsidRPr="007C1BBD" w:rsidRDefault="00CE135E" w:rsidP="00153EF9">
            <w:pPr>
              <w:jc w:val="center"/>
              <w:rPr>
                <w:sz w:val="20"/>
                <w:szCs w:val="20"/>
              </w:rPr>
            </w:pPr>
            <w:r w:rsidRPr="007C1BBD">
              <w:rPr>
                <w:sz w:val="20"/>
                <w:szCs w:val="20"/>
              </w:rPr>
              <w:t>17,92</w:t>
            </w:r>
          </w:p>
        </w:tc>
        <w:tc>
          <w:tcPr>
            <w:tcW w:w="559" w:type="pct"/>
            <w:tcBorders>
              <w:top w:val="single" w:sz="8" w:space="0" w:color="000000"/>
              <w:left w:val="single" w:sz="8" w:space="0" w:color="000000"/>
              <w:bottom w:val="single" w:sz="8" w:space="0" w:color="000000"/>
              <w:right w:val="single" w:sz="4" w:space="0" w:color="auto"/>
            </w:tcBorders>
            <w:vAlign w:val="center"/>
          </w:tcPr>
          <w:p w14:paraId="686115D4" w14:textId="5F2DA779" w:rsidR="008162BA" w:rsidRPr="007C1BBD" w:rsidRDefault="00CE135E" w:rsidP="00153EF9">
            <w:pPr>
              <w:jc w:val="center"/>
              <w:rPr>
                <w:sz w:val="20"/>
                <w:szCs w:val="20"/>
              </w:rPr>
            </w:pPr>
            <w:r w:rsidRPr="007C1BBD">
              <w:rPr>
                <w:sz w:val="20"/>
                <w:szCs w:val="20"/>
              </w:rPr>
              <w:t>52,86</w:t>
            </w:r>
          </w:p>
        </w:tc>
        <w:tc>
          <w:tcPr>
            <w:tcW w:w="564" w:type="pct"/>
            <w:tcBorders>
              <w:top w:val="single" w:sz="8" w:space="0" w:color="000000"/>
              <w:left w:val="single" w:sz="4" w:space="0" w:color="auto"/>
              <w:bottom w:val="single" w:sz="8" w:space="0" w:color="000000"/>
              <w:right w:val="single" w:sz="8" w:space="0" w:color="000000"/>
            </w:tcBorders>
            <w:vAlign w:val="center"/>
          </w:tcPr>
          <w:p w14:paraId="6F8F65EA" w14:textId="75DADB8B" w:rsidR="008162BA" w:rsidRPr="007C1BBD" w:rsidRDefault="00CE135E" w:rsidP="00153EF9">
            <w:pPr>
              <w:jc w:val="center"/>
              <w:rPr>
                <w:sz w:val="20"/>
                <w:szCs w:val="20"/>
              </w:rPr>
            </w:pPr>
            <w:r w:rsidRPr="007C1BBD">
              <w:rPr>
                <w:sz w:val="20"/>
                <w:szCs w:val="20"/>
              </w:rPr>
              <w:t>82,81</w:t>
            </w:r>
          </w:p>
        </w:tc>
      </w:tr>
      <w:tr w:rsidR="008162BA" w:rsidRPr="007C1BBD" w14:paraId="54A9777A"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531884A8" w14:textId="2037C58F" w:rsidR="008162BA" w:rsidRPr="007C1BBD" w:rsidRDefault="008162BA" w:rsidP="00FF654E">
            <w:pPr>
              <w:autoSpaceDE w:val="0"/>
              <w:autoSpaceDN w:val="0"/>
              <w:adjustRightInd w:val="0"/>
              <w:ind w:firstLine="67"/>
              <w:jc w:val="center"/>
              <w:rPr>
                <w:sz w:val="20"/>
                <w:szCs w:val="20"/>
              </w:rPr>
            </w:pPr>
            <w:r w:rsidRPr="007C1BBD">
              <w:rPr>
                <w:sz w:val="20"/>
                <w:szCs w:val="20"/>
              </w:rPr>
              <w:t>24</w:t>
            </w:r>
          </w:p>
        </w:tc>
        <w:tc>
          <w:tcPr>
            <w:tcW w:w="1042" w:type="pct"/>
            <w:tcBorders>
              <w:top w:val="single" w:sz="8" w:space="0" w:color="000000"/>
              <w:left w:val="single" w:sz="8" w:space="0" w:color="000000"/>
              <w:bottom w:val="single" w:sz="8" w:space="0" w:color="000000"/>
              <w:right w:val="single" w:sz="8" w:space="0" w:color="000000"/>
            </w:tcBorders>
            <w:vAlign w:val="center"/>
          </w:tcPr>
          <w:p w14:paraId="6EA5FF37" w14:textId="60E41A66" w:rsidR="008162BA" w:rsidRPr="007C1BBD" w:rsidRDefault="000F3805" w:rsidP="00153EF9">
            <w:pPr>
              <w:autoSpaceDE w:val="0"/>
              <w:autoSpaceDN w:val="0"/>
              <w:adjustRightInd w:val="0"/>
              <w:rPr>
                <w:sz w:val="20"/>
                <w:szCs w:val="20"/>
              </w:rPr>
            </w:pPr>
            <w:r w:rsidRPr="007C1BBD">
              <w:rPr>
                <w:sz w:val="20"/>
                <w:szCs w:val="20"/>
              </w:rPr>
              <w:t>Умение работать с текстом биологического содержания (понимать, сравнивать, обобщать)</w:t>
            </w:r>
          </w:p>
        </w:tc>
        <w:tc>
          <w:tcPr>
            <w:tcW w:w="533" w:type="pct"/>
            <w:tcBorders>
              <w:top w:val="single" w:sz="8" w:space="0" w:color="000000"/>
              <w:left w:val="single" w:sz="8" w:space="0" w:color="000000"/>
              <w:bottom w:val="single" w:sz="8" w:space="0" w:color="000000"/>
              <w:right w:val="single" w:sz="8" w:space="0" w:color="000000"/>
            </w:tcBorders>
            <w:vAlign w:val="center"/>
          </w:tcPr>
          <w:p w14:paraId="713CC72E" w14:textId="0F3DE3C0" w:rsidR="008162BA" w:rsidRPr="007C1BBD" w:rsidRDefault="000573AA" w:rsidP="00153EF9">
            <w:pPr>
              <w:autoSpaceDE w:val="0"/>
              <w:autoSpaceDN w:val="0"/>
              <w:adjustRightInd w:val="0"/>
              <w:ind w:hanging="112"/>
              <w:jc w:val="center"/>
              <w:rPr>
                <w:sz w:val="20"/>
                <w:szCs w:val="20"/>
              </w:rPr>
            </w:pPr>
            <w:r w:rsidRPr="007C1BBD">
              <w:rPr>
                <w:sz w:val="20"/>
                <w:szCs w:val="20"/>
              </w:rPr>
              <w:t>П</w:t>
            </w:r>
          </w:p>
        </w:tc>
        <w:tc>
          <w:tcPr>
            <w:tcW w:w="805" w:type="pct"/>
            <w:tcBorders>
              <w:top w:val="single" w:sz="8" w:space="0" w:color="000000"/>
              <w:left w:val="single" w:sz="8" w:space="0" w:color="000000"/>
              <w:bottom w:val="single" w:sz="8" w:space="0" w:color="000000"/>
              <w:right w:val="single" w:sz="8" w:space="0" w:color="000000"/>
            </w:tcBorders>
            <w:vAlign w:val="center"/>
          </w:tcPr>
          <w:p w14:paraId="43B2269F" w14:textId="3C57D14B" w:rsidR="008162BA" w:rsidRPr="007C1BBD" w:rsidRDefault="003A50A5" w:rsidP="00153EF9">
            <w:pPr>
              <w:autoSpaceDE w:val="0"/>
              <w:autoSpaceDN w:val="0"/>
              <w:adjustRightInd w:val="0"/>
              <w:ind w:firstLine="67"/>
              <w:jc w:val="center"/>
              <w:rPr>
                <w:sz w:val="20"/>
                <w:szCs w:val="20"/>
              </w:rPr>
            </w:pPr>
            <w:r w:rsidRPr="007C1BBD">
              <w:rPr>
                <w:sz w:val="20"/>
                <w:szCs w:val="20"/>
              </w:rPr>
              <w:t>55,81</w:t>
            </w:r>
          </w:p>
        </w:tc>
        <w:tc>
          <w:tcPr>
            <w:tcW w:w="489" w:type="pct"/>
            <w:tcBorders>
              <w:top w:val="single" w:sz="8" w:space="0" w:color="000000"/>
              <w:left w:val="single" w:sz="8" w:space="0" w:color="000000"/>
              <w:bottom w:val="single" w:sz="8" w:space="0" w:color="000000"/>
              <w:right w:val="single" w:sz="8" w:space="0" w:color="000000"/>
            </w:tcBorders>
            <w:vAlign w:val="center"/>
          </w:tcPr>
          <w:p w14:paraId="248085CB" w14:textId="2D3AFD7E" w:rsidR="008162BA" w:rsidRPr="007C1BBD" w:rsidRDefault="003A50A5" w:rsidP="00153EF9">
            <w:pPr>
              <w:jc w:val="center"/>
              <w:rPr>
                <w:sz w:val="20"/>
                <w:szCs w:val="20"/>
              </w:rPr>
            </w:pPr>
            <w:r w:rsidRPr="007C1BBD">
              <w:rPr>
                <w:sz w:val="20"/>
                <w:szCs w:val="20"/>
              </w:rPr>
              <w:t>10,77</w:t>
            </w:r>
          </w:p>
        </w:tc>
        <w:tc>
          <w:tcPr>
            <w:tcW w:w="561" w:type="pct"/>
            <w:tcBorders>
              <w:top w:val="single" w:sz="8" w:space="0" w:color="000000"/>
              <w:left w:val="single" w:sz="8" w:space="0" w:color="000000"/>
              <w:bottom w:val="single" w:sz="8" w:space="0" w:color="000000"/>
              <w:right w:val="single" w:sz="8" w:space="0" w:color="000000"/>
            </w:tcBorders>
            <w:vAlign w:val="center"/>
          </w:tcPr>
          <w:p w14:paraId="71998307" w14:textId="373F833A" w:rsidR="008162BA" w:rsidRPr="007C1BBD" w:rsidRDefault="003A50A5" w:rsidP="00153EF9">
            <w:pPr>
              <w:jc w:val="center"/>
              <w:rPr>
                <w:sz w:val="20"/>
                <w:szCs w:val="20"/>
              </w:rPr>
            </w:pPr>
            <w:r w:rsidRPr="007C1BBD">
              <w:rPr>
                <w:sz w:val="20"/>
                <w:szCs w:val="20"/>
              </w:rPr>
              <w:t>42,36</w:t>
            </w:r>
          </w:p>
        </w:tc>
        <w:tc>
          <w:tcPr>
            <w:tcW w:w="559" w:type="pct"/>
            <w:tcBorders>
              <w:top w:val="single" w:sz="8" w:space="0" w:color="000000"/>
              <w:left w:val="single" w:sz="8" w:space="0" w:color="000000"/>
              <w:bottom w:val="single" w:sz="8" w:space="0" w:color="000000"/>
              <w:right w:val="single" w:sz="4" w:space="0" w:color="auto"/>
            </w:tcBorders>
            <w:vAlign w:val="center"/>
          </w:tcPr>
          <w:p w14:paraId="29448BEB" w14:textId="06379A21" w:rsidR="008162BA" w:rsidRPr="007C1BBD" w:rsidRDefault="003A50A5" w:rsidP="00153EF9">
            <w:pPr>
              <w:jc w:val="center"/>
              <w:rPr>
                <w:sz w:val="20"/>
                <w:szCs w:val="20"/>
              </w:rPr>
            </w:pPr>
            <w:r w:rsidRPr="007C1BBD">
              <w:rPr>
                <w:sz w:val="20"/>
                <w:szCs w:val="20"/>
              </w:rPr>
              <w:t>64,77</w:t>
            </w:r>
          </w:p>
        </w:tc>
        <w:tc>
          <w:tcPr>
            <w:tcW w:w="564" w:type="pct"/>
            <w:tcBorders>
              <w:top w:val="single" w:sz="8" w:space="0" w:color="000000"/>
              <w:left w:val="single" w:sz="4" w:space="0" w:color="auto"/>
              <w:bottom w:val="single" w:sz="8" w:space="0" w:color="000000"/>
              <w:right w:val="single" w:sz="8" w:space="0" w:color="000000"/>
            </w:tcBorders>
            <w:vAlign w:val="center"/>
          </w:tcPr>
          <w:p w14:paraId="45B89142" w14:textId="37ECD536" w:rsidR="008162BA" w:rsidRPr="007C1BBD" w:rsidRDefault="003A50A5" w:rsidP="00153EF9">
            <w:pPr>
              <w:jc w:val="center"/>
              <w:rPr>
                <w:sz w:val="20"/>
                <w:szCs w:val="20"/>
              </w:rPr>
            </w:pPr>
            <w:r w:rsidRPr="007C1BBD">
              <w:rPr>
                <w:sz w:val="20"/>
                <w:szCs w:val="20"/>
              </w:rPr>
              <w:t>86,08</w:t>
            </w:r>
          </w:p>
        </w:tc>
      </w:tr>
      <w:tr w:rsidR="008162BA" w:rsidRPr="007C1BBD" w14:paraId="45E258B5"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4D7ED3FA" w14:textId="3E03B275" w:rsidR="008162BA" w:rsidRPr="007C1BBD" w:rsidRDefault="008162BA" w:rsidP="00FF654E">
            <w:pPr>
              <w:autoSpaceDE w:val="0"/>
              <w:autoSpaceDN w:val="0"/>
              <w:adjustRightInd w:val="0"/>
              <w:ind w:firstLine="67"/>
              <w:jc w:val="center"/>
              <w:rPr>
                <w:sz w:val="20"/>
                <w:szCs w:val="20"/>
              </w:rPr>
            </w:pPr>
            <w:r w:rsidRPr="007C1BBD">
              <w:rPr>
                <w:sz w:val="20"/>
                <w:szCs w:val="20"/>
              </w:rPr>
              <w:t>25</w:t>
            </w:r>
          </w:p>
        </w:tc>
        <w:tc>
          <w:tcPr>
            <w:tcW w:w="1042" w:type="pct"/>
            <w:tcBorders>
              <w:top w:val="single" w:sz="8" w:space="0" w:color="000000"/>
              <w:left w:val="single" w:sz="8" w:space="0" w:color="000000"/>
              <w:bottom w:val="single" w:sz="8" w:space="0" w:color="000000"/>
              <w:right w:val="single" w:sz="8" w:space="0" w:color="000000"/>
            </w:tcBorders>
            <w:vAlign w:val="center"/>
          </w:tcPr>
          <w:p w14:paraId="1596FFC1" w14:textId="3AF91BFB" w:rsidR="008162BA" w:rsidRPr="007C1BBD" w:rsidRDefault="00C549F4" w:rsidP="00153EF9">
            <w:pPr>
              <w:autoSpaceDE w:val="0"/>
              <w:autoSpaceDN w:val="0"/>
              <w:adjustRightInd w:val="0"/>
              <w:rPr>
                <w:sz w:val="20"/>
                <w:szCs w:val="20"/>
              </w:rPr>
            </w:pPr>
            <w:r w:rsidRPr="007C1BBD">
              <w:rPr>
                <w:sz w:val="20"/>
                <w:szCs w:val="20"/>
              </w:rPr>
              <w:t xml:space="preserve">Умение работать со статистическими </w:t>
            </w:r>
            <w:r w:rsidR="00D46E96" w:rsidRPr="007C1BBD">
              <w:rPr>
                <w:sz w:val="20"/>
                <w:szCs w:val="20"/>
              </w:rPr>
              <w:t>данными, представленными</w:t>
            </w:r>
            <w:r w:rsidRPr="007C1BBD">
              <w:rPr>
                <w:sz w:val="20"/>
                <w:szCs w:val="20"/>
              </w:rPr>
              <w:t xml:space="preserve"> в табличной форме</w:t>
            </w:r>
          </w:p>
        </w:tc>
        <w:tc>
          <w:tcPr>
            <w:tcW w:w="533" w:type="pct"/>
            <w:tcBorders>
              <w:top w:val="single" w:sz="8" w:space="0" w:color="000000"/>
              <w:left w:val="single" w:sz="8" w:space="0" w:color="000000"/>
              <w:bottom w:val="single" w:sz="8" w:space="0" w:color="000000"/>
              <w:right w:val="single" w:sz="8" w:space="0" w:color="000000"/>
            </w:tcBorders>
            <w:vAlign w:val="center"/>
          </w:tcPr>
          <w:p w14:paraId="5CDE5219" w14:textId="5456ED61" w:rsidR="008162BA" w:rsidRPr="007C1BBD" w:rsidRDefault="000573AA" w:rsidP="00153EF9">
            <w:pPr>
              <w:autoSpaceDE w:val="0"/>
              <w:autoSpaceDN w:val="0"/>
              <w:adjustRightInd w:val="0"/>
              <w:ind w:hanging="112"/>
              <w:jc w:val="center"/>
              <w:rPr>
                <w:sz w:val="20"/>
                <w:szCs w:val="20"/>
              </w:rPr>
            </w:pPr>
            <w:r w:rsidRPr="007C1BBD">
              <w:rPr>
                <w:sz w:val="20"/>
                <w:szCs w:val="20"/>
              </w:rPr>
              <w:t>В</w:t>
            </w:r>
          </w:p>
        </w:tc>
        <w:tc>
          <w:tcPr>
            <w:tcW w:w="805" w:type="pct"/>
            <w:tcBorders>
              <w:top w:val="single" w:sz="8" w:space="0" w:color="000000"/>
              <w:left w:val="single" w:sz="8" w:space="0" w:color="000000"/>
              <w:bottom w:val="single" w:sz="8" w:space="0" w:color="000000"/>
              <w:right w:val="single" w:sz="8" w:space="0" w:color="000000"/>
            </w:tcBorders>
            <w:vAlign w:val="center"/>
          </w:tcPr>
          <w:p w14:paraId="580071C1" w14:textId="003F108A" w:rsidR="008162BA" w:rsidRPr="007C1BBD" w:rsidRDefault="00C36AA9" w:rsidP="00153EF9">
            <w:pPr>
              <w:autoSpaceDE w:val="0"/>
              <w:autoSpaceDN w:val="0"/>
              <w:adjustRightInd w:val="0"/>
              <w:ind w:firstLine="67"/>
              <w:jc w:val="center"/>
              <w:rPr>
                <w:sz w:val="20"/>
                <w:szCs w:val="20"/>
              </w:rPr>
            </w:pPr>
            <w:r w:rsidRPr="007C1BBD">
              <w:rPr>
                <w:sz w:val="20"/>
                <w:szCs w:val="20"/>
              </w:rPr>
              <w:t>38,39</w:t>
            </w:r>
          </w:p>
        </w:tc>
        <w:tc>
          <w:tcPr>
            <w:tcW w:w="489" w:type="pct"/>
            <w:tcBorders>
              <w:top w:val="single" w:sz="8" w:space="0" w:color="000000"/>
              <w:left w:val="single" w:sz="8" w:space="0" w:color="000000"/>
              <w:bottom w:val="single" w:sz="8" w:space="0" w:color="000000"/>
              <w:right w:val="single" w:sz="8" w:space="0" w:color="000000"/>
            </w:tcBorders>
            <w:vAlign w:val="center"/>
          </w:tcPr>
          <w:p w14:paraId="2418EFCD" w14:textId="0E6A337C" w:rsidR="008162BA" w:rsidRPr="007C1BBD" w:rsidRDefault="00C36AA9" w:rsidP="00153EF9">
            <w:pPr>
              <w:jc w:val="center"/>
              <w:rPr>
                <w:sz w:val="20"/>
                <w:szCs w:val="20"/>
              </w:rPr>
            </w:pPr>
            <w:r w:rsidRPr="007C1BBD">
              <w:rPr>
                <w:sz w:val="20"/>
                <w:szCs w:val="20"/>
              </w:rPr>
              <w:t>1,89</w:t>
            </w:r>
          </w:p>
        </w:tc>
        <w:tc>
          <w:tcPr>
            <w:tcW w:w="561" w:type="pct"/>
            <w:tcBorders>
              <w:top w:val="single" w:sz="8" w:space="0" w:color="000000"/>
              <w:left w:val="single" w:sz="8" w:space="0" w:color="000000"/>
              <w:bottom w:val="single" w:sz="8" w:space="0" w:color="000000"/>
              <w:right w:val="single" w:sz="8" w:space="0" w:color="000000"/>
            </w:tcBorders>
            <w:vAlign w:val="center"/>
          </w:tcPr>
          <w:p w14:paraId="6BB45A85" w14:textId="1FE286D3" w:rsidR="008162BA" w:rsidRPr="007C1BBD" w:rsidRDefault="00C36AA9" w:rsidP="00153EF9">
            <w:pPr>
              <w:jc w:val="center"/>
              <w:rPr>
                <w:sz w:val="20"/>
                <w:szCs w:val="20"/>
              </w:rPr>
            </w:pPr>
            <w:r w:rsidRPr="007C1BBD">
              <w:rPr>
                <w:sz w:val="20"/>
                <w:szCs w:val="20"/>
              </w:rPr>
              <w:t>18,96</w:t>
            </w:r>
          </w:p>
        </w:tc>
        <w:tc>
          <w:tcPr>
            <w:tcW w:w="559" w:type="pct"/>
            <w:tcBorders>
              <w:top w:val="single" w:sz="8" w:space="0" w:color="000000"/>
              <w:left w:val="single" w:sz="8" w:space="0" w:color="000000"/>
              <w:bottom w:val="single" w:sz="8" w:space="0" w:color="000000"/>
              <w:right w:val="single" w:sz="4" w:space="0" w:color="auto"/>
            </w:tcBorders>
            <w:vAlign w:val="center"/>
          </w:tcPr>
          <w:p w14:paraId="0101925D" w14:textId="6887C008" w:rsidR="008162BA" w:rsidRPr="007C1BBD" w:rsidRDefault="00C36AA9" w:rsidP="00153EF9">
            <w:pPr>
              <w:jc w:val="center"/>
              <w:rPr>
                <w:sz w:val="20"/>
                <w:szCs w:val="20"/>
              </w:rPr>
            </w:pPr>
            <w:r w:rsidRPr="007C1BBD">
              <w:rPr>
                <w:sz w:val="20"/>
                <w:szCs w:val="20"/>
              </w:rPr>
              <w:t>49,91</w:t>
            </w:r>
          </w:p>
        </w:tc>
        <w:tc>
          <w:tcPr>
            <w:tcW w:w="564" w:type="pct"/>
            <w:tcBorders>
              <w:top w:val="single" w:sz="8" w:space="0" w:color="000000"/>
              <w:left w:val="single" w:sz="4" w:space="0" w:color="auto"/>
              <w:bottom w:val="single" w:sz="8" w:space="0" w:color="000000"/>
              <w:right w:val="single" w:sz="8" w:space="0" w:color="000000"/>
            </w:tcBorders>
            <w:vAlign w:val="center"/>
          </w:tcPr>
          <w:p w14:paraId="34589895" w14:textId="45F2B131" w:rsidR="008162BA" w:rsidRPr="007C1BBD" w:rsidRDefault="00C36AA9" w:rsidP="00153EF9">
            <w:pPr>
              <w:jc w:val="center"/>
              <w:rPr>
                <w:sz w:val="20"/>
                <w:szCs w:val="20"/>
              </w:rPr>
            </w:pPr>
            <w:r w:rsidRPr="007C1BBD">
              <w:rPr>
                <w:sz w:val="20"/>
                <w:szCs w:val="20"/>
              </w:rPr>
              <w:t>76,14</w:t>
            </w:r>
          </w:p>
        </w:tc>
      </w:tr>
      <w:tr w:rsidR="008162BA" w:rsidRPr="007C1BBD" w14:paraId="53449695" w14:textId="77777777" w:rsidTr="00153EF9">
        <w:trPr>
          <w:trHeight w:val="226"/>
        </w:trPr>
        <w:tc>
          <w:tcPr>
            <w:tcW w:w="447" w:type="pct"/>
            <w:tcBorders>
              <w:top w:val="single" w:sz="8" w:space="0" w:color="000000"/>
              <w:left w:val="single" w:sz="8" w:space="0" w:color="000000"/>
              <w:bottom w:val="single" w:sz="8" w:space="0" w:color="000000"/>
              <w:right w:val="single" w:sz="8" w:space="0" w:color="000000"/>
            </w:tcBorders>
            <w:vAlign w:val="center"/>
          </w:tcPr>
          <w:p w14:paraId="04209F0E" w14:textId="331FA533" w:rsidR="008162BA" w:rsidRPr="007C1BBD" w:rsidRDefault="008162BA" w:rsidP="00FF654E">
            <w:pPr>
              <w:autoSpaceDE w:val="0"/>
              <w:autoSpaceDN w:val="0"/>
              <w:adjustRightInd w:val="0"/>
              <w:ind w:firstLine="67"/>
              <w:jc w:val="center"/>
              <w:rPr>
                <w:sz w:val="20"/>
                <w:szCs w:val="20"/>
              </w:rPr>
            </w:pPr>
            <w:r w:rsidRPr="007C1BBD">
              <w:rPr>
                <w:sz w:val="20"/>
                <w:szCs w:val="20"/>
              </w:rPr>
              <w:t>26</w:t>
            </w:r>
          </w:p>
        </w:tc>
        <w:tc>
          <w:tcPr>
            <w:tcW w:w="1042" w:type="pct"/>
            <w:tcBorders>
              <w:top w:val="single" w:sz="8" w:space="0" w:color="000000"/>
              <w:left w:val="single" w:sz="8" w:space="0" w:color="000000"/>
              <w:bottom w:val="single" w:sz="8" w:space="0" w:color="000000"/>
              <w:right w:val="single" w:sz="8" w:space="0" w:color="000000"/>
            </w:tcBorders>
            <w:vAlign w:val="center"/>
          </w:tcPr>
          <w:p w14:paraId="72828957" w14:textId="641BE65D" w:rsidR="008162BA" w:rsidRPr="007C1BBD" w:rsidRDefault="00D46E96" w:rsidP="00153EF9">
            <w:pPr>
              <w:autoSpaceDE w:val="0"/>
              <w:autoSpaceDN w:val="0"/>
              <w:adjustRightInd w:val="0"/>
              <w:rPr>
                <w:sz w:val="20"/>
                <w:szCs w:val="20"/>
              </w:rPr>
            </w:pPr>
            <w:r w:rsidRPr="007C1BBD">
              <w:rPr>
                <w:sz w:val="20"/>
                <w:szCs w:val="20"/>
              </w:rPr>
              <w:t xml:space="preserve">Решать </w:t>
            </w:r>
            <w:r w:rsidR="00FF2ED1" w:rsidRPr="007C1BBD">
              <w:rPr>
                <w:sz w:val="20"/>
                <w:szCs w:val="20"/>
              </w:rPr>
              <w:t xml:space="preserve">учебные задачи биологического содержания: проводить </w:t>
            </w:r>
            <w:r w:rsidRPr="007C1BBD">
              <w:rPr>
                <w:sz w:val="20"/>
                <w:szCs w:val="20"/>
              </w:rPr>
              <w:t>качественные</w:t>
            </w:r>
            <w:r w:rsidR="00FF2ED1" w:rsidRPr="007C1BBD">
              <w:rPr>
                <w:sz w:val="20"/>
                <w:szCs w:val="20"/>
              </w:rPr>
              <w:t xml:space="preserve"> </w:t>
            </w:r>
            <w:r w:rsidRPr="007C1BBD">
              <w:rPr>
                <w:sz w:val="20"/>
                <w:szCs w:val="20"/>
              </w:rPr>
              <w:t>и количественные</w:t>
            </w:r>
            <w:r w:rsidR="00153EF9">
              <w:rPr>
                <w:sz w:val="20"/>
                <w:szCs w:val="20"/>
              </w:rPr>
              <w:t xml:space="preserve"> </w:t>
            </w:r>
            <w:r w:rsidRPr="007C1BBD">
              <w:rPr>
                <w:sz w:val="20"/>
                <w:szCs w:val="20"/>
              </w:rPr>
              <w:t>расчёты, делать выводы на</w:t>
            </w:r>
            <w:r w:rsidR="00FF2ED1" w:rsidRPr="007C1BBD">
              <w:rPr>
                <w:sz w:val="20"/>
                <w:szCs w:val="20"/>
              </w:rPr>
              <w:t xml:space="preserve"> </w:t>
            </w:r>
            <w:r w:rsidRPr="007C1BBD">
              <w:rPr>
                <w:sz w:val="20"/>
                <w:szCs w:val="20"/>
              </w:rPr>
              <w:t>основании</w:t>
            </w:r>
            <w:r w:rsidR="00FF2ED1" w:rsidRPr="007C1BBD">
              <w:rPr>
                <w:sz w:val="20"/>
                <w:szCs w:val="20"/>
              </w:rPr>
              <w:t xml:space="preserve"> </w:t>
            </w:r>
            <w:r w:rsidRPr="007C1BBD">
              <w:rPr>
                <w:sz w:val="20"/>
                <w:szCs w:val="20"/>
              </w:rPr>
              <w:t>полученных</w:t>
            </w:r>
            <w:r w:rsidR="00FF2ED1" w:rsidRPr="007C1BBD">
              <w:rPr>
                <w:sz w:val="20"/>
                <w:szCs w:val="20"/>
              </w:rPr>
              <w:t xml:space="preserve"> </w:t>
            </w:r>
            <w:r w:rsidRPr="007C1BBD">
              <w:rPr>
                <w:sz w:val="20"/>
                <w:szCs w:val="20"/>
              </w:rPr>
              <w:t>результатов.</w:t>
            </w:r>
            <w:r w:rsidR="00FF2ED1" w:rsidRPr="007C1BBD">
              <w:rPr>
                <w:sz w:val="20"/>
                <w:szCs w:val="20"/>
              </w:rPr>
              <w:t xml:space="preserve"> </w:t>
            </w:r>
            <w:r w:rsidR="00CD4373" w:rsidRPr="007C1BBD">
              <w:rPr>
                <w:sz w:val="20"/>
                <w:szCs w:val="20"/>
              </w:rPr>
              <w:t xml:space="preserve">Умение </w:t>
            </w:r>
            <w:r w:rsidR="00CD4373" w:rsidRPr="007C1BBD">
              <w:rPr>
                <w:sz w:val="20"/>
                <w:szCs w:val="20"/>
              </w:rPr>
              <w:lastRenderedPageBreak/>
              <w:t>обосновывать необходимость</w:t>
            </w:r>
            <w:r w:rsidRPr="007C1BBD">
              <w:rPr>
                <w:sz w:val="20"/>
                <w:szCs w:val="20"/>
              </w:rPr>
              <w:t xml:space="preserve"> </w:t>
            </w:r>
            <w:r w:rsidR="00CD4373" w:rsidRPr="007C1BBD">
              <w:rPr>
                <w:sz w:val="20"/>
                <w:szCs w:val="20"/>
              </w:rPr>
              <w:t>рационального и</w:t>
            </w:r>
            <w:r w:rsidRPr="007C1BBD">
              <w:rPr>
                <w:sz w:val="20"/>
                <w:szCs w:val="20"/>
              </w:rPr>
              <w:t xml:space="preserve"> здорового</w:t>
            </w:r>
            <w:r w:rsidR="00153EF9">
              <w:rPr>
                <w:sz w:val="20"/>
                <w:szCs w:val="20"/>
              </w:rPr>
              <w:t xml:space="preserve"> </w:t>
            </w:r>
            <w:r w:rsidRPr="007C1BBD">
              <w:rPr>
                <w:sz w:val="20"/>
                <w:szCs w:val="20"/>
              </w:rPr>
              <w:t>питания</w:t>
            </w:r>
          </w:p>
        </w:tc>
        <w:tc>
          <w:tcPr>
            <w:tcW w:w="533" w:type="pct"/>
            <w:tcBorders>
              <w:top w:val="single" w:sz="8" w:space="0" w:color="000000"/>
              <w:left w:val="single" w:sz="8" w:space="0" w:color="000000"/>
              <w:bottom w:val="single" w:sz="8" w:space="0" w:color="000000"/>
              <w:right w:val="single" w:sz="8" w:space="0" w:color="000000"/>
            </w:tcBorders>
            <w:vAlign w:val="center"/>
          </w:tcPr>
          <w:p w14:paraId="14DBC3B9" w14:textId="25DD77A9" w:rsidR="008162BA" w:rsidRPr="007C1BBD" w:rsidRDefault="000573AA" w:rsidP="00153EF9">
            <w:pPr>
              <w:autoSpaceDE w:val="0"/>
              <w:autoSpaceDN w:val="0"/>
              <w:adjustRightInd w:val="0"/>
              <w:ind w:hanging="112"/>
              <w:jc w:val="center"/>
              <w:rPr>
                <w:sz w:val="20"/>
                <w:szCs w:val="20"/>
              </w:rPr>
            </w:pPr>
            <w:r w:rsidRPr="007C1BBD">
              <w:rPr>
                <w:sz w:val="20"/>
                <w:szCs w:val="20"/>
              </w:rPr>
              <w:lastRenderedPageBreak/>
              <w:t>В</w:t>
            </w:r>
          </w:p>
        </w:tc>
        <w:tc>
          <w:tcPr>
            <w:tcW w:w="805" w:type="pct"/>
            <w:tcBorders>
              <w:top w:val="single" w:sz="8" w:space="0" w:color="000000"/>
              <w:left w:val="single" w:sz="8" w:space="0" w:color="000000"/>
              <w:bottom w:val="single" w:sz="8" w:space="0" w:color="000000"/>
              <w:right w:val="single" w:sz="8" w:space="0" w:color="000000"/>
            </w:tcBorders>
            <w:vAlign w:val="center"/>
          </w:tcPr>
          <w:p w14:paraId="4DF04016" w14:textId="2D912DD1" w:rsidR="008162BA" w:rsidRPr="007C1BBD" w:rsidRDefault="00302C2F" w:rsidP="00153EF9">
            <w:pPr>
              <w:autoSpaceDE w:val="0"/>
              <w:autoSpaceDN w:val="0"/>
              <w:adjustRightInd w:val="0"/>
              <w:ind w:firstLine="67"/>
              <w:jc w:val="center"/>
              <w:rPr>
                <w:sz w:val="20"/>
                <w:szCs w:val="20"/>
              </w:rPr>
            </w:pPr>
            <w:r w:rsidRPr="007C1BBD">
              <w:rPr>
                <w:sz w:val="20"/>
                <w:szCs w:val="20"/>
              </w:rPr>
              <w:t>28,95</w:t>
            </w:r>
          </w:p>
        </w:tc>
        <w:tc>
          <w:tcPr>
            <w:tcW w:w="489" w:type="pct"/>
            <w:tcBorders>
              <w:top w:val="single" w:sz="8" w:space="0" w:color="000000"/>
              <w:left w:val="single" w:sz="8" w:space="0" w:color="000000"/>
              <w:bottom w:val="single" w:sz="8" w:space="0" w:color="000000"/>
              <w:right w:val="single" w:sz="8" w:space="0" w:color="000000"/>
            </w:tcBorders>
            <w:vAlign w:val="center"/>
          </w:tcPr>
          <w:p w14:paraId="14D76875" w14:textId="11851C9A" w:rsidR="008162BA" w:rsidRPr="007C1BBD" w:rsidRDefault="00302C2F" w:rsidP="00153EF9">
            <w:pPr>
              <w:jc w:val="center"/>
              <w:rPr>
                <w:sz w:val="20"/>
                <w:szCs w:val="20"/>
              </w:rPr>
            </w:pPr>
            <w:r w:rsidRPr="007C1BBD">
              <w:rPr>
                <w:sz w:val="20"/>
                <w:szCs w:val="20"/>
              </w:rPr>
              <w:t>1,31</w:t>
            </w:r>
          </w:p>
        </w:tc>
        <w:tc>
          <w:tcPr>
            <w:tcW w:w="561" w:type="pct"/>
            <w:tcBorders>
              <w:top w:val="single" w:sz="8" w:space="0" w:color="000000"/>
              <w:left w:val="single" w:sz="8" w:space="0" w:color="000000"/>
              <w:bottom w:val="single" w:sz="8" w:space="0" w:color="000000"/>
              <w:right w:val="single" w:sz="8" w:space="0" w:color="000000"/>
            </w:tcBorders>
            <w:vAlign w:val="center"/>
          </w:tcPr>
          <w:p w14:paraId="26CF0987" w14:textId="59247F6C" w:rsidR="008162BA" w:rsidRPr="007C1BBD" w:rsidRDefault="00302C2F" w:rsidP="00153EF9">
            <w:pPr>
              <w:jc w:val="center"/>
              <w:rPr>
                <w:sz w:val="20"/>
                <w:szCs w:val="20"/>
              </w:rPr>
            </w:pPr>
            <w:r w:rsidRPr="007C1BBD">
              <w:rPr>
                <w:sz w:val="20"/>
                <w:szCs w:val="20"/>
              </w:rPr>
              <w:t>12,35</w:t>
            </w:r>
          </w:p>
        </w:tc>
        <w:tc>
          <w:tcPr>
            <w:tcW w:w="559" w:type="pct"/>
            <w:tcBorders>
              <w:top w:val="single" w:sz="8" w:space="0" w:color="000000"/>
              <w:left w:val="single" w:sz="8" w:space="0" w:color="000000"/>
              <w:bottom w:val="single" w:sz="8" w:space="0" w:color="000000"/>
              <w:right w:val="single" w:sz="4" w:space="0" w:color="auto"/>
            </w:tcBorders>
            <w:vAlign w:val="center"/>
          </w:tcPr>
          <w:p w14:paraId="6FAD3C48" w14:textId="73B30E34" w:rsidR="008162BA" w:rsidRPr="007C1BBD" w:rsidRDefault="00302C2F" w:rsidP="00153EF9">
            <w:pPr>
              <w:jc w:val="center"/>
              <w:rPr>
                <w:sz w:val="20"/>
                <w:szCs w:val="20"/>
              </w:rPr>
            </w:pPr>
            <w:r w:rsidRPr="007C1BBD">
              <w:rPr>
                <w:sz w:val="20"/>
                <w:szCs w:val="20"/>
              </w:rPr>
              <w:t>37,39</w:t>
            </w:r>
          </w:p>
        </w:tc>
        <w:tc>
          <w:tcPr>
            <w:tcW w:w="564" w:type="pct"/>
            <w:tcBorders>
              <w:top w:val="single" w:sz="8" w:space="0" w:color="000000"/>
              <w:left w:val="single" w:sz="4" w:space="0" w:color="auto"/>
              <w:bottom w:val="single" w:sz="8" w:space="0" w:color="000000"/>
              <w:right w:val="single" w:sz="8" w:space="0" w:color="000000"/>
            </w:tcBorders>
            <w:vAlign w:val="center"/>
          </w:tcPr>
          <w:p w14:paraId="63EE97DB" w14:textId="50C6B498" w:rsidR="008162BA" w:rsidRPr="007C1BBD" w:rsidRDefault="00302C2F" w:rsidP="00153EF9">
            <w:pPr>
              <w:jc w:val="center"/>
              <w:rPr>
                <w:sz w:val="20"/>
                <w:szCs w:val="20"/>
              </w:rPr>
            </w:pPr>
            <w:r w:rsidRPr="007C1BBD">
              <w:rPr>
                <w:sz w:val="20"/>
                <w:szCs w:val="20"/>
              </w:rPr>
              <w:t>65,26</w:t>
            </w:r>
          </w:p>
        </w:tc>
      </w:tr>
    </w:tbl>
    <w:p w14:paraId="4149FB85" w14:textId="77777777" w:rsidR="00022E68" w:rsidRDefault="00022E68" w:rsidP="00351207">
      <w:pPr>
        <w:jc w:val="center"/>
        <w:rPr>
          <w:i/>
          <w:iCs/>
        </w:rPr>
      </w:pPr>
    </w:p>
    <w:p w14:paraId="2D8D8680" w14:textId="4A0A6A9D" w:rsidR="00315EDD" w:rsidRDefault="00315EDD" w:rsidP="00A22B4C">
      <w:pPr>
        <w:ind w:firstLine="567"/>
        <w:jc w:val="both"/>
      </w:pPr>
      <w:r>
        <w:t>Средний процент выполнения заданий базового уровня сложности (линии 2 – 6, 8, 12, 14 – 16, 20) в регионе от 46,27% (задание 8) до 95,95% (задание 14)</w:t>
      </w:r>
      <w:r w:rsidR="008E48CB">
        <w:t xml:space="preserve">, </w:t>
      </w:r>
      <w:r w:rsidR="0006045C">
        <w:t>линии заданий с наименьшими процентами выполнения – 8 и 15 (49,82%).</w:t>
      </w:r>
      <w:r w:rsidR="006F4B6B">
        <w:t xml:space="preserve"> П</w:t>
      </w:r>
      <w:r w:rsidR="006F4B6B" w:rsidRPr="006F4B6B">
        <w:t xml:space="preserve">роцент выполнения заданий </w:t>
      </w:r>
      <w:r w:rsidR="0090573E">
        <w:t xml:space="preserve">этих </w:t>
      </w:r>
      <w:r w:rsidR="001F3495">
        <w:t xml:space="preserve">двух </w:t>
      </w:r>
      <w:r w:rsidR="0090573E">
        <w:t xml:space="preserve">линий в </w:t>
      </w:r>
      <w:r w:rsidR="006F4B6B" w:rsidRPr="006F4B6B">
        <w:t>группа</w:t>
      </w:r>
      <w:r w:rsidR="0090573E">
        <w:t>х</w:t>
      </w:r>
      <w:r w:rsidR="006F4B6B" w:rsidRPr="006F4B6B">
        <w:t xml:space="preserve"> обучающихся, получивших неудовлетворительную отметку</w:t>
      </w:r>
      <w:r w:rsidR="0090573E">
        <w:t xml:space="preserve"> и </w:t>
      </w:r>
      <w:r w:rsidR="0090573E" w:rsidRPr="006F4B6B">
        <w:t>получивших</w:t>
      </w:r>
      <w:r w:rsidR="006F4B6B" w:rsidRPr="006F4B6B">
        <w:t xml:space="preserve"> отметк</w:t>
      </w:r>
      <w:r w:rsidR="0090573E">
        <w:t>у</w:t>
      </w:r>
      <w:r w:rsidR="006F4B6B" w:rsidRPr="006F4B6B">
        <w:t xml:space="preserve"> «3»</w:t>
      </w:r>
      <w:r w:rsidR="0090573E">
        <w:t xml:space="preserve"> ниже 50%</w:t>
      </w:r>
      <w:r w:rsidR="006F4B6B" w:rsidRPr="006F4B6B">
        <w:t>,</w:t>
      </w:r>
      <w:r w:rsidR="0090573E">
        <w:t xml:space="preserve"> в группах </w:t>
      </w:r>
      <w:r w:rsidR="008F61F3">
        <w:t>участников экзамена</w:t>
      </w:r>
      <w:r w:rsidR="0090573E">
        <w:t xml:space="preserve">, получивших </w:t>
      </w:r>
      <w:r w:rsidR="006F4B6B" w:rsidRPr="006F4B6B">
        <w:t>«4»</w:t>
      </w:r>
      <w:r w:rsidR="0090573E">
        <w:t xml:space="preserve"> и </w:t>
      </w:r>
      <w:r w:rsidR="006F4B6B" w:rsidRPr="006F4B6B">
        <w:t>«5»</w:t>
      </w:r>
      <w:r w:rsidR="0090573E">
        <w:t xml:space="preserve"> - немногим выше 50% и 70% соответственно.</w:t>
      </w:r>
    </w:p>
    <w:p w14:paraId="7EAFA71C" w14:textId="2C94A490" w:rsidR="00A460DC" w:rsidRDefault="00192052" w:rsidP="00A22B4C">
      <w:pPr>
        <w:ind w:firstLine="567"/>
        <w:jc w:val="both"/>
      </w:pPr>
      <w:r>
        <w:t>Средний п</w:t>
      </w:r>
      <w:r w:rsidR="00A460DC">
        <w:t>роцент выполнения заданий повышенного (</w:t>
      </w:r>
      <w:r>
        <w:t>линии 1, 7, 9 – 11, 13, 17 – 19, 21, 24)</w:t>
      </w:r>
      <w:r w:rsidR="00A460DC">
        <w:t xml:space="preserve"> и высокого уровня (</w:t>
      </w:r>
      <w:r>
        <w:t>линии 22, 23, 25, 26)</w:t>
      </w:r>
      <w:r w:rsidR="006175BB">
        <w:t xml:space="preserve"> </w:t>
      </w:r>
      <w:r w:rsidR="00A460DC" w:rsidRPr="00AE7B0A">
        <w:t>–</w:t>
      </w:r>
      <w:r w:rsidR="00A460DC">
        <w:t xml:space="preserve"> от 2</w:t>
      </w:r>
      <w:r w:rsidR="006175BB">
        <w:t>8</w:t>
      </w:r>
      <w:r w:rsidR="00A460DC">
        <w:t>,</w:t>
      </w:r>
      <w:r w:rsidR="006175BB">
        <w:t>50</w:t>
      </w:r>
      <w:r w:rsidR="00A460DC">
        <w:t>% (задание 2</w:t>
      </w:r>
      <w:r w:rsidR="006175BB">
        <w:t>2</w:t>
      </w:r>
      <w:r w:rsidR="00A460DC">
        <w:t xml:space="preserve">) до </w:t>
      </w:r>
      <w:r w:rsidR="006175BB">
        <w:t>71,72</w:t>
      </w:r>
      <w:r w:rsidR="00A460DC">
        <w:t>% (задание 2</w:t>
      </w:r>
      <w:r w:rsidR="006175BB">
        <w:t>1</w:t>
      </w:r>
      <w:r w:rsidR="00A460DC">
        <w:t>)</w:t>
      </w:r>
      <w:r w:rsidR="006175BB">
        <w:t xml:space="preserve">, то есть существенно выше 15%. </w:t>
      </w:r>
      <w:r w:rsidR="001C44A1">
        <w:t>Но</w:t>
      </w:r>
      <w:r w:rsidR="001F3495">
        <w:t>,</w:t>
      </w:r>
      <w:r w:rsidR="006175BB">
        <w:t xml:space="preserve"> </w:t>
      </w:r>
      <w:r w:rsidR="001C44A1">
        <w:t xml:space="preserve">анализируя </w:t>
      </w:r>
      <w:r w:rsidR="001C44A1" w:rsidRPr="001C44A1">
        <w:t>результат</w:t>
      </w:r>
      <w:r w:rsidR="001C44A1">
        <w:t>ы</w:t>
      </w:r>
      <w:r w:rsidR="001C44A1" w:rsidRPr="001C44A1">
        <w:t xml:space="preserve"> выполнения заданий КИМ</w:t>
      </w:r>
      <w:r w:rsidR="00A460DC">
        <w:t xml:space="preserve"> </w:t>
      </w:r>
      <w:r w:rsidR="001C44A1" w:rsidRPr="001C44A1">
        <w:t>группами участников ОГЭ с разным уровнем подготовки</w:t>
      </w:r>
      <w:r w:rsidR="001F3495">
        <w:t xml:space="preserve">, нужно отметить, что в </w:t>
      </w:r>
      <w:r w:rsidR="001C44A1" w:rsidRPr="001C44A1">
        <w:t>групп</w:t>
      </w:r>
      <w:r w:rsidR="001F3495">
        <w:t>е</w:t>
      </w:r>
      <w:r w:rsidR="001C44A1" w:rsidRPr="001C44A1">
        <w:t xml:space="preserve"> обучающихся, получивших неудовлетворительную отметку,</w:t>
      </w:r>
      <w:r w:rsidR="001F3495">
        <w:t xml:space="preserve"> процент выполнения всех заданий повышенного и высокого уровня части 2 КИМ ниже 15%, в части</w:t>
      </w:r>
      <w:r w:rsidR="00652CE6">
        <w:t xml:space="preserve"> </w:t>
      </w:r>
      <w:r w:rsidR="001F3495">
        <w:t xml:space="preserve">1 – для линий 10 (4,37%) и 11 (13,76%). </w:t>
      </w:r>
      <w:bookmarkStart w:id="14" w:name="_Hlk142155177"/>
      <w:r w:rsidR="00411F2E">
        <w:t>В группе участников ОГЭ,</w:t>
      </w:r>
      <w:r w:rsidR="001C44A1" w:rsidRPr="001C44A1">
        <w:t xml:space="preserve"> получивших отметк</w:t>
      </w:r>
      <w:r w:rsidR="00411F2E">
        <w:t>у</w:t>
      </w:r>
      <w:r w:rsidR="001C44A1" w:rsidRPr="001C44A1">
        <w:t xml:space="preserve"> «3»</w:t>
      </w:r>
      <w:r w:rsidR="00411F2E">
        <w:t xml:space="preserve"> только задание 26 </w:t>
      </w:r>
      <w:r w:rsidR="00411F2E" w:rsidRPr="001C44A1">
        <w:t>имеет</w:t>
      </w:r>
      <w:r w:rsidR="00411F2E">
        <w:t xml:space="preserve"> процент выполнения ниже 15 (12,35%). </w:t>
      </w:r>
      <w:bookmarkEnd w:id="14"/>
      <w:r w:rsidR="00411F2E">
        <w:t xml:space="preserve">Обучающиеся, получившие отметки </w:t>
      </w:r>
      <w:r w:rsidR="001C44A1" w:rsidRPr="001C44A1">
        <w:t>«4»</w:t>
      </w:r>
      <w:r w:rsidR="00411F2E">
        <w:t xml:space="preserve"> </w:t>
      </w:r>
      <w:r w:rsidR="004D16B2">
        <w:t xml:space="preserve">и </w:t>
      </w:r>
      <w:r w:rsidR="004D16B2" w:rsidRPr="001C44A1">
        <w:t>«</w:t>
      </w:r>
      <w:r w:rsidR="001C44A1" w:rsidRPr="001C44A1">
        <w:t>5»</w:t>
      </w:r>
      <w:r w:rsidR="00411F2E">
        <w:t xml:space="preserve">, успешно справились с </w:t>
      </w:r>
      <w:r w:rsidR="00411F2E" w:rsidRPr="00411F2E">
        <w:t>задания</w:t>
      </w:r>
      <w:r w:rsidR="00411F2E">
        <w:t>ми</w:t>
      </w:r>
      <w:r w:rsidR="00411F2E" w:rsidRPr="00411F2E">
        <w:t xml:space="preserve"> повышенного и высокого уровня</w:t>
      </w:r>
      <w:r w:rsidR="00411F2E">
        <w:t>.</w:t>
      </w:r>
    </w:p>
    <w:p w14:paraId="373BC430" w14:textId="0AE234F1" w:rsidR="00986788" w:rsidRDefault="00A460DC" w:rsidP="00A22B4C">
      <w:pPr>
        <w:ind w:firstLine="567"/>
        <w:jc w:val="both"/>
      </w:pPr>
      <w:r>
        <w:t xml:space="preserve">Сопоставив данные, приведенные в таблице 2-7, </w:t>
      </w:r>
      <w:r w:rsidR="005E4EAC" w:rsidRPr="005E4EAC">
        <w:t>использованны</w:t>
      </w:r>
      <w:r w:rsidR="005E4EAC">
        <w:t>е</w:t>
      </w:r>
      <w:r w:rsidR="005E4EAC" w:rsidRPr="005E4EAC">
        <w:t xml:space="preserve"> в регионе вариант</w:t>
      </w:r>
      <w:r w:rsidR="005E4EAC">
        <w:t>ы</w:t>
      </w:r>
      <w:r w:rsidR="005E4EAC" w:rsidRPr="005E4EAC">
        <w:t xml:space="preserve"> КИМ</w:t>
      </w:r>
      <w:r>
        <w:t>, а также спецификацию и кодификатор ОГЭ 202</w:t>
      </w:r>
      <w:r w:rsidR="00B23B16">
        <w:t>3</w:t>
      </w:r>
      <w:r>
        <w:t xml:space="preserve"> (размещены на сайте </w:t>
      </w:r>
      <w:proofErr w:type="spellStart"/>
      <w:r>
        <w:rPr>
          <w:lang w:val="en-US"/>
        </w:rPr>
        <w:t>fipi</w:t>
      </w:r>
      <w:proofErr w:type="spellEnd"/>
      <w:r w:rsidRPr="00AC43C8">
        <w:t>.</w:t>
      </w:r>
      <w:proofErr w:type="spellStart"/>
      <w:r>
        <w:rPr>
          <w:lang w:val="en-US"/>
        </w:rPr>
        <w:t>ru</w:t>
      </w:r>
      <w:proofErr w:type="spellEnd"/>
      <w:r w:rsidRPr="00AC43C8">
        <w:t>)</w:t>
      </w:r>
      <w:r>
        <w:t>, можем отметить</w:t>
      </w:r>
      <w:r w:rsidR="00022907">
        <w:t xml:space="preserve"> следующие </w:t>
      </w:r>
      <w:r w:rsidR="00022907" w:rsidRPr="00022907">
        <w:t>недостаточно усвоенные элементы содержания / освоенные умения, навыки, виды познавательной деятельности</w:t>
      </w:r>
      <w:r w:rsidR="00022907">
        <w:t>:</w:t>
      </w:r>
    </w:p>
    <w:p w14:paraId="72F19198" w14:textId="50C612E7" w:rsidR="004D16B2" w:rsidRDefault="006A0B50" w:rsidP="00A22B4C">
      <w:pPr>
        <w:ind w:firstLine="567"/>
        <w:jc w:val="both"/>
      </w:pPr>
      <w:r>
        <w:t xml:space="preserve">– </w:t>
      </w:r>
      <w:r w:rsidR="004D16B2" w:rsidRPr="004D16B2">
        <w:t>знать/понимать особенности организма человека, его строения, жизнедеятельности, высшей нервной деятельности и поведения</w:t>
      </w:r>
      <w:r w:rsidR="006A2A08">
        <w:t xml:space="preserve"> (в частности, </w:t>
      </w:r>
      <w:r w:rsidR="004F09D7">
        <w:t>н</w:t>
      </w:r>
      <w:r w:rsidR="004F09D7" w:rsidRPr="00D02509">
        <w:t>ейрогуморальная</w:t>
      </w:r>
      <w:r w:rsidR="00D02509" w:rsidRPr="00D02509">
        <w:t xml:space="preserve"> регуляция процессов жизнедеятельности организма</w:t>
      </w:r>
      <w:r w:rsidR="00D02509">
        <w:t>;</w:t>
      </w:r>
      <w:r w:rsidR="00D02509" w:rsidRPr="00D02509">
        <w:t xml:space="preserve"> </w:t>
      </w:r>
      <w:r w:rsidR="006A2A08">
        <w:t>профилактика</w:t>
      </w:r>
      <w:r w:rsidR="006A2A08" w:rsidRPr="006A2A08">
        <w:t xml:space="preserve"> </w:t>
      </w:r>
      <w:r w:rsidR="006A2A08">
        <w:t>заболеваний,</w:t>
      </w:r>
      <w:r w:rsidR="00525B42">
        <w:t xml:space="preserve"> </w:t>
      </w:r>
      <w:r w:rsidR="006A2A08">
        <w:t>вызываемых паразитическими животными);</w:t>
      </w:r>
    </w:p>
    <w:p w14:paraId="59845534" w14:textId="22172BEA" w:rsidR="004D16B2" w:rsidRPr="004D16B2" w:rsidRDefault="006A0B50" w:rsidP="00A22B4C">
      <w:pPr>
        <w:ind w:firstLine="567"/>
        <w:jc w:val="both"/>
      </w:pPr>
      <w:r w:rsidRPr="006A0B50">
        <w:t xml:space="preserve">– </w:t>
      </w:r>
      <w:r w:rsidR="004D16B2" w:rsidRPr="004D16B2">
        <w:t>сравнивать биологические объекты (клетки, ткани, органы и системы органов, представителей</w:t>
      </w:r>
      <w:r w:rsidR="00CF0F73">
        <w:t xml:space="preserve"> </w:t>
      </w:r>
      <w:r w:rsidR="004D16B2" w:rsidRPr="004D16B2">
        <w:t>отдельных систематических групп) и делать выводы на основе сравнения;</w:t>
      </w:r>
    </w:p>
    <w:p w14:paraId="44C59B4F" w14:textId="5EA58B66" w:rsidR="004D16B2" w:rsidRDefault="00D30ECD" w:rsidP="00A22B4C">
      <w:pPr>
        <w:ind w:firstLine="567"/>
        <w:jc w:val="both"/>
      </w:pPr>
      <w:r w:rsidRPr="00D30ECD">
        <w:t>–</w:t>
      </w:r>
      <w:r>
        <w:t xml:space="preserve"> анализировать</w:t>
      </w:r>
      <w:r w:rsidR="00CF0F73">
        <w:t xml:space="preserve"> </w:t>
      </w:r>
      <w:r>
        <w:t>и</w:t>
      </w:r>
      <w:r w:rsidR="00CF0F73">
        <w:t xml:space="preserve"> </w:t>
      </w:r>
      <w:r>
        <w:t>оценивать</w:t>
      </w:r>
      <w:r>
        <w:tab/>
        <w:t>воздействие факторов окружающей среды, факторов риска на здоровье, последствий деятельности человека в экосистемах</w:t>
      </w:r>
      <w:r w:rsidR="00A22B4C">
        <w:t>.</w:t>
      </w:r>
    </w:p>
    <w:p w14:paraId="23E5E9E0" w14:textId="6029078C" w:rsidR="004A618E" w:rsidRDefault="00A460DC" w:rsidP="00A22B4C">
      <w:pPr>
        <w:ind w:firstLine="567"/>
        <w:jc w:val="both"/>
      </w:pPr>
      <w:r>
        <w:t xml:space="preserve">Недостаточно сформированы умения </w:t>
      </w:r>
      <w:r w:rsidR="004A618E" w:rsidRPr="004A618E">
        <w:t xml:space="preserve">использовать понятийный аппарат и символический язык биологии; </w:t>
      </w:r>
      <w:bookmarkStart w:id="15" w:name="_Hlk141963785"/>
      <w:r w:rsidR="004A618E" w:rsidRPr="004A618E">
        <w:t>грамотно применять научные термины, понятия, теории, законы для объяснения наблюдаемых биологических объектов, явлений и процессов</w:t>
      </w:r>
      <w:r w:rsidR="00CF0F73">
        <w:t>.</w:t>
      </w:r>
    </w:p>
    <w:bookmarkEnd w:id="15"/>
    <w:p w14:paraId="7745A236" w14:textId="4C1008B6" w:rsidR="00A22B4C" w:rsidRDefault="00A460DC" w:rsidP="007E1585">
      <w:pPr>
        <w:ind w:firstLine="567"/>
        <w:jc w:val="both"/>
      </w:pPr>
      <w:r>
        <w:t>Наиболее успешно усвоены выпускниками основной школы элементы содержания: «Признаки живых организмов»</w:t>
      </w:r>
      <w:r w:rsidR="00FB4B1C">
        <w:t xml:space="preserve">, </w:t>
      </w:r>
      <w:r w:rsidR="00FB4B1C" w:rsidRPr="00FB4B1C">
        <w:t xml:space="preserve">«Взаимосвязи организмов и окружающей среды» </w:t>
      </w:r>
      <w:r w:rsidR="00FB4B1C">
        <w:t>(в частности, «</w:t>
      </w:r>
      <w:proofErr w:type="spellStart"/>
      <w:r w:rsidR="00FB4B1C" w:rsidRPr="00FB4B1C">
        <w:t>Экосистемная</w:t>
      </w:r>
      <w:proofErr w:type="spellEnd"/>
      <w:r w:rsidR="00FB4B1C" w:rsidRPr="00FB4B1C">
        <w:t xml:space="preserve"> организация живой природы</w:t>
      </w:r>
      <w:r w:rsidR="00FB4B1C">
        <w:t xml:space="preserve">»), </w:t>
      </w:r>
      <w:r>
        <w:t xml:space="preserve"> участники экзамена продемонстрировали </w:t>
      </w:r>
      <w:proofErr w:type="spellStart"/>
      <w:r w:rsidR="007E1585">
        <w:t>сформированность</w:t>
      </w:r>
      <w:proofErr w:type="spellEnd"/>
      <w:r w:rsidR="007E1585">
        <w:t xml:space="preserve"> </w:t>
      </w:r>
      <w:r>
        <w:t>умени</w:t>
      </w:r>
      <w:r w:rsidR="007E1585">
        <w:t>й</w:t>
      </w:r>
      <w:r w:rsidR="00FB4B1C" w:rsidRPr="00FB4B1C">
        <w:t xml:space="preserve"> </w:t>
      </w:r>
      <w:r w:rsidR="00FB4B1C">
        <w:t>распознавать и описывать на рисунках (фотографиях) лабораторные инструменты, посуду; медицинские приборы, используемые для определения основных физиологических показателей человека</w:t>
      </w:r>
      <w:r w:rsidR="001516F4">
        <w:t>;</w:t>
      </w:r>
      <w:r w:rsidR="00DF2D85" w:rsidRPr="00DF2D85">
        <w:t xml:space="preserve"> распознавать и описывать</w:t>
      </w:r>
      <w:r w:rsidR="001516F4">
        <w:t xml:space="preserve"> </w:t>
      </w:r>
      <w:r w:rsidR="00DF2D85" w:rsidRPr="00DF2D85">
        <w:t>на рисунках (фотографиях) органы и системы органов человека</w:t>
      </w:r>
      <w:r w:rsidR="0073273C">
        <w:t xml:space="preserve">; </w:t>
      </w:r>
      <w:r w:rsidR="001C6D22" w:rsidRPr="001C6D22">
        <w:t>определять принадлежность биологических объектов к определённой систематической группе (классификация)</w:t>
      </w:r>
      <w:r w:rsidR="001C6D22">
        <w:t>.</w:t>
      </w:r>
      <w:r>
        <w:t xml:space="preserve"> Выпускниками достигнуты не только предметные, но и </w:t>
      </w:r>
      <w:proofErr w:type="spellStart"/>
      <w:r>
        <w:t>метапредметные</w:t>
      </w:r>
      <w:proofErr w:type="spellEnd"/>
      <w:r>
        <w:t xml:space="preserve"> результаты обучения, в частности владение</w:t>
      </w:r>
      <w:r w:rsidR="007E1585" w:rsidRPr="007E1585">
        <w:t xml:space="preserve"> приёмами работы с информацией биологического содержания, представленной в графической форме</w:t>
      </w:r>
      <w:r w:rsidR="007E1585">
        <w:t>.</w:t>
      </w:r>
    </w:p>
    <w:p w14:paraId="73D19431" w14:textId="21137E1F" w:rsidR="007E1585" w:rsidRDefault="00CF0F73" w:rsidP="00CF0F73">
      <w:pPr>
        <w:tabs>
          <w:tab w:val="left" w:pos="8566"/>
        </w:tabs>
        <w:ind w:firstLine="567"/>
        <w:jc w:val="both"/>
        <w:rPr>
          <w:rFonts w:eastAsia="Times New Roman"/>
          <w:b/>
        </w:rPr>
      </w:pPr>
      <w:r>
        <w:rPr>
          <w:rFonts w:eastAsia="Times New Roman"/>
          <w:b/>
        </w:rPr>
        <w:tab/>
      </w:r>
    </w:p>
    <w:p w14:paraId="26620163" w14:textId="3189399A" w:rsidR="00B155D3" w:rsidRPr="00146CF9" w:rsidRDefault="00B155D3" w:rsidP="00146CF9">
      <w:pPr>
        <w:pStyle w:val="a3"/>
        <w:spacing w:after="0" w:line="240" w:lineRule="auto"/>
        <w:ind w:left="0"/>
        <w:jc w:val="both"/>
        <w:rPr>
          <w:rFonts w:ascii="Times New Roman" w:eastAsia="Times New Roman" w:hAnsi="Times New Roman"/>
          <w:b/>
          <w:sz w:val="24"/>
          <w:szCs w:val="24"/>
          <w:lang w:eastAsia="ru-RU"/>
        </w:rPr>
      </w:pPr>
      <w:r w:rsidRPr="00146CF9">
        <w:rPr>
          <w:rFonts w:ascii="Times New Roman" w:eastAsia="Times New Roman" w:hAnsi="Times New Roman"/>
          <w:b/>
          <w:sz w:val="24"/>
          <w:szCs w:val="24"/>
          <w:lang w:eastAsia="ru-RU"/>
        </w:rPr>
        <w:lastRenderedPageBreak/>
        <w:t>2.</w:t>
      </w:r>
      <w:r w:rsidR="005F2021"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w:t>
      </w:r>
      <w:r w:rsidR="00903AC5" w:rsidRPr="00146CF9">
        <w:rPr>
          <w:rFonts w:ascii="Times New Roman" w:eastAsia="Times New Roman" w:hAnsi="Times New Roman"/>
          <w:b/>
          <w:sz w:val="24"/>
          <w:szCs w:val="24"/>
          <w:lang w:eastAsia="ru-RU"/>
        </w:rPr>
        <w:t>3</w:t>
      </w:r>
      <w:r w:rsidRPr="00146CF9">
        <w:rPr>
          <w:rFonts w:ascii="Times New Roman" w:eastAsia="Times New Roman" w:hAnsi="Times New Roman"/>
          <w:b/>
          <w:sz w:val="24"/>
          <w:szCs w:val="24"/>
          <w:lang w:eastAsia="ru-RU"/>
        </w:rPr>
        <w:t xml:space="preserve">. Содержательный анализ выполнения заданий </w:t>
      </w:r>
      <w:r w:rsidR="00EB7C8C">
        <w:rPr>
          <w:rFonts w:ascii="Times New Roman" w:eastAsia="Times New Roman" w:hAnsi="Times New Roman"/>
          <w:b/>
          <w:sz w:val="24"/>
          <w:szCs w:val="24"/>
          <w:lang w:eastAsia="ru-RU"/>
        </w:rPr>
        <w:t>КИМ ОГЭ</w:t>
      </w:r>
    </w:p>
    <w:p w14:paraId="5A274559" w14:textId="73DC4671" w:rsidR="005A2C32" w:rsidRDefault="00883C61" w:rsidP="00883C61">
      <w:pPr>
        <w:ind w:firstLine="567"/>
        <w:jc w:val="both"/>
      </w:pPr>
      <w:r>
        <w:t xml:space="preserve">Анализ вееров ответов участников экзамена дает возможность выявить типичные ошибки при выполнении заданий части 1 КИМ, то есть заданий с кратким ответом. Так, при установлении последовательности систематических таксонов (линия 3) </w:t>
      </w:r>
      <w:r w:rsidR="007E28E8">
        <w:t>обучающиеся меняют местами такие категории, как класс и отдел, что говорит об отсутствии четкого представления о иерархичности таксонов высокого ранга, используемых для классификации растений.</w:t>
      </w:r>
      <w:r w:rsidR="00A966C4">
        <w:t xml:space="preserve"> </w:t>
      </w:r>
      <w:r w:rsidR="00843CF8">
        <w:t>Систематика растений изучается в 6 классе, поэтому следует актуализировать соответствующие представления в 7 классе, обращая внимание на отличия  используемых в классификации животных таксонов, а также в 9 классе при изучении современных представлений об эволюции (одним из признаков для традиционного сравнения направлений эволюции является возникновение таксонов определенного ранга).</w:t>
      </w:r>
      <w:r w:rsidR="002F5F8C">
        <w:t xml:space="preserve"> Обучающиеся, получившие отметки «4» и «5»</w:t>
      </w:r>
      <w:r w:rsidR="004E401A">
        <w:t xml:space="preserve">, </w:t>
      </w:r>
      <w:r w:rsidR="00AE4019">
        <w:t xml:space="preserve">успешно </w:t>
      </w:r>
      <w:r w:rsidR="004E401A">
        <w:t>справились</w:t>
      </w:r>
      <w:r w:rsidR="008207D7">
        <w:t xml:space="preserve"> </w:t>
      </w:r>
      <w:r w:rsidR="00AE4019">
        <w:t>с этим заданием, а процент выполнения в группах участников экзамена с недостаточным уровнем подготовки менее 50%.</w:t>
      </w:r>
    </w:p>
    <w:p w14:paraId="75797C7D" w14:textId="2EF98F6A" w:rsidR="006C5A2D" w:rsidRDefault="006C5A2D" w:rsidP="00883C61">
      <w:pPr>
        <w:ind w:firstLine="567"/>
        <w:jc w:val="both"/>
      </w:pPr>
      <w:r>
        <w:t>Задания на установление последовательности всегда являются достаточно сложными для обучающихся</w:t>
      </w:r>
      <w:r w:rsidR="00A56679">
        <w:t xml:space="preserve">. В использованных в регионе вариантах КИМ в линии 5 нужно было установить последовательность движения воздуха по воздухоносным путям (в одном из вариантов – порядок действий при вегетативном размножении отводками). Многим обучающимся не удалось получить максимальный балл (задание оценивается в 2 балла), </w:t>
      </w:r>
      <w:r w:rsidR="00263060">
        <w:t>так как они не смогли правильно определить место бронхиолы. Не во всех учебниках</w:t>
      </w:r>
      <w:r w:rsidR="00E75E0C">
        <w:t xml:space="preserve"> из федерального перечня</w:t>
      </w:r>
      <w:r w:rsidR="00263060">
        <w:t xml:space="preserve"> встречается это название. Например, в </w:t>
      </w:r>
      <w:r w:rsidR="00962B8C">
        <w:t xml:space="preserve">учебнике Биология: 8 класс /  А. Г. </w:t>
      </w:r>
      <w:proofErr w:type="spellStart"/>
      <w:r w:rsidR="00962B8C">
        <w:t>Драгомилов</w:t>
      </w:r>
      <w:proofErr w:type="spellEnd"/>
      <w:r w:rsidR="00962B8C">
        <w:t xml:space="preserve">, Р. Д. Маш. – М.: </w:t>
      </w:r>
      <w:proofErr w:type="spellStart"/>
      <w:r w:rsidR="00962B8C">
        <w:t>Вентана</w:t>
      </w:r>
      <w:proofErr w:type="spellEnd"/>
      <w:r w:rsidR="00962B8C">
        <w:t xml:space="preserve">-Граф читаем: «Крупные бронхи разветвляются на меньшие и заканчиваются легочными пузырьками» и далее – «Легкие состоят из ветвящихся </w:t>
      </w:r>
      <w:r w:rsidR="00274A7C">
        <w:t>бронхов, концы</w:t>
      </w:r>
      <w:r w:rsidR="00962B8C">
        <w:t xml:space="preserve"> которых заканчиваются альвеолами».</w:t>
      </w:r>
      <w:r w:rsidR="00274A7C">
        <w:t xml:space="preserve"> Недостаточность информации о способах вегетативного размножения растений отмечаем в учебниках линии И. Н. Пономаревой</w:t>
      </w:r>
      <w:r w:rsidR="00CB0DCF">
        <w:t>.</w:t>
      </w:r>
      <w:r w:rsidR="0027375D">
        <w:t xml:space="preserve"> </w:t>
      </w:r>
      <w:r w:rsidR="00CB0DCF">
        <w:t>В</w:t>
      </w:r>
      <w:r w:rsidR="0027375D">
        <w:t xml:space="preserve"> учебнике для 6 класса размножение отводками не упоминается вовсе, в учебнике для 9 класса только называется в числе других: «Например, вегетативное размножение может осуществляться частью стебля или его видоизменениями: черенками (тополь), усами (земляника), клубнями (картофель), луковицами</w:t>
      </w:r>
      <w:r w:rsidR="008207D7">
        <w:t xml:space="preserve"> </w:t>
      </w:r>
      <w:r w:rsidR="0027375D">
        <w:t>(тюльпан), отводками (смородина)».</w:t>
      </w:r>
    </w:p>
    <w:p w14:paraId="7353842E" w14:textId="7FAB47BC" w:rsidR="002F5F8C" w:rsidRDefault="00FC406A" w:rsidP="00883C61">
      <w:pPr>
        <w:ind w:firstLine="567"/>
        <w:jc w:val="both"/>
      </w:pPr>
      <w:r>
        <w:t>Задание 8 вызвало затруд</w:t>
      </w:r>
      <w:r w:rsidR="00D8161F">
        <w:t>не</w:t>
      </w:r>
      <w:r>
        <w:t xml:space="preserve">ние </w:t>
      </w:r>
      <w:r w:rsidR="00D8161F">
        <w:t>у всех групп участников</w:t>
      </w:r>
      <w:r w:rsidR="00D8161F" w:rsidRPr="00D8161F">
        <w:t xml:space="preserve"> </w:t>
      </w:r>
      <w:r w:rsidR="00D8161F">
        <w:t>(с</w:t>
      </w:r>
      <w:r w:rsidR="00D8161F" w:rsidRPr="00D8161F">
        <w:t>редний процент выполнения</w:t>
      </w:r>
      <w:r w:rsidR="00D8161F">
        <w:t xml:space="preserve"> 46,27). Обучающимся нужно было найти взаимосвязь м</w:t>
      </w:r>
      <w:r w:rsidR="00C907C1">
        <w:t>ежду позициями, приведенными в таблице, и вписать на место пропуска подходящее понятие из с</w:t>
      </w:r>
      <w:r w:rsidR="001C0DC6">
        <w:t>писка. Анализ вееров показал, что участники экзамена недостаточно усвоили такие элементы содержания, как строение клетки и процессы клеточного метаболизма, строение органов растения</w:t>
      </w:r>
      <w:r w:rsidR="006C32C2">
        <w:t xml:space="preserve">, в частности строение генеративной почки. Как уже отмечалось выше, недостаточно сформировано умение </w:t>
      </w:r>
      <w:r w:rsidR="006C32C2" w:rsidRPr="006C32C2">
        <w:t>грамотно применять научные термины, понятия,</w:t>
      </w:r>
      <w:r w:rsidR="006C32C2">
        <w:t xml:space="preserve"> </w:t>
      </w:r>
      <w:r w:rsidR="006C32C2" w:rsidRPr="006C32C2">
        <w:t>теории, законы для объяснения наблюдаемых биологических объектов, явлений и процессов</w:t>
      </w:r>
      <w:r w:rsidR="006C32C2">
        <w:t>. Так, в одном из вариантов обучающиеся ошибочно вписывали понятие «зародыш» как целое приведенной в таблице части «зачаточный бутон». Очевидно, допустившие ошибку не понимают сути таких биологических терминов, как зачаток и зародыш.</w:t>
      </w:r>
      <w:r w:rsidR="00B72E28">
        <w:t xml:space="preserve"> Допущенные ошибки говорят о необходимости организации работы с терминами на каждом уроке, обязательном повторении ботанического материала при подготовке к экзамену (дети забывают к окончанию 9 класса то, что изучали в 6 классе, при 1 часе биологии в неделю).</w:t>
      </w:r>
      <w:r w:rsidR="006E5F75">
        <w:t xml:space="preserve"> </w:t>
      </w:r>
    </w:p>
    <w:p w14:paraId="6AE1BF0B" w14:textId="128C603B" w:rsidR="006E5F75" w:rsidRDefault="006E5F75" w:rsidP="00883C61">
      <w:pPr>
        <w:ind w:firstLine="567"/>
        <w:jc w:val="both"/>
      </w:pPr>
      <w:r>
        <w:t xml:space="preserve">Процент выполнения задания 12 </w:t>
      </w:r>
      <w:r w:rsidRPr="006E5F75">
        <w:t>группам</w:t>
      </w:r>
      <w:r>
        <w:t xml:space="preserve">и </w:t>
      </w:r>
      <w:r w:rsidRPr="006E5F75">
        <w:t>обучающихся, получивших неудовлетворительную отметку</w:t>
      </w:r>
      <w:r>
        <w:t xml:space="preserve"> и </w:t>
      </w:r>
      <w:r w:rsidRPr="006E5F75">
        <w:t>получивших отметк</w:t>
      </w:r>
      <w:r>
        <w:t xml:space="preserve">у </w:t>
      </w:r>
      <w:r w:rsidRPr="006E5F75">
        <w:t>«3</w:t>
      </w:r>
      <w:r>
        <w:t>», ниже 50 (25, 33% и 43,31% соответственно). Типичные ошибки здесь вызваны незнанием существенных особенностей бактерий, их разнообразия и значения.</w:t>
      </w:r>
      <w:r w:rsidR="00D712E4">
        <w:t xml:space="preserve"> С бактериями обучающиеся впервые знакомятся в 5 классе и затем возвращаются только в 9 классе. Если особенности строения и жизнедеятельности представлены в учебниках достаточно, то разнообразие и значение освещено очень скудно. Именно с этим, на наш взгляд, связано то, что большинство </w:t>
      </w:r>
      <w:r w:rsidR="00D712E4">
        <w:lastRenderedPageBreak/>
        <w:t xml:space="preserve">обучающихся не смогло правильно оценить суждение, приведенное в одном из вариантов: «Чумные бациллы попадают в организм человека при контакте с грызунами (крысами, мышами, сусликами)». Поэтому рекомендуем учителям обращать </w:t>
      </w:r>
      <w:r w:rsidR="006C064E">
        <w:t xml:space="preserve">особое внимание на изучение бактерий и </w:t>
      </w:r>
      <w:r w:rsidR="00C731EA">
        <w:t xml:space="preserve">акцентировать внимание на их особенностях, роли в жизни человека, используя </w:t>
      </w:r>
      <w:proofErr w:type="spellStart"/>
      <w:r w:rsidR="00C731EA">
        <w:t>внутрипредметные</w:t>
      </w:r>
      <w:proofErr w:type="spellEnd"/>
      <w:r w:rsidR="00C731EA">
        <w:t xml:space="preserve"> связи</w:t>
      </w:r>
      <w:r w:rsidR="00E737C7">
        <w:t xml:space="preserve">. Например, о тех же чумных бациллах рассказать на уроке в 7 классе, в связи с ролью грызунов в жизни человека, в 8 классе – рассматривая профилактику заболеваний органов дыхания, пищеварения </w:t>
      </w:r>
      <w:r w:rsidR="008809A2">
        <w:t>и т.д.</w:t>
      </w:r>
    </w:p>
    <w:p w14:paraId="70D63D63" w14:textId="75EF1EA6" w:rsidR="00AD00D9" w:rsidRDefault="00AD00D9" w:rsidP="00883C61">
      <w:pPr>
        <w:ind w:firstLine="567"/>
        <w:jc w:val="both"/>
      </w:pPr>
      <w:r w:rsidRPr="00AD00D9">
        <w:t xml:space="preserve">Задание </w:t>
      </w:r>
      <w:r>
        <w:t>15 (как и линия 8)</w:t>
      </w:r>
      <w:r w:rsidRPr="00AD00D9">
        <w:t xml:space="preserve"> вызвало затруднение у всех групп участников (средний процент выполнения 4</w:t>
      </w:r>
      <w:r>
        <w:t>9</w:t>
      </w:r>
      <w:r w:rsidRPr="00AD00D9">
        <w:t>,</w:t>
      </w:r>
      <w:r>
        <w:t>82</w:t>
      </w:r>
      <w:r w:rsidRPr="00AD00D9">
        <w:t>).</w:t>
      </w:r>
      <w:r>
        <w:t xml:space="preserve"> </w:t>
      </w:r>
      <w:r w:rsidR="00942C48">
        <w:t xml:space="preserve">Анализ типичных ошибок говорит о явно недостаточном уровне </w:t>
      </w:r>
      <w:r w:rsidR="007E3AE2">
        <w:t xml:space="preserve">усвоения </w:t>
      </w:r>
      <w:r w:rsidR="00942C48">
        <w:t>такого элемента содержания,</w:t>
      </w:r>
      <w:r w:rsidR="00942C48" w:rsidRPr="00942C48">
        <w:t xml:space="preserve"> </w:t>
      </w:r>
      <w:r w:rsidR="007E3AE2">
        <w:t xml:space="preserve">как </w:t>
      </w:r>
      <w:r w:rsidR="00942C48" w:rsidRPr="00942C48">
        <w:t>профилактика заболеваний, вызываемых паразитическими животными</w:t>
      </w:r>
      <w:r w:rsidR="00942C48">
        <w:t xml:space="preserve"> </w:t>
      </w:r>
      <w:r w:rsidR="007051D0">
        <w:t>и отсутствии</w:t>
      </w:r>
      <w:r w:rsidR="007E3AE2">
        <w:t xml:space="preserve"> у обучающихся четких представлений о циклах развития червей-паразитов из разных типов и классов (это подтверждается и невысоким процентов выполнения задания 22, которое будет рассмотрено ниже).</w:t>
      </w:r>
      <w:r w:rsidR="007051D0">
        <w:t xml:space="preserve"> Так, например, многие обучающиеся ошибочно считают, что для профилактики аскаридоза необходимо тщательно проваривать мясо, а травинки с сырых лугов нельзя брать в рот, так как на них могут оказаться финны бычьего цепня (или яйца белой </w:t>
      </w:r>
      <w:proofErr w:type="spellStart"/>
      <w:r w:rsidR="007051D0">
        <w:t>планарии</w:t>
      </w:r>
      <w:proofErr w:type="spellEnd"/>
      <w:r w:rsidR="007051D0">
        <w:t xml:space="preserve">). Часть участников экзамена выбрали в качестве меры предотвращения аскаридоза ответ «принимать антибиотики», что свидетельствует как о непонимании, что такое антибиотики, так и о различиях профилактических и лечебных мер. Выше уже говорилось о </w:t>
      </w:r>
      <w:r w:rsidR="007051D0" w:rsidRPr="007051D0">
        <w:t>необходимости организации работы с терминами на каждом уроке</w:t>
      </w:r>
      <w:r w:rsidR="007051D0">
        <w:t xml:space="preserve">. Также </w:t>
      </w:r>
      <w:r w:rsidR="00D1103D">
        <w:t>рекомендуем повторять, закреплять материал о разнообразии червей-паразитов, особенностях их циклов развития и вытекающих из этого мерах профилактики (изучается в 7 классе) на уроках в 8 классе (тема «Заболевания органов пищеварения») и в 9 классе (темы «Животный организм и его особенности», «Разнообразие животных», «Основные направления эволюции»), используя различные типы заданий, в том числе задания с рисунками.</w:t>
      </w:r>
    </w:p>
    <w:p w14:paraId="7BEAEDBB" w14:textId="77777777" w:rsidR="006E0145" w:rsidRDefault="00D1103D" w:rsidP="00883C61">
      <w:pPr>
        <w:ind w:firstLine="567"/>
        <w:jc w:val="both"/>
      </w:pPr>
      <w:r>
        <w:t>Линия 16 (процент выполнения</w:t>
      </w:r>
      <w:r w:rsidR="00ED3E18">
        <w:t xml:space="preserve"> </w:t>
      </w:r>
      <w:r w:rsidRPr="00D1103D">
        <w:t>группами обучающихся, получивших неудовлетворительную отметку и получивших отметку «3», ниже 50</w:t>
      </w:r>
      <w:r w:rsidR="00ED3E18">
        <w:t xml:space="preserve">) требует значительной зрительной сосредоточенности, чтобы выбрать три верно обозначенные подписи к рисунку. Работа с биологическими рисунками – обязательный элемент практически каждого урока. Полезно предлагать обучающимся самостоятельно выполнять рисунки в тетради, на доске, делать все необходимые обозначения, в этом случае будут задействованы разные каналы информации и виды памяти. В использованных в регионе вариантах КИМ встречались изображения строения черепа, строения сустава взрослого человека. Чаще других допускались </w:t>
      </w:r>
      <w:r w:rsidR="001D3438">
        <w:t>такие ошибки: височную кость обучающиеся считали скуловой (или слуховой); хрящ, покрывающий суставные поверхности, – надкостницей.</w:t>
      </w:r>
      <w:r w:rsidR="00ED3E18">
        <w:t xml:space="preserve"> </w:t>
      </w:r>
    </w:p>
    <w:p w14:paraId="1B32591C" w14:textId="7FBFCBD9" w:rsidR="00D1103D" w:rsidRDefault="00BF3D81" w:rsidP="00883C61">
      <w:pPr>
        <w:ind w:firstLine="567"/>
        <w:jc w:val="both"/>
      </w:pPr>
      <w:r>
        <w:t xml:space="preserve">Несмотря на неплохой для задания повышенного уровня средний процент выполнения задания 17 </w:t>
      </w:r>
      <w:r w:rsidRPr="00BF3D81">
        <w:t>(40,80 %)</w:t>
      </w:r>
      <w:r>
        <w:t>, хотелось бы обратить внимание на эту линию. К сожалению, из года в год обучающиеся демонстрирую</w:t>
      </w:r>
      <w:r w:rsidR="0072123E">
        <w:t>т</w:t>
      </w:r>
      <w:r>
        <w:t xml:space="preserve"> недостаточный уровень </w:t>
      </w:r>
      <w:r w:rsidR="003105A1">
        <w:t xml:space="preserve">усвоения такого элемента содержания, как </w:t>
      </w:r>
      <w:r w:rsidR="003105A1" w:rsidRPr="003105A1">
        <w:t>знать/понимать особенност</w:t>
      </w:r>
      <w:r w:rsidR="003105A1">
        <w:t>и</w:t>
      </w:r>
      <w:r w:rsidR="003105A1" w:rsidRPr="003105A1">
        <w:t xml:space="preserve"> нервной </w:t>
      </w:r>
      <w:r w:rsidR="003105A1">
        <w:t xml:space="preserve">системы </w:t>
      </w:r>
      <w:r w:rsidR="00DF57DD">
        <w:t xml:space="preserve">человека, </w:t>
      </w:r>
      <w:r w:rsidR="00DF57DD" w:rsidRPr="003105A1">
        <w:t>нейрогуморальной</w:t>
      </w:r>
      <w:r w:rsidR="003105A1" w:rsidRPr="003105A1">
        <w:t xml:space="preserve"> регуляци</w:t>
      </w:r>
      <w:r w:rsidR="003105A1">
        <w:t>и</w:t>
      </w:r>
      <w:r w:rsidR="003105A1" w:rsidRPr="003105A1">
        <w:t xml:space="preserve"> процессов жизнедеятельности организма</w:t>
      </w:r>
      <w:r w:rsidR="003105A1">
        <w:t>.</w:t>
      </w:r>
      <w:r w:rsidR="00DF57DD">
        <w:t xml:space="preserve"> Среди типичных ошибок выпускников этого года</w:t>
      </w:r>
      <w:r w:rsidR="00D1488A">
        <w:t xml:space="preserve"> отметим: выбор «угнетает секрецию пищеварительных соков» в качестве одной из функций парасимпатической нервной системы (при этом еще две функции выбирают верно); путают функции соматической и вегетативной нервной системы.</w:t>
      </w:r>
      <w:r w:rsidR="00C842E6">
        <w:t xml:space="preserve"> Можно </w:t>
      </w:r>
      <w:r w:rsidR="00ED7A33">
        <w:t>рекомендовать в</w:t>
      </w:r>
      <w:r w:rsidR="00C842E6">
        <w:t xml:space="preserve"> рамках подготовки к экзамену </w:t>
      </w:r>
      <w:r w:rsidR="00AD7084">
        <w:t xml:space="preserve">в 9 классе актуализировать знания о нервной системе, нейрогуморальной регуляции, например, </w:t>
      </w:r>
      <w:r w:rsidR="00EE2401">
        <w:t>при изучении темы «Организм – открытая живая система(биосистема)».</w:t>
      </w:r>
    </w:p>
    <w:p w14:paraId="4B6EBD78" w14:textId="22A83A97" w:rsidR="00D036D4" w:rsidRDefault="00D036D4" w:rsidP="00883C61">
      <w:pPr>
        <w:ind w:firstLine="567"/>
        <w:jc w:val="both"/>
      </w:pPr>
      <w:r>
        <w:t xml:space="preserve">С заданиями новых линий 19-21 участники экзамена в целом справились успешно. Однако, </w:t>
      </w:r>
      <w:r w:rsidR="004C2E89">
        <w:t xml:space="preserve">и здесь, анализируя веера ответов, замечаем </w:t>
      </w:r>
      <w:r w:rsidR="000F7829">
        <w:t xml:space="preserve">пробелы в знаниях терминологии и </w:t>
      </w:r>
      <w:r w:rsidR="007F7154">
        <w:t>умении грамотно</w:t>
      </w:r>
      <w:r w:rsidR="000F7829" w:rsidRPr="000F7829">
        <w:t xml:space="preserve"> применять научные термины</w:t>
      </w:r>
      <w:r w:rsidR="000F7829">
        <w:t xml:space="preserve"> и </w:t>
      </w:r>
      <w:r w:rsidR="000F7829" w:rsidRPr="000F7829">
        <w:t>понятия</w:t>
      </w:r>
      <w:r w:rsidR="000F7829">
        <w:t xml:space="preserve"> </w:t>
      </w:r>
      <w:r w:rsidR="000F7829" w:rsidRPr="000F7829">
        <w:t>для объяснения наблюдаемых</w:t>
      </w:r>
      <w:r w:rsidR="000F7829">
        <w:t xml:space="preserve"> </w:t>
      </w:r>
      <w:r w:rsidR="000F7829" w:rsidRPr="000F7829">
        <w:t>явлений и процессов.</w:t>
      </w:r>
      <w:r w:rsidR="007F7154">
        <w:t xml:space="preserve"> Так, обучающие выбирая из приведенного списка характеристики для экологического описания </w:t>
      </w:r>
      <w:proofErr w:type="spellStart"/>
      <w:r w:rsidR="007F7154">
        <w:t>косатки</w:t>
      </w:r>
      <w:proofErr w:type="spellEnd"/>
      <w:r w:rsidR="007F7154">
        <w:t xml:space="preserve"> (в других вариантах – жука-плавунца) делают </w:t>
      </w:r>
      <w:r w:rsidR="007F7154">
        <w:lastRenderedPageBreak/>
        <w:t xml:space="preserve">ошибку, считая, что эти животные – </w:t>
      </w:r>
      <w:proofErr w:type="spellStart"/>
      <w:r w:rsidR="007F7154">
        <w:t>консументы</w:t>
      </w:r>
      <w:proofErr w:type="spellEnd"/>
      <w:r w:rsidR="007F7154">
        <w:t xml:space="preserve"> первого порядка. Цепь питания начинают с зоопланктона</w:t>
      </w:r>
      <w:r w:rsidR="00CB6CB6">
        <w:t>, хотя в тексте задания указано: «Цепь начните с продуцента». Конечно, участники экзамена с хорошим уровнем подготовки подобных ошибок не допускают. Но понятие о биологическом круговороте веществ, представления о роли разных функциональных групп организмов, структуре экосистемы, четкое знание соответствующей терминологии и умение ее грамотно использовать являются обязательными для усвоения всеми девятиклассниками.</w:t>
      </w:r>
      <w:r w:rsidR="00D02F22">
        <w:t xml:space="preserve"> Кроме того, при изучении в 9 классе закономерностей взаимоотношений организмов и среды следует больше работать с иллюстрированными схемами трофических сетей разных экосистем, предлагать обучающим задания разных типов. Подобные схемы и задания встречаются и в ВПР по биологии, и в блоках заданий по функциональной грамотности. Поэтому </w:t>
      </w:r>
      <w:r w:rsidR="00E7735D">
        <w:t xml:space="preserve">подобные тренировочные задания </w:t>
      </w:r>
      <w:r w:rsidR="00342ED2">
        <w:t>следует</w:t>
      </w:r>
      <w:r w:rsidR="00E7735D">
        <w:t xml:space="preserve"> активно использовать и на уроках в 5 – 7 классах при изучении темы «Природные сообщества», адаптируя </w:t>
      </w:r>
      <w:r w:rsidR="00342ED2">
        <w:t>уровень их сложности в соответствии</w:t>
      </w:r>
      <w:r w:rsidR="00B1728B">
        <w:t xml:space="preserve"> с возрастными особенностями.</w:t>
      </w:r>
    </w:p>
    <w:p w14:paraId="29349B50" w14:textId="6F6BB71B" w:rsidR="009F46A5" w:rsidRDefault="009F46A5" w:rsidP="00883C61">
      <w:pPr>
        <w:ind w:firstLine="567"/>
        <w:jc w:val="both"/>
      </w:pPr>
      <w:r>
        <w:t xml:space="preserve">Остановимся подобнее на </w:t>
      </w:r>
      <w:r w:rsidR="00BD054E">
        <w:t>с</w:t>
      </w:r>
      <w:r w:rsidR="00BD054E" w:rsidRPr="009F46A5">
        <w:t>одержательн</w:t>
      </w:r>
      <w:r w:rsidR="00BD054E">
        <w:t xml:space="preserve">ом </w:t>
      </w:r>
      <w:r w:rsidR="00BD054E" w:rsidRPr="009F46A5">
        <w:t>анализе</w:t>
      </w:r>
      <w:r w:rsidRPr="009F46A5">
        <w:t xml:space="preserve"> выполнения заданий КИМ</w:t>
      </w:r>
      <w:r>
        <w:t xml:space="preserve"> части 2, то есть заданий с развернутым ответом.</w:t>
      </w:r>
      <w:r w:rsidR="009B41DC">
        <w:t xml:space="preserve"> </w:t>
      </w:r>
      <w:r w:rsidR="009D2A01">
        <w:t>Линия 22</w:t>
      </w:r>
      <w:r w:rsidR="00D17782">
        <w:t xml:space="preserve"> проверяет умения:</w:t>
      </w:r>
      <w:r w:rsidR="0058549D">
        <w:t xml:space="preserve"> </w:t>
      </w:r>
      <w:r w:rsidR="00D17782">
        <w:t>о</w:t>
      </w:r>
      <w:r w:rsidR="0058549D" w:rsidRPr="0058549D">
        <w:t>бъяснять роль биологии в формировании современной естественнонаучной картины мира, в практической деятельности людей</w:t>
      </w:r>
      <w:r w:rsidR="00D17782">
        <w:t>; р</w:t>
      </w:r>
      <w:r w:rsidR="0058549D" w:rsidRPr="0058549D">
        <w:t>аспознавать и описывать на рисунках (изображениях) признаки строения биологических объектов на разных уровнях организации живог</w:t>
      </w:r>
      <w:r w:rsidR="00233ABB">
        <w:t>о. Проверяемые элементы содержания (разделы): признаки живых организмов; с</w:t>
      </w:r>
      <w:r w:rsidR="00233ABB" w:rsidRPr="00233ABB">
        <w:t>истема, многообразие и эволюция живой природы</w:t>
      </w:r>
      <w:r w:rsidR="00233ABB">
        <w:t xml:space="preserve">; человек и его здоровье. </w:t>
      </w:r>
      <w:r w:rsidR="002A630B">
        <w:t>Приведем примеры из и</w:t>
      </w:r>
      <w:r w:rsidR="00233ABB">
        <w:t>спользованных в регионе вариант</w:t>
      </w:r>
      <w:r w:rsidR="002A630B">
        <w:t>ов</w:t>
      </w:r>
      <w:r w:rsidR="00233ABB">
        <w:t xml:space="preserve"> КИМ</w:t>
      </w:r>
      <w:r w:rsidR="002A630B">
        <w:t>.</w:t>
      </w:r>
      <w:r w:rsidR="00233ABB">
        <w:t xml:space="preserve"> </w:t>
      </w:r>
    </w:p>
    <w:p w14:paraId="2C41DB94" w14:textId="77777777" w:rsidR="002870FD" w:rsidRDefault="002870FD" w:rsidP="00883C61">
      <w:pPr>
        <w:ind w:firstLine="567"/>
        <w:jc w:val="both"/>
      </w:pPr>
    </w:p>
    <w:p w14:paraId="40251F9B" w14:textId="4BC6FF6D" w:rsidR="00233ABB" w:rsidRDefault="002A630B" w:rsidP="00883C61">
      <w:pPr>
        <w:ind w:firstLine="567"/>
        <w:jc w:val="both"/>
      </w:pPr>
      <w:r>
        <w:t xml:space="preserve">22. </w:t>
      </w:r>
      <w:r w:rsidR="00233ABB" w:rsidRPr="00233ABB">
        <w:t xml:space="preserve">Рассмотрите рисунок, на котором изображён взрослый паразитический червь. Как называют данного червя? Назовите одну из мер предосторожности, которую необходимо соблюдать человеку, </w:t>
      </w:r>
      <w:r w:rsidR="00917C00">
        <w:t>чтобы</w:t>
      </w:r>
      <w:r w:rsidR="00233ABB" w:rsidRPr="00233ABB">
        <w:t xml:space="preserve"> не заразиться этим паразитом?</w:t>
      </w:r>
    </w:p>
    <w:p w14:paraId="2CCABF4E" w14:textId="77777777" w:rsidR="00917C00" w:rsidRDefault="00917C00" w:rsidP="00883C61">
      <w:pPr>
        <w:ind w:firstLine="567"/>
        <w:jc w:val="both"/>
      </w:pPr>
    </w:p>
    <w:p w14:paraId="4287E091" w14:textId="1182F332" w:rsidR="00917C00" w:rsidRDefault="00917C00" w:rsidP="000A36AC">
      <w:pPr>
        <w:ind w:firstLine="567"/>
        <w:jc w:val="center"/>
      </w:pPr>
      <w:r>
        <w:rPr>
          <w:noProof/>
        </w:rPr>
        <w:drawing>
          <wp:inline distT="0" distB="0" distL="0" distR="0" wp14:anchorId="2E567B73" wp14:editId="0269021E">
            <wp:extent cx="2932430" cy="1200785"/>
            <wp:effectExtent l="0" t="0" r="1270" b="0"/>
            <wp:docPr id="18040410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2430" cy="1200785"/>
                    </a:xfrm>
                    <a:prstGeom prst="rect">
                      <a:avLst/>
                    </a:prstGeom>
                    <a:noFill/>
                  </pic:spPr>
                </pic:pic>
              </a:graphicData>
            </a:graphic>
          </wp:inline>
        </w:drawing>
      </w:r>
    </w:p>
    <w:p w14:paraId="2044417D" w14:textId="77777777" w:rsidR="00CF0C69" w:rsidRDefault="00CF0C69" w:rsidP="00883C61">
      <w:pPr>
        <w:ind w:firstLine="567"/>
        <w:jc w:val="both"/>
      </w:pPr>
    </w:p>
    <w:p w14:paraId="42133BAE" w14:textId="3B061922" w:rsidR="00CF0C69" w:rsidRDefault="002A630B" w:rsidP="00883C61">
      <w:pPr>
        <w:ind w:firstLine="567"/>
        <w:jc w:val="both"/>
      </w:pPr>
      <w:r>
        <w:t xml:space="preserve">22. </w:t>
      </w:r>
      <w:r w:rsidR="00CF0C69">
        <w:t>Рассмотрите рисунок с изображением одомашненного насекомого (на рисунке была изображена медоносная пчела). Как называют насекомое, изображенное на рисунке? Какую пользу получает человек от этого насекомого? Назовите одну из них.</w:t>
      </w:r>
    </w:p>
    <w:p w14:paraId="3A46DE32" w14:textId="77777777" w:rsidR="002870FD" w:rsidRDefault="002870FD" w:rsidP="00883C61">
      <w:pPr>
        <w:ind w:firstLine="567"/>
        <w:jc w:val="both"/>
      </w:pPr>
    </w:p>
    <w:p w14:paraId="1FCAEA17" w14:textId="7873FC2E" w:rsidR="0040085A" w:rsidRDefault="0040085A" w:rsidP="00883C61">
      <w:pPr>
        <w:ind w:firstLine="567"/>
        <w:jc w:val="both"/>
      </w:pPr>
      <w:r>
        <w:t>Задание про печеночного сосальщика вызвало затруднение не только у обучающихся с низким уровнем подготовк</w:t>
      </w:r>
      <w:r w:rsidR="00850A68">
        <w:t xml:space="preserve">и. Необходимо было дать видовое название, вспомнить особенности цикла развития паразита, пути заражения и, исходя из этого, конкретные меры профилактики. Участники экзамена ошибочно писали, что на рисунке изображен цепень, </w:t>
      </w:r>
      <w:proofErr w:type="spellStart"/>
      <w:r w:rsidR="00850A68">
        <w:t>планария</w:t>
      </w:r>
      <w:proofErr w:type="spellEnd"/>
      <w:r w:rsidR="00850A68">
        <w:t xml:space="preserve">, глист или же указывали название класса – Сосальщики. В качестве мер предосторожности называли: мыть руки, не употреблять плохо проваренное мясо. </w:t>
      </w:r>
      <w:r w:rsidR="00226BFF">
        <w:t xml:space="preserve">Выше, </w:t>
      </w:r>
      <w:r w:rsidR="00B00EC7">
        <w:t>а</w:t>
      </w:r>
      <w:r w:rsidR="00B00EC7" w:rsidRPr="00226BFF">
        <w:t>нализ</w:t>
      </w:r>
      <w:r w:rsidR="00B00EC7">
        <w:t xml:space="preserve">ируя </w:t>
      </w:r>
      <w:r w:rsidR="00B00EC7" w:rsidRPr="00226BFF">
        <w:t>ошибки</w:t>
      </w:r>
      <w:r w:rsidR="00226BFF">
        <w:t xml:space="preserve">, допущенные при выполнении </w:t>
      </w:r>
      <w:r w:rsidR="00D85F79">
        <w:t>заданий</w:t>
      </w:r>
      <w:r w:rsidR="00226BFF">
        <w:t xml:space="preserve"> с кратким ответом</w:t>
      </w:r>
      <w:r w:rsidR="00D85F79">
        <w:t>, мы отметили</w:t>
      </w:r>
      <w:r w:rsidR="00226BFF" w:rsidRPr="00226BFF">
        <w:t xml:space="preserve"> недостаточн</w:t>
      </w:r>
      <w:r w:rsidR="00D85F79">
        <w:t>ый</w:t>
      </w:r>
      <w:r w:rsidR="00226BFF" w:rsidRPr="00226BFF">
        <w:t xml:space="preserve"> уров</w:t>
      </w:r>
      <w:r w:rsidR="00D85F79">
        <w:t>е</w:t>
      </w:r>
      <w:r w:rsidR="00226BFF" w:rsidRPr="00226BFF">
        <w:t>н</w:t>
      </w:r>
      <w:r w:rsidR="00D85F79">
        <w:t>ь</w:t>
      </w:r>
      <w:r w:rsidR="00226BFF" w:rsidRPr="00226BFF">
        <w:t xml:space="preserve"> усвоения такого элемента содержания, как профилактика заболеваний, вызываемых паразитическими животными и отсутстви</w:t>
      </w:r>
      <w:r w:rsidR="00D85F79">
        <w:t>е</w:t>
      </w:r>
      <w:r w:rsidR="00226BFF" w:rsidRPr="00226BFF">
        <w:t xml:space="preserve"> у обучающихся четких представлений о циклах развития червей-паразитов из разных типов и классов</w:t>
      </w:r>
      <w:r w:rsidR="00D85F79">
        <w:t xml:space="preserve">, </w:t>
      </w:r>
      <w:r w:rsidR="00655623">
        <w:t xml:space="preserve">и </w:t>
      </w:r>
      <w:r w:rsidR="00D85F79">
        <w:t>прив</w:t>
      </w:r>
      <w:r w:rsidR="00655623">
        <w:t>ели</w:t>
      </w:r>
      <w:r w:rsidR="00D85F79">
        <w:t xml:space="preserve"> рекомендации для устранения таких пробелов.</w:t>
      </w:r>
    </w:p>
    <w:p w14:paraId="4806DF7B" w14:textId="7360F692" w:rsidR="00B00EC7" w:rsidRDefault="00B00EC7" w:rsidP="00883C61">
      <w:pPr>
        <w:ind w:firstLine="567"/>
        <w:jc w:val="both"/>
      </w:pPr>
      <w:r>
        <w:t xml:space="preserve">Изображенную на рисунке медоносную пчелу, или пчелу домашнюю, все участники экзамена узнали и соответственно смогли верно объяснить, какую пользу получает от нее </w:t>
      </w:r>
      <w:r>
        <w:lastRenderedPageBreak/>
        <w:t>человек. Но при этом получить максимальные 2 балла смогли далеко не все, так как обучающиеся не давали видовое название насекомого, а писали просто – пчела.</w:t>
      </w:r>
      <w:r w:rsidR="00513E65">
        <w:t xml:space="preserve"> При изучении многообразия живой природы, </w:t>
      </w:r>
      <w:r w:rsidR="005A2FF6">
        <w:t xml:space="preserve">в частности </w:t>
      </w:r>
      <w:r w:rsidR="00513E65">
        <w:t>царств растений и животных</w:t>
      </w:r>
      <w:r w:rsidR="005A2FF6">
        <w:t>, необходимо достаточное внимание уделять вопросам классификации, основным принципам систематики, понятию «бинарная номенклатура».</w:t>
      </w:r>
      <w:r w:rsidR="00351D2B">
        <w:t xml:space="preserve"> Очевидно, для успешного выполнения обучающимися заданий с развернутым ответом должны быть сформированы познавательные действия по решению задач (проблем), в частности – владеть рядом общих приемов решения </w:t>
      </w:r>
      <w:r w:rsidR="00611DA9">
        <w:t xml:space="preserve">задач (проблем), а также коммуникативные учебные </w:t>
      </w:r>
      <w:r w:rsidR="00891884">
        <w:t xml:space="preserve">действия –  </w:t>
      </w:r>
      <w:r w:rsidR="00611DA9">
        <w:t>адекватно использовать речевые средства, строить монологическое высказывание.</w:t>
      </w:r>
      <w:r w:rsidR="00351D2B">
        <w:t xml:space="preserve"> В п. 2.3.4 мы остановимся на других </w:t>
      </w:r>
      <w:proofErr w:type="spellStart"/>
      <w:r w:rsidR="00351D2B">
        <w:t>метапредметных</w:t>
      </w:r>
      <w:proofErr w:type="spellEnd"/>
      <w:r w:rsidR="00351D2B">
        <w:t xml:space="preserve"> результатах обучения, которые повлияли на выполнение заданий КИМ.</w:t>
      </w:r>
    </w:p>
    <w:p w14:paraId="1AEFBB0B" w14:textId="3432B726" w:rsidR="002825A8" w:rsidRDefault="002825A8" w:rsidP="002825A8">
      <w:pPr>
        <w:ind w:firstLine="567"/>
        <w:jc w:val="both"/>
      </w:pPr>
      <w:r>
        <w:t>Задание 23 тоже высокого уровня сложности</w:t>
      </w:r>
      <w:r w:rsidR="00C421D2">
        <w:t xml:space="preserve">, </w:t>
      </w:r>
      <w:r>
        <w:t xml:space="preserve">проверяет умение объяснять результаты, полученные в ходе эксперимента, анализировать влияние   условий   на   экспериментальные   объекты, выдвигать   гипотезы и формулировать выводы. </w:t>
      </w:r>
    </w:p>
    <w:p w14:paraId="79E74CBD" w14:textId="392AD9C4" w:rsidR="002825A8" w:rsidRDefault="002825A8" w:rsidP="002825A8">
      <w:pPr>
        <w:ind w:firstLine="567"/>
        <w:jc w:val="both"/>
      </w:pPr>
      <w:r>
        <w:t>Это новое</w:t>
      </w:r>
      <w:r w:rsidR="00C421D2">
        <w:t xml:space="preserve"> (появилось в КИМ ОГЭ в прошлом году)</w:t>
      </w:r>
      <w:r>
        <w:t xml:space="preserve"> и весьма трудное задание. Чтобы обучающиеся могли успешно с ним справиться, у них должны быть сформированы основы научного типа мышления: умение анализировать результаты приводимого в описании эксперимента, выдвигать гипотезы, формулировать выводы, соотносить   собственные   биологические   знания с информацией, полученной из описания эксперимента, т. е. достигнуты (помимо предметных) высокие </w:t>
      </w:r>
      <w:proofErr w:type="spellStart"/>
      <w:r>
        <w:t>метапредметные</w:t>
      </w:r>
      <w:proofErr w:type="spellEnd"/>
      <w:r>
        <w:t xml:space="preserve"> результаты обучения.</w:t>
      </w:r>
    </w:p>
    <w:p w14:paraId="709D8AAB" w14:textId="42115F0D" w:rsidR="00891884" w:rsidRDefault="002825A8" w:rsidP="002825A8">
      <w:pPr>
        <w:ind w:firstLine="567"/>
        <w:jc w:val="both"/>
      </w:pPr>
      <w:r>
        <w:t>Рассмотрим задание 2</w:t>
      </w:r>
      <w:r w:rsidR="00521F52">
        <w:t>3</w:t>
      </w:r>
      <w:r>
        <w:t xml:space="preserve"> из </w:t>
      </w:r>
      <w:r w:rsidR="00C421D2">
        <w:t>использованн</w:t>
      </w:r>
      <w:r w:rsidR="00521F52">
        <w:t>ого</w:t>
      </w:r>
      <w:r w:rsidR="00C421D2">
        <w:t xml:space="preserve"> вариант</w:t>
      </w:r>
      <w:r w:rsidR="00521F52">
        <w:t>а</w:t>
      </w:r>
      <w:r>
        <w:t>.</w:t>
      </w:r>
    </w:p>
    <w:p w14:paraId="05363DA3" w14:textId="77777777" w:rsidR="00521F52" w:rsidRDefault="00521F52" w:rsidP="002825A8">
      <w:pPr>
        <w:ind w:firstLine="567"/>
        <w:jc w:val="both"/>
      </w:pPr>
    </w:p>
    <w:p w14:paraId="2E68D765" w14:textId="5FF80AD1" w:rsidR="00521F52" w:rsidRDefault="00521F52" w:rsidP="00521F52">
      <w:pPr>
        <w:ind w:firstLine="567"/>
        <w:jc w:val="both"/>
      </w:pPr>
      <w:r>
        <w:t xml:space="preserve">23. В 1930 г. советский учёный Г.Ф. </w:t>
      </w:r>
      <w:proofErr w:type="spellStart"/>
      <w:r>
        <w:t>Гayзе</w:t>
      </w:r>
      <w:proofErr w:type="spellEnd"/>
      <w:r>
        <w:t xml:space="preserve"> впервые обратился к экспериментальному изучению конкуренции. Учёный изучал взаимоотношения инфузории туфельки у</w:t>
      </w:r>
      <w:r w:rsidR="00DC594C">
        <w:t>ша</w:t>
      </w:r>
      <w:r>
        <w:t>стой и инфузории бурсарии. Несмотря на пищевую конкуренцию, оба вида были способны к длительному сов</w:t>
      </w:r>
      <w:r w:rsidR="00DC594C">
        <w:t>мес</w:t>
      </w:r>
      <w:r>
        <w:t>тному существованию, хотя численность каждого из них была ниже, чем при раздельном содержании. Так, выяснилось, что туфельки у</w:t>
      </w:r>
      <w:r w:rsidR="002E20F1">
        <w:t>ша</w:t>
      </w:r>
      <w:r>
        <w:t xml:space="preserve">стые держались в </w:t>
      </w:r>
      <w:r w:rsidR="002E20F1">
        <w:t>толще во</w:t>
      </w:r>
      <w:r>
        <w:t xml:space="preserve">ды, в то время как бурсарии — около дна. Кроме того, бурсария охотнее </w:t>
      </w:r>
      <w:r w:rsidR="002E20F1">
        <w:t>поедала</w:t>
      </w:r>
      <w:r>
        <w:t xml:space="preserve"> дрожжи, а туфелька у</w:t>
      </w:r>
      <w:r w:rsidR="002E20F1">
        <w:t>ш</w:t>
      </w:r>
      <w:r>
        <w:t>астая — бактерии.</w:t>
      </w:r>
    </w:p>
    <w:p w14:paraId="21252FEA" w14:textId="734D80F1" w:rsidR="00521F52" w:rsidRDefault="009917EC" w:rsidP="00521F52">
      <w:pPr>
        <w:ind w:firstLine="567"/>
        <w:jc w:val="both"/>
      </w:pPr>
      <w:r>
        <w:t>Объясните, почему</w:t>
      </w:r>
      <w:r w:rsidR="00521F52">
        <w:t xml:space="preserve">   конкуренция   между   инфузорией    туфел</w:t>
      </w:r>
      <w:r w:rsidR="002E20F1">
        <w:t>ь</w:t>
      </w:r>
      <w:r w:rsidR="00521F52">
        <w:t xml:space="preserve">кой   ушастой и инфузорией бурсарией не привела к </w:t>
      </w:r>
      <w:r w:rsidR="002E20F1">
        <w:t>исчезновению</w:t>
      </w:r>
      <w:r w:rsidR="00521F52">
        <w:t xml:space="preserve"> одного из видов.</w:t>
      </w:r>
    </w:p>
    <w:p w14:paraId="41481437" w14:textId="77777777" w:rsidR="00521F52" w:rsidRDefault="00521F52" w:rsidP="002825A8">
      <w:pPr>
        <w:ind w:firstLine="567"/>
        <w:jc w:val="both"/>
      </w:pPr>
    </w:p>
    <w:p w14:paraId="4D01BD55" w14:textId="77777777" w:rsidR="00777839" w:rsidRDefault="00C53518" w:rsidP="00883C61">
      <w:pPr>
        <w:ind w:firstLine="567"/>
        <w:jc w:val="both"/>
      </w:pPr>
      <w:r>
        <w:t>Отрадно отметить, что в этом году обучающиеся значительно лучше справились с этим сложным з</w:t>
      </w:r>
      <w:r w:rsidRPr="00C53518">
        <w:t>адание</w:t>
      </w:r>
      <w:r>
        <w:t>м: средний процент выполнения 40,</w:t>
      </w:r>
      <w:r w:rsidR="00BB13FE">
        <w:t>07 (</w:t>
      </w:r>
      <w:r>
        <w:t xml:space="preserve">в 2022 году </w:t>
      </w:r>
      <w:r w:rsidRPr="00C53518">
        <w:t>– 20,11</w:t>
      </w:r>
      <w:r>
        <w:t>%</w:t>
      </w:r>
      <w:r w:rsidRPr="00C53518">
        <w:t xml:space="preserve">). </w:t>
      </w:r>
      <w:r w:rsidR="00C63260" w:rsidRPr="00C63260">
        <w:t xml:space="preserve">Очевидно, что </w:t>
      </w:r>
      <w:r w:rsidR="00C63260">
        <w:t xml:space="preserve">в последние годы в </w:t>
      </w:r>
      <w:r w:rsidR="00BC0861">
        <w:t xml:space="preserve">основной школе </w:t>
      </w:r>
      <w:r w:rsidR="007F72F0">
        <w:t xml:space="preserve">стали </w:t>
      </w:r>
      <w:r w:rsidR="007F72F0" w:rsidRPr="00C63260">
        <w:t>уделять</w:t>
      </w:r>
      <w:r w:rsidR="00BC0861">
        <w:t xml:space="preserve"> </w:t>
      </w:r>
      <w:r w:rsidR="00C63260" w:rsidRPr="00C63260">
        <w:t xml:space="preserve">особое внимание биологическому эксперименту, развитию исследовательских навыков, отрабатывать соответствующие умения на разном содержательном материале. </w:t>
      </w:r>
      <w:r w:rsidR="007F72F0">
        <w:t>Б</w:t>
      </w:r>
      <w:r w:rsidR="00C63260" w:rsidRPr="00C63260">
        <w:t>анк заданий ОГЭ по биологии на сайте fipi.ru обновился</w:t>
      </w:r>
      <w:r w:rsidR="007F72F0">
        <w:t xml:space="preserve">, учителя (и сами обучающиеся) могут найти достаточно заданий такого типа для тренировки.  </w:t>
      </w:r>
      <w:r w:rsidRPr="00C53518">
        <w:t xml:space="preserve"> Типичные ошибки при выполнении этого задания заключались в том, что выпускники не вчитывались внимательно в текст задания, не вдумывались в конкретную ситуацию (описанный опыт). </w:t>
      </w:r>
      <w:r w:rsidR="00943F80">
        <w:t>Не все э</w:t>
      </w:r>
      <w:r w:rsidRPr="00C53518">
        <w:t xml:space="preserve">кзаменуемые сумели провести анализ приведенного в задании эксперимента, установить причинно-следственные связи, самостоятельно сделать вывод на основе полученных </w:t>
      </w:r>
      <w:r w:rsidR="00BC5F1F">
        <w:t xml:space="preserve">Гаузе </w:t>
      </w:r>
      <w:r w:rsidR="00BC5F1F" w:rsidRPr="00C53518">
        <w:t>результатов</w:t>
      </w:r>
      <w:r w:rsidRPr="00C53518">
        <w:t>. Вместо этого школьники зачастую просто переписывали из текста задания фразы, в которых говорится о результатах эксперимента.</w:t>
      </w:r>
    </w:p>
    <w:p w14:paraId="1B02EDEA" w14:textId="4AF901F6" w:rsidR="00B00EC7" w:rsidRDefault="00777839" w:rsidP="00AE5472">
      <w:pPr>
        <w:ind w:firstLine="567"/>
        <w:jc w:val="both"/>
      </w:pPr>
      <w:r>
        <w:t xml:space="preserve">Наиболее высокий </w:t>
      </w:r>
      <w:r w:rsidR="00954585">
        <w:t xml:space="preserve">средний процент </w:t>
      </w:r>
      <w:r w:rsidR="00954585" w:rsidRPr="00C53518">
        <w:t>выполнения</w:t>
      </w:r>
      <w:r>
        <w:t xml:space="preserve"> (55,81) в части 2 имеет задание 24</w:t>
      </w:r>
      <w:r w:rsidR="00954585">
        <w:t>. Эт</w:t>
      </w:r>
      <w:r w:rsidR="00FD2453">
        <w:t>а</w:t>
      </w:r>
      <w:r w:rsidR="00954585">
        <w:t xml:space="preserve"> линия</w:t>
      </w:r>
      <w:r w:rsidR="00FD2453" w:rsidRPr="00FD2453">
        <w:t xml:space="preserve"> проверяет умение работать с текстом биологического содержания (понимать, сравнивать, обобщать), умение применять полученные знания в изменённой ситуации, так как полные и развёрнутые ответы на часть вопросов могут быть сделаны только при привлечении дополнительных знаний и умений.</w:t>
      </w:r>
      <w:r w:rsidR="00AE5472">
        <w:t xml:space="preserve"> В этом году в регионе предлагались тексты «Размножение в органическом мире», «Изменчивость признаков у организмов»</w:t>
      </w:r>
      <w:r w:rsidR="00981C26">
        <w:t xml:space="preserve"> </w:t>
      </w:r>
      <w:r w:rsidR="00981C26">
        <w:lastRenderedPageBreak/>
        <w:t>(доступны в</w:t>
      </w:r>
      <w:r w:rsidR="00981C26" w:rsidRPr="00981C26">
        <w:t xml:space="preserve"> </w:t>
      </w:r>
      <w:r w:rsidR="00981C26">
        <w:t>б</w:t>
      </w:r>
      <w:r w:rsidR="00981C26" w:rsidRPr="00981C26">
        <w:t>анк</w:t>
      </w:r>
      <w:r w:rsidR="00981C26">
        <w:t>е</w:t>
      </w:r>
      <w:r w:rsidR="00981C26" w:rsidRPr="00981C26">
        <w:t xml:space="preserve"> заданий ОГЭ по биологии на сайте fipi.ru</w:t>
      </w:r>
      <w:r w:rsidR="006C31A8">
        <w:t>).</w:t>
      </w:r>
      <w:r w:rsidR="00AE5472">
        <w:t xml:space="preserve"> К первому их них нужно было ответить на следующие вопросы: 1)</w:t>
      </w:r>
      <w:r w:rsidR="00636541">
        <w:t xml:space="preserve"> К</w:t>
      </w:r>
      <w:r w:rsidR="00AE5472">
        <w:t>акие способы бесполого размножения приведены в тексте? 2) Почему половое размножение более прогрессивно, чем бесполое? 3) Где размножаются вирусы?</w:t>
      </w:r>
      <w:r w:rsidR="00027F79">
        <w:t xml:space="preserve"> </w:t>
      </w:r>
    </w:p>
    <w:p w14:paraId="62E2EE61" w14:textId="034DD143" w:rsidR="00AE5472" w:rsidRDefault="00027F79" w:rsidP="00883C61">
      <w:pPr>
        <w:ind w:firstLine="567"/>
        <w:jc w:val="both"/>
      </w:pPr>
      <w:r w:rsidRPr="00027F79">
        <w:t xml:space="preserve">У большинства экзаменуемых первые два вопроса не вызвали особых затруднений, так как на них есть прямые ответы в тексте. Но нужно отметить, что неуспевающие и плохо успевающие школьники (из групп, получивших «2» и «3») часто вместо полных и развернутых ответов на вопросы дают частичные, например, </w:t>
      </w:r>
      <w:r>
        <w:t xml:space="preserve">выделяют 1-2 способа бесполого размножения </w:t>
      </w:r>
      <w:r w:rsidRPr="00027F79">
        <w:t xml:space="preserve">вместо перечисления всех </w:t>
      </w:r>
      <w:r>
        <w:t>способов</w:t>
      </w:r>
      <w:r w:rsidRPr="00027F79">
        <w:t xml:space="preserve">, упомянутых в тексте. </w:t>
      </w:r>
      <w:r>
        <w:t>Ответ на 3й вопрос вызвал существенное затруднение. Обучающие либо вообще ничего не отвечали на него, либо писали, что в других организмах, не конкретизируя, что вирусы – это внутриклеточные паразиты размножаются только внутри клетки организма-хозяина. Полный и развернутый ответ давали только обучающие с высоким уровнем подготовки. Это говорит о недостаточном уровне усвоения такого элемента содержания, как</w:t>
      </w:r>
      <w:r w:rsidR="003213BE" w:rsidRPr="003213BE">
        <w:t xml:space="preserve"> </w:t>
      </w:r>
      <w:r w:rsidR="003213BE">
        <w:t>«</w:t>
      </w:r>
      <w:r w:rsidR="003213BE" w:rsidRPr="003213BE">
        <w:t>Вирусы – неклеточные формы жизни</w:t>
      </w:r>
      <w:r w:rsidR="003213BE">
        <w:t xml:space="preserve">» (раздел «Признаки живых организмов»). </w:t>
      </w:r>
      <w:r w:rsidR="00935EC0">
        <w:t>Впервые школьники узнают о вирусах как особой форме жизни в 5 классе, затем в 8 классе знакомятся с примерами вирусных инфекций человека (например, СПИД). В 9 классе изучают строение и размножение вирусов, но, на наш взгляд</w:t>
      </w:r>
      <w:r w:rsidR="00234681">
        <w:t>,</w:t>
      </w:r>
      <w:r w:rsidR="00935EC0">
        <w:t xml:space="preserve"> очень кратко, схематично. В учебнике Биология: 9 класс / И. Н.  Пономарева, О. А. Корнилова, Н. М. Чернова. – М.: Вентана-Граф</w:t>
      </w:r>
      <w:r w:rsidR="00692066">
        <w:t xml:space="preserve"> вирусам посвящено всего пять коротеньких абзацев</w:t>
      </w:r>
      <w:r w:rsidR="00DF5FBF">
        <w:t xml:space="preserve"> в параграфе «Примитивные организмы» (здесь же рассматриваются бактерии)</w:t>
      </w:r>
      <w:r w:rsidR="00692066">
        <w:t xml:space="preserve">. </w:t>
      </w:r>
      <w:r w:rsidR="00DF5FBF">
        <w:t>Считаем, что за счет резервных часов учителям следует отвести изучению как вирусов, так и бактерий хотя бы по одному полноценному уроку, целесообразнее – во втором полугодии 9 класса, рассматривая закономерности происхождения и развития жизни на Земле.</w:t>
      </w:r>
    </w:p>
    <w:p w14:paraId="70F404FC" w14:textId="77777777" w:rsidR="00636541" w:rsidRDefault="00636541" w:rsidP="00883C61">
      <w:pPr>
        <w:ind w:firstLine="567"/>
        <w:jc w:val="both"/>
      </w:pPr>
      <w:r>
        <w:t xml:space="preserve">К тексту </w:t>
      </w:r>
      <w:r w:rsidRPr="00636541">
        <w:t>«Изменчивость признаков у организмов»</w:t>
      </w:r>
      <w:r>
        <w:t xml:space="preserve"> предлагались следующие вопросы: 1) Каково биологическое значение ненаследственной изменчивости? 2) Что такое мутация? 3) С каким процессом связана комбинативная изменчивость? </w:t>
      </w:r>
    </w:p>
    <w:p w14:paraId="6AA6D930" w14:textId="4A23D2BA" w:rsidR="00636541" w:rsidRDefault="00636541" w:rsidP="00883C61">
      <w:pPr>
        <w:ind w:firstLine="567"/>
        <w:jc w:val="both"/>
      </w:pPr>
      <w:r>
        <w:t xml:space="preserve">Ответы на все эти вопросы обучающиеся могли найти в тексте, однако, чтобы правильно объяснить значение ненаследственной изменчивости, нужно было самостоятельно интерпретировать информацию, в отличие </w:t>
      </w:r>
      <w:r w:rsidR="00071C0A">
        <w:t>от ответов</w:t>
      </w:r>
      <w:r>
        <w:t xml:space="preserve"> на вопросы</w:t>
      </w:r>
      <w:r w:rsidR="00071C0A">
        <w:t xml:space="preserve"> 2 и 3, требовалось использовать неявно заданную информацию. Делаем вывод, что на выполнение этого задания повлияли метапредметные результаты обучения – познавательные действия по работе с </w:t>
      </w:r>
      <w:r w:rsidR="00B17028">
        <w:t>информацией и</w:t>
      </w:r>
      <w:r w:rsidR="00071C0A">
        <w:t xml:space="preserve"> чтению.</w:t>
      </w:r>
    </w:p>
    <w:p w14:paraId="1B4F1F93" w14:textId="500B813C" w:rsidR="006C31A8" w:rsidRDefault="006C31A8" w:rsidP="006C31A8">
      <w:pPr>
        <w:ind w:firstLine="567"/>
        <w:jc w:val="both"/>
      </w:pPr>
      <w:r>
        <w:t xml:space="preserve">Задание 25 высокого уровня сложности направлено на проверку умения работать со статистическими данными, представленными в табличной форме: находить и выделять значимые функциональные связи и отношения между частями целого, проводить сравнение, сопоставление, ранжирование объектов по одному или нескольким основаниям, что позволяет оценить сформированность не только предметных биологических знаний, но и общих учебных умений, навыков и способов деятельности. </w:t>
      </w:r>
    </w:p>
    <w:p w14:paraId="457AFCFB" w14:textId="5E17E016" w:rsidR="006C31A8" w:rsidRDefault="006C31A8" w:rsidP="006C31A8">
      <w:pPr>
        <w:ind w:firstLine="567"/>
        <w:jc w:val="both"/>
      </w:pPr>
      <w:r>
        <w:t xml:space="preserve">Линия 25 предполагает ответы на поставленные вопросы, для получения максимальных 3 баллов участники экзамена должны не только найти связи между статистическими данными, представленными в табличной форме, но и сделать выводы об их причинах. </w:t>
      </w:r>
    </w:p>
    <w:p w14:paraId="1A47F3F7" w14:textId="1F332C89" w:rsidR="006C31A8" w:rsidRDefault="006C31A8" w:rsidP="006C31A8">
      <w:pPr>
        <w:ind w:firstLine="567"/>
        <w:jc w:val="both"/>
      </w:pPr>
      <w:r>
        <w:t>Приведем примеры из предоставленн</w:t>
      </w:r>
      <w:r w:rsidR="00C659A4">
        <w:t>ых</w:t>
      </w:r>
      <w:r>
        <w:t xml:space="preserve"> для анализа вариант</w:t>
      </w:r>
      <w:r w:rsidR="00C659A4">
        <w:t>ов</w:t>
      </w:r>
      <w:r>
        <w:t xml:space="preserve"> КИМ.</w:t>
      </w:r>
    </w:p>
    <w:p w14:paraId="339B40BA" w14:textId="77777777" w:rsidR="00FE5BC6" w:rsidRDefault="00FE5BC6" w:rsidP="006C31A8">
      <w:pPr>
        <w:ind w:firstLine="567"/>
        <w:jc w:val="both"/>
      </w:pPr>
    </w:p>
    <w:p w14:paraId="6BC2DBDC" w14:textId="526C4438" w:rsidR="00FE5BC6" w:rsidRDefault="00FE5BC6" w:rsidP="00FE5BC6">
      <w:pPr>
        <w:ind w:firstLine="567"/>
        <w:jc w:val="both"/>
      </w:pPr>
      <w:r>
        <w:t>25.</w:t>
      </w:r>
      <w:r w:rsidRPr="00FE5BC6">
        <w:t xml:space="preserve"> </w:t>
      </w:r>
      <w:r>
        <w:t>Пользуясь таблицей «Соотношение компонентов к общей массе дерева (в %) в 19-летних сосновых посадках разной густоты», ответьте на следующие вопросы.</w:t>
      </w:r>
    </w:p>
    <w:p w14:paraId="33A39B73" w14:textId="77777777" w:rsidR="00C217B3" w:rsidRDefault="00C217B3" w:rsidP="00FE5BC6">
      <w:pPr>
        <w:ind w:firstLine="567"/>
        <w:jc w:val="center"/>
      </w:pPr>
    </w:p>
    <w:p w14:paraId="7ED6F62D" w14:textId="77777777" w:rsidR="00FE5BC6" w:rsidRDefault="00FE5BC6" w:rsidP="00FE5BC6">
      <w:pPr>
        <w:ind w:firstLine="567"/>
        <w:jc w:val="center"/>
      </w:pPr>
      <w:r>
        <w:t>Соотношение компонентов к общей массе дерева (в %)</w:t>
      </w:r>
    </w:p>
    <w:p w14:paraId="664C90C8" w14:textId="34320AD9" w:rsidR="00FE5BC6" w:rsidRDefault="00FE5BC6" w:rsidP="00FE5BC6">
      <w:pPr>
        <w:ind w:firstLine="567"/>
        <w:jc w:val="center"/>
      </w:pPr>
      <w:r>
        <w:t xml:space="preserve"> в 19-летпих сосновых посадках разной густоты</w:t>
      </w:r>
    </w:p>
    <w:p w14:paraId="50E45C4C" w14:textId="77777777" w:rsidR="00FE5BC6" w:rsidRDefault="00FE5BC6" w:rsidP="00FE5BC6">
      <w:pPr>
        <w:ind w:firstLine="567"/>
        <w:jc w:val="center"/>
      </w:pP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46"/>
        <w:gridCol w:w="1340"/>
        <w:gridCol w:w="1335"/>
        <w:gridCol w:w="1354"/>
      </w:tblGrid>
      <w:tr w:rsidR="00FE5BC6" w:rsidRPr="00FE5BC6" w14:paraId="7F9A3F8A" w14:textId="77777777" w:rsidTr="00FE5BC6">
        <w:trPr>
          <w:trHeight w:val="460"/>
          <w:jc w:val="center"/>
        </w:trPr>
        <w:tc>
          <w:tcPr>
            <w:tcW w:w="2746" w:type="dxa"/>
          </w:tcPr>
          <w:p w14:paraId="7A9FB326" w14:textId="597B19DA" w:rsidR="00FE5BC6" w:rsidRPr="00FE5BC6" w:rsidRDefault="00FE5BC6" w:rsidP="00FE5BC6">
            <w:pPr>
              <w:spacing w:line="214" w:lineRule="exact"/>
              <w:ind w:left="464" w:right="445"/>
              <w:jc w:val="center"/>
              <w:rPr>
                <w:rFonts w:eastAsia="Times New Roman"/>
                <w:sz w:val="19"/>
                <w:szCs w:val="22"/>
                <w:lang w:val="ru-RU" w:eastAsia="en-US"/>
              </w:rPr>
            </w:pPr>
            <w:r>
              <w:rPr>
                <w:rFonts w:eastAsia="Times New Roman"/>
                <w:w w:val="105"/>
                <w:sz w:val="19"/>
                <w:szCs w:val="22"/>
                <w:lang w:val="ru-RU" w:eastAsia="en-US"/>
              </w:rPr>
              <w:lastRenderedPageBreak/>
              <w:t>Густота</w:t>
            </w:r>
            <w:r w:rsidRPr="00FE5BC6">
              <w:rPr>
                <w:rFonts w:eastAsia="Times New Roman"/>
                <w:spacing w:val="24"/>
                <w:w w:val="105"/>
                <w:sz w:val="19"/>
                <w:szCs w:val="22"/>
                <w:lang w:eastAsia="en-US"/>
              </w:rPr>
              <w:t xml:space="preserve"> </w:t>
            </w:r>
            <w:r w:rsidRPr="00FE5BC6">
              <w:rPr>
                <w:rFonts w:eastAsia="Times New Roman"/>
                <w:w w:val="105"/>
                <w:sz w:val="19"/>
                <w:szCs w:val="22"/>
                <w:lang w:eastAsia="en-US"/>
              </w:rPr>
              <w:t>насажде</w:t>
            </w:r>
            <w:r>
              <w:rPr>
                <w:rFonts w:eastAsia="Times New Roman"/>
                <w:w w:val="105"/>
                <w:sz w:val="19"/>
                <w:szCs w:val="22"/>
                <w:lang w:val="ru-RU" w:eastAsia="en-US"/>
              </w:rPr>
              <w:t>ний</w:t>
            </w:r>
          </w:p>
          <w:p w14:paraId="5BA8BA5B" w14:textId="77777777" w:rsidR="00FE5BC6" w:rsidRPr="00FE5BC6" w:rsidRDefault="00FE5BC6" w:rsidP="00FE5BC6">
            <w:pPr>
              <w:spacing w:before="2"/>
              <w:rPr>
                <w:rFonts w:eastAsia="Times New Roman"/>
                <w:sz w:val="5"/>
                <w:szCs w:val="22"/>
                <w:lang w:eastAsia="en-US"/>
              </w:rPr>
            </w:pPr>
          </w:p>
          <w:p w14:paraId="73021125" w14:textId="77777777" w:rsidR="00FE5BC6" w:rsidRPr="00FE5BC6" w:rsidRDefault="00FE5BC6" w:rsidP="00FE5BC6">
            <w:pPr>
              <w:spacing w:line="172" w:lineRule="exact"/>
              <w:ind w:left="395"/>
              <w:rPr>
                <w:rFonts w:eastAsia="Times New Roman"/>
                <w:sz w:val="17"/>
                <w:szCs w:val="22"/>
                <w:lang w:eastAsia="en-US"/>
              </w:rPr>
            </w:pPr>
            <w:r w:rsidRPr="00FE5BC6">
              <w:rPr>
                <w:rFonts w:eastAsia="Times New Roman"/>
                <w:noProof/>
                <w:position w:val="-2"/>
                <w:sz w:val="17"/>
                <w:szCs w:val="22"/>
              </w:rPr>
              <w:drawing>
                <wp:inline distT="0" distB="0" distL="0" distR="0" wp14:anchorId="1090A41A" wp14:editId="17F43085">
                  <wp:extent cx="1258824" cy="109727"/>
                  <wp:effectExtent l="0" t="0" r="0" b="0"/>
                  <wp:docPr id="137"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69.png"/>
                          <pic:cNvPicPr/>
                        </pic:nvPicPr>
                        <pic:blipFill>
                          <a:blip r:embed="rId10" cstate="print"/>
                          <a:stretch>
                            <a:fillRect/>
                          </a:stretch>
                        </pic:blipFill>
                        <pic:spPr>
                          <a:xfrm>
                            <a:off x="0" y="0"/>
                            <a:ext cx="1258824" cy="109727"/>
                          </a:xfrm>
                          <a:prstGeom prst="rect">
                            <a:avLst/>
                          </a:prstGeom>
                        </pic:spPr>
                      </pic:pic>
                    </a:graphicData>
                  </a:graphic>
                </wp:inline>
              </w:drawing>
            </w:r>
          </w:p>
        </w:tc>
        <w:tc>
          <w:tcPr>
            <w:tcW w:w="1340" w:type="dxa"/>
          </w:tcPr>
          <w:p w14:paraId="31589B59" w14:textId="629B941D" w:rsidR="00FE5BC6" w:rsidRPr="00FE5BC6" w:rsidRDefault="00FE5BC6" w:rsidP="00FE5BC6">
            <w:pPr>
              <w:spacing w:before="110"/>
              <w:ind w:left="398" w:right="363"/>
              <w:jc w:val="center"/>
              <w:rPr>
                <w:rFonts w:eastAsia="Times New Roman"/>
                <w:sz w:val="19"/>
                <w:szCs w:val="22"/>
                <w:lang w:eastAsia="en-US"/>
              </w:rPr>
            </w:pPr>
            <w:r w:rsidRPr="00FE5BC6">
              <w:rPr>
                <w:rFonts w:eastAsia="Times New Roman"/>
                <w:w w:val="105"/>
                <w:sz w:val="17"/>
                <w:szCs w:val="22"/>
                <w:lang w:eastAsia="en-US"/>
              </w:rPr>
              <w:t>С</w:t>
            </w:r>
            <w:r w:rsidRPr="00FE5BC6">
              <w:rPr>
                <w:rFonts w:eastAsia="Times New Roman"/>
                <w:w w:val="105"/>
                <w:sz w:val="19"/>
                <w:szCs w:val="22"/>
                <w:lang w:eastAsia="en-US"/>
              </w:rPr>
              <w:t>твол</w:t>
            </w:r>
          </w:p>
        </w:tc>
        <w:tc>
          <w:tcPr>
            <w:tcW w:w="1335" w:type="dxa"/>
          </w:tcPr>
          <w:p w14:paraId="2F4C762E" w14:textId="77777777" w:rsidR="00FE5BC6" w:rsidRPr="00FE5BC6" w:rsidRDefault="00FE5BC6" w:rsidP="00FE5BC6">
            <w:pPr>
              <w:spacing w:before="110"/>
              <w:ind w:left="433" w:right="396"/>
              <w:jc w:val="center"/>
              <w:rPr>
                <w:rFonts w:eastAsia="Times New Roman"/>
                <w:sz w:val="19"/>
                <w:szCs w:val="22"/>
                <w:lang w:eastAsia="en-US"/>
              </w:rPr>
            </w:pPr>
            <w:r w:rsidRPr="00FE5BC6">
              <w:rPr>
                <w:rFonts w:eastAsia="Times New Roman"/>
                <w:w w:val="110"/>
                <w:sz w:val="19"/>
                <w:szCs w:val="22"/>
                <w:lang w:eastAsia="en-US"/>
              </w:rPr>
              <w:t>Хвоя</w:t>
            </w:r>
          </w:p>
        </w:tc>
        <w:tc>
          <w:tcPr>
            <w:tcW w:w="1354" w:type="dxa"/>
          </w:tcPr>
          <w:p w14:paraId="235E9C2D" w14:textId="77777777" w:rsidR="00FE5BC6" w:rsidRPr="00FE5BC6" w:rsidRDefault="00FE5BC6" w:rsidP="00FE5BC6">
            <w:pPr>
              <w:spacing w:before="110"/>
              <w:ind w:left="393" w:right="370"/>
              <w:jc w:val="center"/>
              <w:rPr>
                <w:rFonts w:eastAsia="Times New Roman"/>
                <w:sz w:val="19"/>
                <w:szCs w:val="22"/>
                <w:lang w:eastAsia="en-US"/>
              </w:rPr>
            </w:pPr>
            <w:r w:rsidRPr="00FE5BC6">
              <w:rPr>
                <w:rFonts w:eastAsia="Times New Roman"/>
                <w:w w:val="110"/>
                <w:sz w:val="19"/>
                <w:szCs w:val="22"/>
                <w:lang w:eastAsia="en-US"/>
              </w:rPr>
              <w:t>Ветви</w:t>
            </w:r>
          </w:p>
        </w:tc>
      </w:tr>
      <w:tr w:rsidR="00FE5BC6" w:rsidRPr="00FE5BC6" w14:paraId="491C213E" w14:textId="77777777" w:rsidTr="00FE5BC6">
        <w:trPr>
          <w:trHeight w:val="220"/>
          <w:jc w:val="center"/>
        </w:trPr>
        <w:tc>
          <w:tcPr>
            <w:tcW w:w="2746" w:type="dxa"/>
          </w:tcPr>
          <w:p w14:paraId="5B847F20" w14:textId="77777777" w:rsidR="00FE5BC6" w:rsidRPr="00FE5BC6" w:rsidRDefault="00FE5BC6" w:rsidP="00FE5BC6">
            <w:pPr>
              <w:spacing w:line="199" w:lineRule="exact"/>
              <w:ind w:left="464" w:right="427"/>
              <w:jc w:val="center"/>
              <w:rPr>
                <w:rFonts w:eastAsia="Times New Roman"/>
                <w:sz w:val="19"/>
                <w:szCs w:val="22"/>
                <w:lang w:eastAsia="en-US"/>
              </w:rPr>
            </w:pPr>
            <w:r w:rsidRPr="00FE5BC6">
              <w:rPr>
                <w:rFonts w:eastAsia="Times New Roman"/>
                <w:w w:val="105"/>
                <w:sz w:val="19"/>
                <w:szCs w:val="22"/>
                <w:lang w:eastAsia="en-US"/>
              </w:rPr>
              <w:t>100</w:t>
            </w:r>
          </w:p>
        </w:tc>
        <w:tc>
          <w:tcPr>
            <w:tcW w:w="1340" w:type="dxa"/>
          </w:tcPr>
          <w:p w14:paraId="050DE158" w14:textId="77777777" w:rsidR="00FE5BC6" w:rsidRPr="00FE5BC6" w:rsidRDefault="00FE5BC6" w:rsidP="00FE5BC6">
            <w:pPr>
              <w:spacing w:line="199" w:lineRule="exact"/>
              <w:ind w:left="398" w:right="359"/>
              <w:jc w:val="center"/>
              <w:rPr>
                <w:rFonts w:eastAsia="Times New Roman"/>
                <w:sz w:val="19"/>
                <w:szCs w:val="22"/>
                <w:lang w:eastAsia="en-US"/>
              </w:rPr>
            </w:pPr>
            <w:r w:rsidRPr="00FE5BC6">
              <w:rPr>
                <w:rFonts w:eastAsia="Times New Roman"/>
                <w:sz w:val="19"/>
                <w:szCs w:val="22"/>
                <w:lang w:eastAsia="en-US"/>
              </w:rPr>
              <w:t>58,9</w:t>
            </w:r>
          </w:p>
        </w:tc>
        <w:tc>
          <w:tcPr>
            <w:tcW w:w="1335" w:type="dxa"/>
          </w:tcPr>
          <w:p w14:paraId="008AA3F8" w14:textId="77777777" w:rsidR="00FE5BC6" w:rsidRPr="00FE5BC6" w:rsidRDefault="00FE5BC6" w:rsidP="00FE5BC6">
            <w:pPr>
              <w:spacing w:line="199" w:lineRule="exact"/>
              <w:ind w:left="433" w:right="394"/>
              <w:jc w:val="center"/>
              <w:rPr>
                <w:rFonts w:eastAsia="Times New Roman"/>
                <w:sz w:val="19"/>
                <w:szCs w:val="22"/>
                <w:lang w:eastAsia="en-US"/>
              </w:rPr>
            </w:pPr>
            <w:r w:rsidRPr="00FE5BC6">
              <w:rPr>
                <w:rFonts w:eastAsia="Times New Roman"/>
                <w:sz w:val="19"/>
                <w:szCs w:val="22"/>
                <w:lang w:eastAsia="en-US"/>
              </w:rPr>
              <w:t>13,2</w:t>
            </w:r>
          </w:p>
        </w:tc>
        <w:tc>
          <w:tcPr>
            <w:tcW w:w="1354" w:type="dxa"/>
          </w:tcPr>
          <w:p w14:paraId="61C12101" w14:textId="77777777" w:rsidR="00FE5BC6" w:rsidRPr="00FE5BC6" w:rsidRDefault="00FE5BC6" w:rsidP="00FE5BC6">
            <w:pPr>
              <w:spacing w:line="199" w:lineRule="exact"/>
              <w:ind w:left="393" w:right="358"/>
              <w:jc w:val="center"/>
              <w:rPr>
                <w:rFonts w:eastAsia="Times New Roman"/>
                <w:sz w:val="19"/>
                <w:szCs w:val="22"/>
                <w:lang w:eastAsia="en-US"/>
              </w:rPr>
            </w:pPr>
            <w:r w:rsidRPr="00FE5BC6">
              <w:rPr>
                <w:rFonts w:eastAsia="Times New Roman"/>
                <w:sz w:val="19"/>
                <w:szCs w:val="22"/>
                <w:lang w:eastAsia="en-US"/>
              </w:rPr>
              <w:t>8,9</w:t>
            </w:r>
          </w:p>
        </w:tc>
      </w:tr>
      <w:tr w:rsidR="00FE5BC6" w:rsidRPr="00FE5BC6" w14:paraId="65D3FB99" w14:textId="77777777" w:rsidTr="00FE5BC6">
        <w:trPr>
          <w:trHeight w:val="215"/>
          <w:jc w:val="center"/>
        </w:trPr>
        <w:tc>
          <w:tcPr>
            <w:tcW w:w="2746" w:type="dxa"/>
          </w:tcPr>
          <w:p w14:paraId="573432D2" w14:textId="77777777" w:rsidR="00FE5BC6" w:rsidRPr="00FE5BC6" w:rsidRDefault="00FE5BC6" w:rsidP="00FE5BC6">
            <w:pPr>
              <w:spacing w:line="195" w:lineRule="exact"/>
              <w:ind w:left="464" w:right="426"/>
              <w:jc w:val="center"/>
              <w:rPr>
                <w:rFonts w:eastAsia="Times New Roman"/>
                <w:sz w:val="19"/>
                <w:szCs w:val="22"/>
                <w:lang w:eastAsia="en-US"/>
              </w:rPr>
            </w:pPr>
            <w:r w:rsidRPr="00FE5BC6">
              <w:rPr>
                <w:rFonts w:eastAsia="Times New Roman"/>
                <w:sz w:val="19"/>
                <w:szCs w:val="22"/>
                <w:lang w:eastAsia="en-US"/>
              </w:rPr>
              <w:t>185</w:t>
            </w:r>
          </w:p>
        </w:tc>
        <w:tc>
          <w:tcPr>
            <w:tcW w:w="1340" w:type="dxa"/>
          </w:tcPr>
          <w:p w14:paraId="088E8054" w14:textId="77777777" w:rsidR="00FE5BC6" w:rsidRPr="00FE5BC6" w:rsidRDefault="00FE5BC6" w:rsidP="00FE5BC6">
            <w:pPr>
              <w:spacing w:line="195" w:lineRule="exact"/>
              <w:ind w:left="398" w:right="358"/>
              <w:jc w:val="center"/>
              <w:rPr>
                <w:rFonts w:eastAsia="Times New Roman"/>
                <w:sz w:val="19"/>
                <w:szCs w:val="22"/>
                <w:lang w:eastAsia="en-US"/>
              </w:rPr>
            </w:pPr>
            <w:r w:rsidRPr="00FE5BC6">
              <w:rPr>
                <w:rFonts w:eastAsia="Times New Roman"/>
                <w:sz w:val="19"/>
                <w:szCs w:val="22"/>
                <w:lang w:eastAsia="en-US"/>
              </w:rPr>
              <w:t>63,7</w:t>
            </w:r>
          </w:p>
        </w:tc>
        <w:tc>
          <w:tcPr>
            <w:tcW w:w="1335" w:type="dxa"/>
          </w:tcPr>
          <w:p w14:paraId="5DDDC86B" w14:textId="77777777" w:rsidR="00FE5BC6" w:rsidRPr="00FE5BC6" w:rsidRDefault="00FE5BC6" w:rsidP="00FE5BC6">
            <w:pPr>
              <w:spacing w:line="195" w:lineRule="exact"/>
              <w:ind w:left="433" w:right="394"/>
              <w:jc w:val="center"/>
              <w:rPr>
                <w:rFonts w:eastAsia="Times New Roman"/>
                <w:sz w:val="19"/>
                <w:szCs w:val="22"/>
                <w:lang w:eastAsia="en-US"/>
              </w:rPr>
            </w:pPr>
            <w:r w:rsidRPr="00FE5BC6">
              <w:rPr>
                <w:rFonts w:eastAsia="Times New Roman"/>
                <w:sz w:val="19"/>
                <w:szCs w:val="22"/>
                <w:lang w:eastAsia="en-US"/>
              </w:rPr>
              <w:t>14,2</w:t>
            </w:r>
          </w:p>
        </w:tc>
        <w:tc>
          <w:tcPr>
            <w:tcW w:w="1354" w:type="dxa"/>
          </w:tcPr>
          <w:p w14:paraId="205E89AA" w14:textId="77777777" w:rsidR="00FE5BC6" w:rsidRPr="00FE5BC6" w:rsidRDefault="00FE5BC6" w:rsidP="00FE5BC6">
            <w:pPr>
              <w:spacing w:line="195" w:lineRule="exact"/>
              <w:ind w:left="393" w:right="361"/>
              <w:jc w:val="center"/>
              <w:rPr>
                <w:rFonts w:eastAsia="Times New Roman"/>
                <w:sz w:val="19"/>
                <w:szCs w:val="22"/>
                <w:lang w:eastAsia="en-US"/>
              </w:rPr>
            </w:pPr>
            <w:r w:rsidRPr="00FE5BC6">
              <w:rPr>
                <w:rFonts w:eastAsia="Times New Roman"/>
                <w:sz w:val="19"/>
                <w:szCs w:val="22"/>
                <w:lang w:eastAsia="en-US"/>
              </w:rPr>
              <w:t>7,7</w:t>
            </w:r>
          </w:p>
        </w:tc>
      </w:tr>
      <w:tr w:rsidR="00FE5BC6" w:rsidRPr="00FE5BC6" w14:paraId="032E08F0" w14:textId="77777777" w:rsidTr="00FE5BC6">
        <w:trPr>
          <w:trHeight w:val="220"/>
          <w:jc w:val="center"/>
        </w:trPr>
        <w:tc>
          <w:tcPr>
            <w:tcW w:w="2746" w:type="dxa"/>
          </w:tcPr>
          <w:p w14:paraId="1068094E" w14:textId="77777777" w:rsidR="00FE5BC6" w:rsidRPr="00FE5BC6" w:rsidRDefault="00FE5BC6" w:rsidP="00FE5BC6">
            <w:pPr>
              <w:spacing w:line="200" w:lineRule="exact"/>
              <w:ind w:left="464" w:right="427"/>
              <w:jc w:val="center"/>
              <w:rPr>
                <w:rFonts w:eastAsia="Times New Roman"/>
                <w:sz w:val="19"/>
                <w:szCs w:val="22"/>
                <w:lang w:eastAsia="en-US"/>
              </w:rPr>
            </w:pPr>
            <w:r w:rsidRPr="00FE5BC6">
              <w:rPr>
                <w:rFonts w:eastAsia="Times New Roman"/>
                <w:w w:val="105"/>
                <w:sz w:val="19"/>
                <w:szCs w:val="22"/>
                <w:lang w:eastAsia="en-US"/>
              </w:rPr>
              <w:t>400</w:t>
            </w:r>
          </w:p>
        </w:tc>
        <w:tc>
          <w:tcPr>
            <w:tcW w:w="1340" w:type="dxa"/>
          </w:tcPr>
          <w:p w14:paraId="0239BE52" w14:textId="77777777" w:rsidR="00FE5BC6" w:rsidRPr="00FE5BC6" w:rsidRDefault="00FE5BC6" w:rsidP="00FE5BC6">
            <w:pPr>
              <w:spacing w:line="200" w:lineRule="exact"/>
              <w:ind w:left="398" w:right="354"/>
              <w:jc w:val="center"/>
              <w:rPr>
                <w:rFonts w:eastAsia="Times New Roman"/>
                <w:sz w:val="19"/>
                <w:szCs w:val="22"/>
                <w:lang w:eastAsia="en-US"/>
              </w:rPr>
            </w:pPr>
            <w:r w:rsidRPr="00FE5BC6">
              <w:rPr>
                <w:rFonts w:eastAsia="Times New Roman"/>
                <w:sz w:val="19"/>
                <w:szCs w:val="22"/>
                <w:lang w:eastAsia="en-US"/>
              </w:rPr>
              <w:t>66,4</w:t>
            </w:r>
          </w:p>
        </w:tc>
        <w:tc>
          <w:tcPr>
            <w:tcW w:w="1335" w:type="dxa"/>
          </w:tcPr>
          <w:p w14:paraId="7C47001D" w14:textId="77777777" w:rsidR="00FE5BC6" w:rsidRPr="00FE5BC6" w:rsidRDefault="00FE5BC6" w:rsidP="00FE5BC6">
            <w:pPr>
              <w:spacing w:line="200" w:lineRule="exact"/>
              <w:ind w:left="433" w:right="391"/>
              <w:jc w:val="center"/>
              <w:rPr>
                <w:rFonts w:eastAsia="Times New Roman"/>
                <w:sz w:val="19"/>
                <w:szCs w:val="22"/>
                <w:lang w:eastAsia="en-US"/>
              </w:rPr>
            </w:pPr>
            <w:r w:rsidRPr="00FE5BC6">
              <w:rPr>
                <w:rFonts w:eastAsia="Times New Roman"/>
                <w:sz w:val="19"/>
                <w:szCs w:val="22"/>
                <w:lang w:eastAsia="en-US"/>
              </w:rPr>
              <w:t>10,0</w:t>
            </w:r>
          </w:p>
        </w:tc>
        <w:tc>
          <w:tcPr>
            <w:tcW w:w="1354" w:type="dxa"/>
          </w:tcPr>
          <w:p w14:paraId="4ADC5ECF" w14:textId="77777777" w:rsidR="00FE5BC6" w:rsidRPr="00FE5BC6" w:rsidRDefault="00FE5BC6" w:rsidP="00FE5BC6">
            <w:pPr>
              <w:spacing w:line="200" w:lineRule="exact"/>
              <w:ind w:left="393" w:right="361"/>
              <w:jc w:val="center"/>
              <w:rPr>
                <w:rFonts w:eastAsia="Times New Roman"/>
                <w:sz w:val="19"/>
                <w:szCs w:val="22"/>
                <w:lang w:eastAsia="en-US"/>
              </w:rPr>
            </w:pPr>
            <w:r w:rsidRPr="00FE5BC6">
              <w:rPr>
                <w:rFonts w:eastAsia="Times New Roman"/>
                <w:sz w:val="19"/>
                <w:szCs w:val="22"/>
                <w:lang w:eastAsia="en-US"/>
              </w:rPr>
              <w:t>6,3</w:t>
            </w:r>
          </w:p>
        </w:tc>
      </w:tr>
      <w:tr w:rsidR="00FE5BC6" w:rsidRPr="00FE5BC6" w14:paraId="04AC8AD6" w14:textId="77777777" w:rsidTr="00FE5BC6">
        <w:trPr>
          <w:trHeight w:val="220"/>
          <w:jc w:val="center"/>
        </w:trPr>
        <w:tc>
          <w:tcPr>
            <w:tcW w:w="2746" w:type="dxa"/>
          </w:tcPr>
          <w:p w14:paraId="18199B95" w14:textId="77777777" w:rsidR="00FE5BC6" w:rsidRPr="00FE5BC6" w:rsidRDefault="00FE5BC6" w:rsidP="00FE5BC6">
            <w:pPr>
              <w:spacing w:line="200" w:lineRule="exact"/>
              <w:ind w:left="464" w:right="426"/>
              <w:jc w:val="center"/>
              <w:rPr>
                <w:rFonts w:eastAsia="Times New Roman"/>
                <w:sz w:val="19"/>
                <w:szCs w:val="22"/>
                <w:lang w:eastAsia="en-US"/>
              </w:rPr>
            </w:pPr>
            <w:r w:rsidRPr="00FE5BC6">
              <w:rPr>
                <w:rFonts w:eastAsia="Times New Roman"/>
                <w:sz w:val="19"/>
                <w:szCs w:val="22"/>
                <w:lang w:eastAsia="en-US"/>
              </w:rPr>
              <w:t>500</w:t>
            </w:r>
          </w:p>
        </w:tc>
        <w:tc>
          <w:tcPr>
            <w:tcW w:w="1340" w:type="dxa"/>
          </w:tcPr>
          <w:p w14:paraId="2972660B" w14:textId="77777777" w:rsidR="00FE5BC6" w:rsidRPr="00FE5BC6" w:rsidRDefault="00FE5BC6" w:rsidP="00FE5BC6">
            <w:pPr>
              <w:spacing w:line="200" w:lineRule="exact"/>
              <w:ind w:left="398" w:right="358"/>
              <w:jc w:val="center"/>
              <w:rPr>
                <w:rFonts w:eastAsia="Times New Roman"/>
                <w:sz w:val="19"/>
                <w:szCs w:val="22"/>
                <w:lang w:eastAsia="en-US"/>
              </w:rPr>
            </w:pPr>
            <w:r w:rsidRPr="00FE5BC6">
              <w:rPr>
                <w:rFonts w:eastAsia="Times New Roman"/>
                <w:sz w:val="19"/>
                <w:szCs w:val="22"/>
                <w:lang w:eastAsia="en-US"/>
              </w:rPr>
              <w:t>64,9</w:t>
            </w:r>
          </w:p>
        </w:tc>
        <w:tc>
          <w:tcPr>
            <w:tcW w:w="1335" w:type="dxa"/>
          </w:tcPr>
          <w:p w14:paraId="24C18658" w14:textId="77777777" w:rsidR="00FE5BC6" w:rsidRPr="00FE5BC6" w:rsidRDefault="00FE5BC6" w:rsidP="00FE5BC6">
            <w:pPr>
              <w:spacing w:line="200" w:lineRule="exact"/>
              <w:ind w:left="433" w:right="391"/>
              <w:jc w:val="center"/>
              <w:rPr>
                <w:rFonts w:eastAsia="Times New Roman"/>
                <w:sz w:val="19"/>
                <w:szCs w:val="22"/>
                <w:lang w:eastAsia="en-US"/>
              </w:rPr>
            </w:pPr>
            <w:r w:rsidRPr="00FE5BC6">
              <w:rPr>
                <w:rFonts w:eastAsia="Times New Roman"/>
                <w:sz w:val="19"/>
                <w:szCs w:val="22"/>
                <w:lang w:eastAsia="en-US"/>
              </w:rPr>
              <w:t>13,4</w:t>
            </w:r>
          </w:p>
        </w:tc>
        <w:tc>
          <w:tcPr>
            <w:tcW w:w="1354" w:type="dxa"/>
          </w:tcPr>
          <w:p w14:paraId="2F4BA959" w14:textId="77777777" w:rsidR="00FE5BC6" w:rsidRPr="00FE5BC6" w:rsidRDefault="00FE5BC6" w:rsidP="00FE5BC6">
            <w:pPr>
              <w:spacing w:line="200" w:lineRule="exact"/>
              <w:ind w:left="393" w:right="365"/>
              <w:jc w:val="center"/>
              <w:rPr>
                <w:rFonts w:eastAsia="Times New Roman"/>
                <w:sz w:val="19"/>
                <w:szCs w:val="22"/>
                <w:lang w:eastAsia="en-US"/>
              </w:rPr>
            </w:pPr>
            <w:r w:rsidRPr="00FE5BC6">
              <w:rPr>
                <w:rFonts w:eastAsia="Times New Roman"/>
                <w:sz w:val="19"/>
                <w:szCs w:val="22"/>
                <w:lang w:eastAsia="en-US"/>
              </w:rPr>
              <w:t>5,0</w:t>
            </w:r>
          </w:p>
        </w:tc>
      </w:tr>
      <w:tr w:rsidR="00FE5BC6" w:rsidRPr="00FE5BC6" w14:paraId="77764DB9" w14:textId="77777777" w:rsidTr="00FE5BC6">
        <w:trPr>
          <w:trHeight w:val="215"/>
          <w:jc w:val="center"/>
        </w:trPr>
        <w:tc>
          <w:tcPr>
            <w:tcW w:w="2746" w:type="dxa"/>
          </w:tcPr>
          <w:p w14:paraId="6A56DC80" w14:textId="77777777" w:rsidR="00FE5BC6" w:rsidRPr="00FE5BC6" w:rsidRDefault="00FE5BC6" w:rsidP="00FE5BC6">
            <w:pPr>
              <w:spacing w:line="195" w:lineRule="exact"/>
              <w:ind w:left="464" w:right="422"/>
              <w:jc w:val="center"/>
              <w:rPr>
                <w:rFonts w:eastAsia="Times New Roman"/>
                <w:sz w:val="19"/>
                <w:szCs w:val="22"/>
                <w:lang w:eastAsia="en-US"/>
              </w:rPr>
            </w:pPr>
            <w:r w:rsidRPr="00FE5BC6">
              <w:rPr>
                <w:rFonts w:eastAsia="Times New Roman"/>
                <w:sz w:val="19"/>
                <w:szCs w:val="22"/>
                <w:lang w:eastAsia="en-US"/>
              </w:rPr>
              <w:t>700</w:t>
            </w:r>
          </w:p>
        </w:tc>
        <w:tc>
          <w:tcPr>
            <w:tcW w:w="1340" w:type="dxa"/>
          </w:tcPr>
          <w:p w14:paraId="21561383" w14:textId="77777777" w:rsidR="00FE5BC6" w:rsidRPr="00FE5BC6" w:rsidRDefault="00FE5BC6" w:rsidP="00FE5BC6">
            <w:pPr>
              <w:spacing w:line="195" w:lineRule="exact"/>
              <w:ind w:left="398" w:right="355"/>
              <w:jc w:val="center"/>
              <w:rPr>
                <w:rFonts w:eastAsia="Times New Roman"/>
                <w:sz w:val="19"/>
                <w:szCs w:val="22"/>
                <w:lang w:eastAsia="en-US"/>
              </w:rPr>
            </w:pPr>
            <w:r w:rsidRPr="00FE5BC6">
              <w:rPr>
                <w:rFonts w:eastAsia="Times New Roman"/>
                <w:sz w:val="19"/>
                <w:szCs w:val="22"/>
                <w:lang w:eastAsia="en-US"/>
              </w:rPr>
              <w:t>72,8</w:t>
            </w:r>
          </w:p>
        </w:tc>
        <w:tc>
          <w:tcPr>
            <w:tcW w:w="1335" w:type="dxa"/>
          </w:tcPr>
          <w:p w14:paraId="7E374979" w14:textId="77777777" w:rsidR="00FE5BC6" w:rsidRPr="00FE5BC6" w:rsidRDefault="00FE5BC6" w:rsidP="00FE5BC6">
            <w:pPr>
              <w:spacing w:line="195" w:lineRule="exact"/>
              <w:ind w:left="433" w:right="387"/>
              <w:jc w:val="center"/>
              <w:rPr>
                <w:rFonts w:eastAsia="Times New Roman"/>
                <w:sz w:val="19"/>
                <w:szCs w:val="22"/>
                <w:lang w:eastAsia="en-US"/>
              </w:rPr>
            </w:pPr>
            <w:r w:rsidRPr="00FE5BC6">
              <w:rPr>
                <w:rFonts w:eastAsia="Times New Roman"/>
                <w:sz w:val="19"/>
                <w:szCs w:val="22"/>
                <w:lang w:eastAsia="en-US"/>
              </w:rPr>
              <w:t>8,7</w:t>
            </w:r>
          </w:p>
        </w:tc>
        <w:tc>
          <w:tcPr>
            <w:tcW w:w="1354" w:type="dxa"/>
          </w:tcPr>
          <w:p w14:paraId="2A0AB2B3" w14:textId="77777777" w:rsidR="00FE5BC6" w:rsidRPr="00FE5BC6" w:rsidRDefault="00FE5BC6" w:rsidP="00FE5BC6">
            <w:pPr>
              <w:spacing w:line="195" w:lineRule="exact"/>
              <w:ind w:left="393" w:right="363"/>
              <w:jc w:val="center"/>
              <w:rPr>
                <w:rFonts w:eastAsia="Times New Roman"/>
                <w:sz w:val="19"/>
                <w:szCs w:val="22"/>
                <w:lang w:eastAsia="en-US"/>
              </w:rPr>
            </w:pPr>
            <w:r w:rsidRPr="00FE5BC6">
              <w:rPr>
                <w:rFonts w:eastAsia="Times New Roman"/>
                <w:sz w:val="19"/>
                <w:szCs w:val="22"/>
                <w:lang w:eastAsia="en-US"/>
              </w:rPr>
              <w:t>4,9</w:t>
            </w:r>
          </w:p>
        </w:tc>
      </w:tr>
    </w:tbl>
    <w:p w14:paraId="23BF0497" w14:textId="77777777" w:rsidR="006C31A8" w:rsidRDefault="006C31A8" w:rsidP="00FE5BC6">
      <w:pPr>
        <w:ind w:firstLine="567"/>
        <w:jc w:val="center"/>
      </w:pPr>
    </w:p>
    <w:p w14:paraId="682B4545" w14:textId="74582686" w:rsidR="00CE2E7E" w:rsidRDefault="00CE2E7E" w:rsidP="00CE2E7E">
      <w:pPr>
        <w:ind w:firstLine="567"/>
        <w:jc w:val="both"/>
      </w:pPr>
      <w:r>
        <w:t>1) В посадках какой густоты биомасса хвои по отношению к прочим компонентам наивысшая?</w:t>
      </w:r>
    </w:p>
    <w:p w14:paraId="5F0D5FE0" w14:textId="500CB99B" w:rsidR="00CE2E7E" w:rsidRDefault="00CE2E7E" w:rsidP="00CE2E7E">
      <w:pPr>
        <w:ind w:firstLine="567"/>
        <w:jc w:val="both"/>
      </w:pPr>
      <w:r>
        <w:t>2) Если сложить показатели компонентов в таблице, то 100% не получится. Биомасса какого органа не учтена?</w:t>
      </w:r>
    </w:p>
    <w:p w14:paraId="05A1E621" w14:textId="006BB789" w:rsidR="00901B8D" w:rsidRDefault="00CE2E7E" w:rsidP="00CE2E7E">
      <w:pPr>
        <w:ind w:firstLine="567"/>
        <w:jc w:val="both"/>
      </w:pPr>
      <w:r>
        <w:t xml:space="preserve"> 3)</w:t>
      </w:r>
      <w:r w:rsidR="00EF06CD">
        <w:t xml:space="preserve"> </w:t>
      </w:r>
      <w:r>
        <w:t>Почему лесоводы</w:t>
      </w:r>
      <w:r w:rsidR="005A4D3A">
        <w:t xml:space="preserve"> </w:t>
      </w:r>
      <w:r>
        <w:t>активно занимаются</w:t>
      </w:r>
      <w:r w:rsidR="005A4D3A">
        <w:t xml:space="preserve"> </w:t>
      </w:r>
      <w:r>
        <w:t>искусственным</w:t>
      </w:r>
      <w:r w:rsidR="005A4D3A">
        <w:t xml:space="preserve"> </w:t>
      </w:r>
      <w:r>
        <w:t>разведением хвойных лесов</w:t>
      </w:r>
      <w:r w:rsidR="005A4D3A">
        <w:t>?</w:t>
      </w:r>
    </w:p>
    <w:p w14:paraId="2795EAE1" w14:textId="417E824E" w:rsidR="00783310" w:rsidRDefault="00EF06CD" w:rsidP="00783310">
      <w:pPr>
        <w:ind w:firstLine="567"/>
        <w:jc w:val="both"/>
      </w:pPr>
      <w:r>
        <w:t xml:space="preserve">В основном участники экзамена удовлетворительно справились с заданием, однако процент </w:t>
      </w:r>
      <w:r w:rsidR="001C6054">
        <w:t>выполнения группой</w:t>
      </w:r>
      <w:r>
        <w:t xml:space="preserve"> обучающихся, получивших неудовлетворительную оценку тревожно низкий – 1,89% </w:t>
      </w:r>
      <w:r w:rsidR="001C6054">
        <w:t>(хуже</w:t>
      </w:r>
      <w:r>
        <w:t xml:space="preserve"> эта группа выполнила только задание 26 – 1,31%).</w:t>
      </w:r>
      <w:r w:rsidR="00E2743C">
        <w:t xml:space="preserve"> </w:t>
      </w:r>
      <w:r w:rsidR="00DF0CA7">
        <w:t>Очевидно, эта группа обучающихся не только плохо усвоила, какие органы есть у хвойных растений (обязательный элемент содержания</w:t>
      </w:r>
      <w:r w:rsidR="004D70BA">
        <w:t xml:space="preserve"> «</w:t>
      </w:r>
      <w:r w:rsidR="004D70BA" w:rsidRPr="004D70BA">
        <w:t>Растительные ткани и органы растений</w:t>
      </w:r>
      <w:r w:rsidR="004D70BA">
        <w:t>»)</w:t>
      </w:r>
      <w:r w:rsidR="00DF0CA7">
        <w:t xml:space="preserve">, но и не овладела познавательными знаково-симоволическими действиями (в частности, использовать таблицы при решении учебно-практических задач). </w:t>
      </w:r>
      <w:r w:rsidR="00211937">
        <w:t>Однако, обучающимся с достаточным уровнем подготовки тоже сложно было получить максимальный балл. На 3й вопрос (согласно указаниям к оцениванию, которыми обязаны руководствоваться эксперты) нужно было ответить так: в воздухе соснового леса присутствуют фитонциды – вещества, которые губительно действуют на болезнетворные организмы. Дыхание таким воздухом препятствует возникновению инфекционных болезней (допускаются иные формулировки ответа, не искажающие его смысла).</w:t>
      </w:r>
      <w:r w:rsidR="00783310">
        <w:t xml:space="preserve"> Для того, чтобы дать такой ответ, недостаточно знаний в пределах школьного учебника, необходим определенный биологический кругозор. Поэтому порадовали полные правильные ответы (к сожалению, не массовые), которые свидетельствуют об осознанном выборе экзамена </w:t>
      </w:r>
      <w:r w:rsidR="002500ED">
        <w:t>и тщательной</w:t>
      </w:r>
      <w:r w:rsidR="00783310">
        <w:t xml:space="preserve"> подготовке к нему со стороны таких выпускников, </w:t>
      </w:r>
      <w:r w:rsidR="000777D5">
        <w:t xml:space="preserve">а также о </w:t>
      </w:r>
      <w:r w:rsidR="00783310">
        <w:t>методически продуманной работе учителей, использующих не только все возможности урока, но и внеурочную деятельность, возможности внеклассной работы.</w:t>
      </w:r>
    </w:p>
    <w:p w14:paraId="78A2C160" w14:textId="77777777" w:rsidR="00513369" w:rsidRDefault="00513369" w:rsidP="00CE2E7E">
      <w:pPr>
        <w:ind w:firstLine="567"/>
        <w:jc w:val="both"/>
      </w:pPr>
    </w:p>
    <w:p w14:paraId="3CD1D5AD" w14:textId="7CB2F660" w:rsidR="00362CEC" w:rsidRDefault="00362CEC" w:rsidP="00CE2E7E">
      <w:pPr>
        <w:ind w:firstLine="567"/>
        <w:jc w:val="both"/>
      </w:pPr>
      <w:r>
        <w:t>25. Пользуясь таблицей «Размеры кишечного тракта животных»</w:t>
      </w:r>
      <w:r w:rsidR="00847053">
        <w:t>,</w:t>
      </w:r>
      <w:r>
        <w:t xml:space="preserve"> </w:t>
      </w:r>
      <w:r w:rsidR="00847053" w:rsidRPr="00847053">
        <w:t>ответьте на следующие вопросы.</w:t>
      </w:r>
    </w:p>
    <w:p w14:paraId="71D3EDDA" w14:textId="374F3349" w:rsidR="00847053" w:rsidRPr="00847053" w:rsidRDefault="00847053" w:rsidP="00847053">
      <w:pPr>
        <w:jc w:val="center"/>
        <w:rPr>
          <w:rFonts w:eastAsia="Times New Roman"/>
        </w:rPr>
      </w:pPr>
      <w:r>
        <w:rPr>
          <w:rFonts w:eastAsia="Times New Roman"/>
        </w:rPr>
        <w:t>Размеры кишечного тракта животных</w:t>
      </w:r>
    </w:p>
    <w:tbl>
      <w:tblPr>
        <w:tblW w:w="0" w:type="auto"/>
        <w:jc w:val="center"/>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78"/>
        <w:gridCol w:w="914"/>
        <w:gridCol w:w="1272"/>
        <w:gridCol w:w="914"/>
        <w:gridCol w:w="914"/>
        <w:gridCol w:w="956"/>
      </w:tblGrid>
      <w:tr w:rsidR="00847053" w:rsidRPr="00847053" w14:paraId="532EF5F3" w14:textId="77777777" w:rsidTr="00847053">
        <w:trPr>
          <w:tblCellSpacing w:w="7" w:type="dxa"/>
          <w:jc w:val="center"/>
        </w:trPr>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1628C73E" w14:textId="747AE7EE" w:rsidR="00847053" w:rsidRPr="00847053" w:rsidRDefault="00847053" w:rsidP="00847053">
            <w:pPr>
              <w:rPr>
                <w:rFonts w:eastAsia="Times New Roman"/>
                <w:color w:val="555555"/>
              </w:rPr>
            </w:pPr>
            <w:r>
              <w:rPr>
                <w:rFonts w:eastAsia="Times New Roman"/>
                <w:color w:val="555555"/>
              </w:rPr>
              <w:t>Животное</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3570403C" w14:textId="77777777" w:rsidR="00847053" w:rsidRPr="00847053" w:rsidRDefault="00847053" w:rsidP="00847053">
            <w:pPr>
              <w:jc w:val="center"/>
              <w:rPr>
                <w:rFonts w:eastAsia="Times New Roman"/>
                <w:color w:val="555555"/>
              </w:rPr>
            </w:pPr>
            <w:r w:rsidRPr="00847053">
              <w:rPr>
                <w:rFonts w:eastAsia="Times New Roman"/>
                <w:color w:val="555555"/>
              </w:rPr>
              <w:t>Длина тела</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2E5D05CE" w14:textId="77777777" w:rsidR="00847053" w:rsidRPr="00847053" w:rsidRDefault="00847053" w:rsidP="00847053">
            <w:pPr>
              <w:jc w:val="center"/>
              <w:rPr>
                <w:rFonts w:eastAsia="Times New Roman"/>
                <w:color w:val="555555"/>
              </w:rPr>
            </w:pPr>
            <w:r w:rsidRPr="00847053">
              <w:rPr>
                <w:rFonts w:eastAsia="Times New Roman"/>
                <w:color w:val="555555"/>
              </w:rPr>
              <w:t>Длина кишечника в целом</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41B478AB" w14:textId="77777777" w:rsidR="00847053" w:rsidRPr="00847053" w:rsidRDefault="00847053" w:rsidP="00847053">
            <w:pPr>
              <w:jc w:val="center"/>
              <w:rPr>
                <w:rFonts w:eastAsia="Times New Roman"/>
                <w:color w:val="555555"/>
              </w:rPr>
            </w:pPr>
            <w:r w:rsidRPr="00847053">
              <w:rPr>
                <w:rFonts w:eastAsia="Times New Roman"/>
                <w:color w:val="555555"/>
              </w:rPr>
              <w:t>Тонкая кишка</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438600E0" w14:textId="77777777" w:rsidR="00847053" w:rsidRPr="00847053" w:rsidRDefault="00847053" w:rsidP="00847053">
            <w:pPr>
              <w:jc w:val="center"/>
              <w:rPr>
                <w:rFonts w:eastAsia="Times New Roman"/>
                <w:color w:val="555555"/>
              </w:rPr>
            </w:pPr>
            <w:r w:rsidRPr="00847053">
              <w:rPr>
                <w:rFonts w:eastAsia="Times New Roman"/>
                <w:color w:val="555555"/>
              </w:rPr>
              <w:t>Слепая кишка</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06DC7987" w14:textId="77777777" w:rsidR="00847053" w:rsidRPr="00847053" w:rsidRDefault="00847053" w:rsidP="00847053">
            <w:pPr>
              <w:jc w:val="center"/>
              <w:rPr>
                <w:rFonts w:eastAsia="Times New Roman"/>
                <w:color w:val="555555"/>
              </w:rPr>
            </w:pPr>
            <w:r w:rsidRPr="00847053">
              <w:rPr>
                <w:rFonts w:eastAsia="Times New Roman"/>
                <w:color w:val="555555"/>
              </w:rPr>
              <w:t>Толстая кишка</w:t>
            </w:r>
          </w:p>
        </w:tc>
      </w:tr>
      <w:tr w:rsidR="00847053" w:rsidRPr="00847053" w14:paraId="558F0D66" w14:textId="77777777" w:rsidTr="00847053">
        <w:trPr>
          <w:tblCellSpacing w:w="7" w:type="dxa"/>
          <w:jc w:val="center"/>
        </w:trPr>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4B9E572C" w14:textId="77777777" w:rsidR="00847053" w:rsidRPr="00847053" w:rsidRDefault="00847053" w:rsidP="00847053">
            <w:pPr>
              <w:rPr>
                <w:rFonts w:eastAsia="Times New Roman"/>
                <w:color w:val="555555"/>
              </w:rPr>
            </w:pPr>
            <w:r w:rsidRPr="00847053">
              <w:rPr>
                <w:rFonts w:eastAsia="Times New Roman"/>
                <w:color w:val="555555"/>
              </w:rPr>
              <w:t>Кролик</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14832268" w14:textId="77777777" w:rsidR="00847053" w:rsidRPr="00847053" w:rsidRDefault="00847053" w:rsidP="00847053">
            <w:pPr>
              <w:jc w:val="center"/>
              <w:rPr>
                <w:rFonts w:eastAsia="Times New Roman"/>
                <w:color w:val="555555"/>
              </w:rPr>
            </w:pPr>
            <w:r w:rsidRPr="00847053">
              <w:rPr>
                <w:rFonts w:eastAsia="Times New Roman"/>
                <w:color w:val="555555"/>
              </w:rPr>
              <w:t>57</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05CBA715" w14:textId="77777777" w:rsidR="00847053" w:rsidRPr="00847053" w:rsidRDefault="00847053" w:rsidP="00847053">
            <w:pPr>
              <w:jc w:val="center"/>
              <w:rPr>
                <w:rFonts w:eastAsia="Times New Roman"/>
                <w:color w:val="555555"/>
              </w:rPr>
            </w:pPr>
            <w:r w:rsidRPr="00847053">
              <w:rPr>
                <w:rFonts w:eastAsia="Times New Roman"/>
                <w:color w:val="555555"/>
              </w:rPr>
              <w:t>561</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70D5860D" w14:textId="77777777" w:rsidR="00847053" w:rsidRPr="00847053" w:rsidRDefault="00847053" w:rsidP="00847053">
            <w:pPr>
              <w:jc w:val="center"/>
              <w:rPr>
                <w:rFonts w:eastAsia="Times New Roman"/>
                <w:color w:val="555555"/>
              </w:rPr>
            </w:pPr>
            <w:r w:rsidRPr="00847053">
              <w:rPr>
                <w:rFonts w:eastAsia="Times New Roman"/>
                <w:color w:val="555555"/>
              </w:rPr>
              <w:t>357</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4A848E1E" w14:textId="77777777" w:rsidR="00847053" w:rsidRPr="00847053" w:rsidRDefault="00847053" w:rsidP="00847053">
            <w:pPr>
              <w:jc w:val="center"/>
              <w:rPr>
                <w:rFonts w:eastAsia="Times New Roman"/>
                <w:color w:val="555555"/>
              </w:rPr>
            </w:pPr>
            <w:r w:rsidRPr="00847053">
              <w:rPr>
                <w:rFonts w:eastAsia="Times New Roman"/>
                <w:color w:val="555555"/>
              </w:rPr>
              <w:t>51</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5A4CF63B" w14:textId="77777777" w:rsidR="00847053" w:rsidRPr="00847053" w:rsidRDefault="00847053" w:rsidP="00847053">
            <w:pPr>
              <w:jc w:val="center"/>
              <w:rPr>
                <w:rFonts w:eastAsia="Times New Roman"/>
                <w:color w:val="555555"/>
              </w:rPr>
            </w:pPr>
            <w:r w:rsidRPr="00847053">
              <w:rPr>
                <w:rFonts w:eastAsia="Times New Roman"/>
                <w:color w:val="555555"/>
              </w:rPr>
              <w:t>151</w:t>
            </w:r>
          </w:p>
        </w:tc>
      </w:tr>
      <w:tr w:rsidR="00847053" w:rsidRPr="00847053" w14:paraId="08DE04F2" w14:textId="77777777" w:rsidTr="00847053">
        <w:trPr>
          <w:tblCellSpacing w:w="7" w:type="dxa"/>
          <w:jc w:val="center"/>
        </w:trPr>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6C01E555" w14:textId="77777777" w:rsidR="00847053" w:rsidRPr="00847053" w:rsidRDefault="00847053" w:rsidP="00847053">
            <w:pPr>
              <w:rPr>
                <w:rFonts w:eastAsia="Times New Roman"/>
                <w:color w:val="555555"/>
              </w:rPr>
            </w:pPr>
            <w:r w:rsidRPr="00847053">
              <w:rPr>
                <w:rFonts w:eastAsia="Times New Roman"/>
                <w:color w:val="555555"/>
              </w:rPr>
              <w:t>Рысь</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1FC7E192" w14:textId="77777777" w:rsidR="00847053" w:rsidRPr="00847053" w:rsidRDefault="00847053" w:rsidP="00847053">
            <w:pPr>
              <w:jc w:val="center"/>
              <w:rPr>
                <w:rFonts w:eastAsia="Times New Roman"/>
                <w:color w:val="555555"/>
              </w:rPr>
            </w:pPr>
            <w:r w:rsidRPr="00847053">
              <w:rPr>
                <w:rFonts w:eastAsia="Times New Roman"/>
                <w:color w:val="555555"/>
              </w:rPr>
              <w:t>94</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522562E6" w14:textId="77777777" w:rsidR="00847053" w:rsidRPr="00847053" w:rsidRDefault="00847053" w:rsidP="00847053">
            <w:pPr>
              <w:jc w:val="center"/>
              <w:rPr>
                <w:rFonts w:eastAsia="Times New Roman"/>
                <w:color w:val="555555"/>
              </w:rPr>
            </w:pPr>
            <w:r w:rsidRPr="00847053">
              <w:rPr>
                <w:rFonts w:eastAsia="Times New Roman"/>
                <w:color w:val="555555"/>
              </w:rPr>
              <w:t>328</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7F4FE89E" w14:textId="77777777" w:rsidR="00847053" w:rsidRPr="00847053" w:rsidRDefault="00847053" w:rsidP="00847053">
            <w:pPr>
              <w:jc w:val="center"/>
              <w:rPr>
                <w:rFonts w:eastAsia="Times New Roman"/>
                <w:color w:val="555555"/>
              </w:rPr>
            </w:pPr>
            <w:r w:rsidRPr="00847053">
              <w:rPr>
                <w:rFonts w:eastAsia="Times New Roman"/>
                <w:color w:val="555555"/>
              </w:rPr>
              <w:t>282</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379BF826" w14:textId="77777777" w:rsidR="00847053" w:rsidRPr="00847053" w:rsidRDefault="00847053" w:rsidP="00847053">
            <w:pPr>
              <w:jc w:val="center"/>
              <w:rPr>
                <w:rFonts w:eastAsia="Times New Roman"/>
                <w:color w:val="555555"/>
              </w:rPr>
            </w:pPr>
            <w:r w:rsidRPr="00847053">
              <w:rPr>
                <w:rFonts w:eastAsia="Times New Roman"/>
                <w:color w:val="555555"/>
              </w:rPr>
              <w:t>4</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758BA24B" w14:textId="77777777" w:rsidR="00847053" w:rsidRPr="00847053" w:rsidRDefault="00847053" w:rsidP="00847053">
            <w:pPr>
              <w:jc w:val="center"/>
              <w:rPr>
                <w:rFonts w:eastAsia="Times New Roman"/>
                <w:color w:val="555555"/>
              </w:rPr>
            </w:pPr>
            <w:r w:rsidRPr="00847053">
              <w:rPr>
                <w:rFonts w:eastAsia="Times New Roman"/>
                <w:color w:val="555555"/>
              </w:rPr>
              <w:t>42</w:t>
            </w:r>
          </w:p>
        </w:tc>
      </w:tr>
      <w:tr w:rsidR="00847053" w:rsidRPr="00847053" w14:paraId="55C4BEFB" w14:textId="77777777" w:rsidTr="00847053">
        <w:trPr>
          <w:tblCellSpacing w:w="7" w:type="dxa"/>
          <w:jc w:val="center"/>
        </w:trPr>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48706864" w14:textId="77777777" w:rsidR="00847053" w:rsidRPr="00847053" w:rsidRDefault="00847053" w:rsidP="00847053">
            <w:pPr>
              <w:rPr>
                <w:rFonts w:eastAsia="Times New Roman"/>
                <w:color w:val="555555"/>
              </w:rPr>
            </w:pPr>
            <w:r w:rsidRPr="00847053">
              <w:rPr>
                <w:rFonts w:eastAsia="Times New Roman"/>
                <w:color w:val="555555"/>
              </w:rPr>
              <w:t>Коза домашняя</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1B61B22D" w14:textId="77777777" w:rsidR="00847053" w:rsidRPr="00847053" w:rsidRDefault="00847053" w:rsidP="00847053">
            <w:pPr>
              <w:jc w:val="center"/>
              <w:rPr>
                <w:rFonts w:eastAsia="Times New Roman"/>
                <w:color w:val="555555"/>
              </w:rPr>
            </w:pPr>
            <w:r w:rsidRPr="00847053">
              <w:rPr>
                <w:rFonts w:eastAsia="Times New Roman"/>
                <w:color w:val="555555"/>
              </w:rPr>
              <w:t>102</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0DFD26C4" w14:textId="77777777" w:rsidR="00847053" w:rsidRPr="00847053" w:rsidRDefault="00847053" w:rsidP="00847053">
            <w:pPr>
              <w:jc w:val="center"/>
              <w:rPr>
                <w:rFonts w:eastAsia="Times New Roman"/>
                <w:color w:val="555555"/>
              </w:rPr>
            </w:pPr>
            <w:r w:rsidRPr="00847053">
              <w:rPr>
                <w:rFonts w:eastAsia="Times New Roman"/>
                <w:color w:val="555555"/>
              </w:rPr>
              <w:t>2538</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43C4EC71" w14:textId="77777777" w:rsidR="00847053" w:rsidRPr="00847053" w:rsidRDefault="00847053" w:rsidP="00847053">
            <w:pPr>
              <w:jc w:val="center"/>
              <w:rPr>
                <w:rFonts w:eastAsia="Times New Roman"/>
                <w:color w:val="555555"/>
              </w:rPr>
            </w:pPr>
            <w:r w:rsidRPr="00847053">
              <w:rPr>
                <w:rFonts w:eastAsia="Times New Roman"/>
                <w:color w:val="555555"/>
              </w:rPr>
              <w:t>1969</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74AF9093" w14:textId="77777777" w:rsidR="00847053" w:rsidRPr="00847053" w:rsidRDefault="00847053" w:rsidP="00847053">
            <w:pPr>
              <w:jc w:val="center"/>
              <w:rPr>
                <w:rFonts w:eastAsia="Times New Roman"/>
                <w:color w:val="555555"/>
              </w:rPr>
            </w:pPr>
            <w:r w:rsidRPr="00847053">
              <w:rPr>
                <w:rFonts w:eastAsia="Times New Roman"/>
                <w:color w:val="555555"/>
              </w:rPr>
              <w:t>28</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0E4A5C54" w14:textId="77777777" w:rsidR="00847053" w:rsidRPr="00847053" w:rsidRDefault="00847053" w:rsidP="00847053">
            <w:pPr>
              <w:jc w:val="center"/>
              <w:rPr>
                <w:rFonts w:eastAsia="Times New Roman"/>
                <w:color w:val="555555"/>
              </w:rPr>
            </w:pPr>
            <w:r w:rsidRPr="00847053">
              <w:rPr>
                <w:rFonts w:eastAsia="Times New Roman"/>
                <w:color w:val="555555"/>
              </w:rPr>
              <w:t>542</w:t>
            </w:r>
          </w:p>
        </w:tc>
      </w:tr>
      <w:tr w:rsidR="00847053" w:rsidRPr="00847053" w14:paraId="7A394340" w14:textId="77777777" w:rsidTr="00847053">
        <w:trPr>
          <w:tblCellSpacing w:w="7" w:type="dxa"/>
          <w:jc w:val="center"/>
        </w:trPr>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77DF936C" w14:textId="77777777" w:rsidR="00847053" w:rsidRPr="00847053" w:rsidRDefault="00847053" w:rsidP="00847053">
            <w:pPr>
              <w:rPr>
                <w:rFonts w:eastAsia="Times New Roman"/>
                <w:color w:val="555555"/>
              </w:rPr>
            </w:pPr>
            <w:r w:rsidRPr="00847053">
              <w:rPr>
                <w:rFonts w:eastAsia="Times New Roman"/>
                <w:color w:val="555555"/>
              </w:rPr>
              <w:t>Волк</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57279A2F" w14:textId="77777777" w:rsidR="00847053" w:rsidRPr="00847053" w:rsidRDefault="00847053" w:rsidP="00847053">
            <w:pPr>
              <w:jc w:val="center"/>
              <w:rPr>
                <w:rFonts w:eastAsia="Times New Roman"/>
                <w:color w:val="555555"/>
              </w:rPr>
            </w:pPr>
            <w:r w:rsidRPr="00847053">
              <w:rPr>
                <w:rFonts w:eastAsia="Times New Roman"/>
                <w:color w:val="555555"/>
              </w:rPr>
              <w:t>122</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2552D1F8" w14:textId="77777777" w:rsidR="00847053" w:rsidRPr="00847053" w:rsidRDefault="00847053" w:rsidP="00847053">
            <w:pPr>
              <w:jc w:val="center"/>
              <w:rPr>
                <w:rFonts w:eastAsia="Times New Roman"/>
                <w:color w:val="555555"/>
              </w:rPr>
            </w:pPr>
            <w:r w:rsidRPr="00847053">
              <w:rPr>
                <w:rFonts w:eastAsia="Times New Roman"/>
                <w:color w:val="555555"/>
              </w:rPr>
              <w:t>530</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754DE936" w14:textId="77777777" w:rsidR="00847053" w:rsidRPr="00847053" w:rsidRDefault="00847053" w:rsidP="00847053">
            <w:pPr>
              <w:jc w:val="center"/>
              <w:rPr>
                <w:rFonts w:eastAsia="Times New Roman"/>
                <w:color w:val="555555"/>
              </w:rPr>
            </w:pPr>
            <w:r w:rsidRPr="00847053">
              <w:rPr>
                <w:rFonts w:eastAsia="Times New Roman"/>
                <w:color w:val="555555"/>
              </w:rPr>
              <w:t>449</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48F8BFD1" w14:textId="77777777" w:rsidR="00847053" w:rsidRPr="00847053" w:rsidRDefault="00847053" w:rsidP="00847053">
            <w:pPr>
              <w:jc w:val="center"/>
              <w:rPr>
                <w:rFonts w:eastAsia="Times New Roman"/>
                <w:color w:val="555555"/>
              </w:rPr>
            </w:pPr>
            <w:r w:rsidRPr="00847053">
              <w:rPr>
                <w:rFonts w:eastAsia="Times New Roman"/>
                <w:color w:val="555555"/>
              </w:rPr>
              <w:t>15</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90" w:type="dxa"/>
              <w:bottom w:w="0" w:type="dxa"/>
              <w:right w:w="0" w:type="dxa"/>
            </w:tcMar>
            <w:vAlign w:val="center"/>
            <w:hideMark/>
          </w:tcPr>
          <w:p w14:paraId="09E390DE" w14:textId="77777777" w:rsidR="00847053" w:rsidRPr="00847053" w:rsidRDefault="00847053" w:rsidP="00847053">
            <w:pPr>
              <w:jc w:val="center"/>
              <w:rPr>
                <w:rFonts w:eastAsia="Times New Roman"/>
                <w:color w:val="555555"/>
              </w:rPr>
            </w:pPr>
            <w:r w:rsidRPr="00847053">
              <w:rPr>
                <w:rFonts w:eastAsia="Times New Roman"/>
                <w:color w:val="555555"/>
              </w:rPr>
              <w:t>65</w:t>
            </w:r>
          </w:p>
        </w:tc>
      </w:tr>
    </w:tbl>
    <w:p w14:paraId="59C3C41E" w14:textId="77777777" w:rsidR="00636541" w:rsidRDefault="00636541" w:rsidP="00883C61">
      <w:pPr>
        <w:ind w:firstLine="567"/>
        <w:jc w:val="both"/>
      </w:pPr>
    </w:p>
    <w:p w14:paraId="3FBC38A9" w14:textId="4BCA95BD" w:rsidR="006E5F75" w:rsidRDefault="00847053" w:rsidP="00883C61">
      <w:pPr>
        <w:ind w:firstLine="567"/>
        <w:jc w:val="both"/>
      </w:pPr>
      <w:r>
        <w:t>1) Какая кишка преобладает в кишечном тракте растительноядных животных?</w:t>
      </w:r>
    </w:p>
    <w:p w14:paraId="545C25C6" w14:textId="70E60FED" w:rsidR="00847053" w:rsidRDefault="00847053" w:rsidP="00883C61">
      <w:pPr>
        <w:ind w:firstLine="567"/>
        <w:jc w:val="both"/>
      </w:pPr>
      <w:r>
        <w:t>2) У какого плотоядного животного отношение длины кишечного тракта к длине его тела наибольшее?</w:t>
      </w:r>
    </w:p>
    <w:p w14:paraId="5D02625B" w14:textId="7DDC3497" w:rsidR="00847053" w:rsidRDefault="00847053" w:rsidP="00883C61">
      <w:pPr>
        <w:ind w:firstLine="567"/>
        <w:jc w:val="both"/>
      </w:pPr>
      <w:r>
        <w:t>3) Чем можно объяснить, что кишечный тракт рыси намного короче, чем у козы домашней?</w:t>
      </w:r>
    </w:p>
    <w:p w14:paraId="0CF197B9" w14:textId="3F6CAFBA" w:rsidR="00513369" w:rsidRDefault="00513369" w:rsidP="00883C61">
      <w:pPr>
        <w:ind w:firstLine="567"/>
        <w:jc w:val="both"/>
      </w:pPr>
      <w:r>
        <w:lastRenderedPageBreak/>
        <w:t xml:space="preserve">Типичные ошибки при ответе на 2й вопрос связаны с неумением правильно находить отношение двух чисел. При ответе на 3й вопрос </w:t>
      </w:r>
      <w:r w:rsidR="00B708B4">
        <w:t xml:space="preserve">многие </w:t>
      </w:r>
      <w:r>
        <w:t>участники</w:t>
      </w:r>
      <w:r w:rsidR="00A44B04">
        <w:t xml:space="preserve"> экзамена</w:t>
      </w:r>
      <w:r>
        <w:t xml:space="preserve"> не смогли (возможно, просто не сочли нужным) </w:t>
      </w:r>
      <w:r w:rsidR="00A44B04">
        <w:t xml:space="preserve">дать необходимое </w:t>
      </w:r>
      <w:r w:rsidR="00A601E1">
        <w:t>аргументированное объяснение</w:t>
      </w:r>
      <w:r w:rsidR="00A44B04">
        <w:t xml:space="preserve">, ограничившись </w:t>
      </w:r>
      <w:r w:rsidR="00B708B4">
        <w:t xml:space="preserve">ответом: потому что рысь – хищник, а коза </w:t>
      </w:r>
      <w:r w:rsidR="007B14CD">
        <w:t>растительно</w:t>
      </w:r>
      <w:r w:rsidR="00B708B4">
        <w:t>ядная.</w:t>
      </w:r>
      <w:r w:rsidR="00A601E1">
        <w:t xml:space="preserve"> Таким образом, вновь убеждаемся в важности овладения метапредметными результатами обучения, в данном случае </w:t>
      </w:r>
      <w:r w:rsidR="0009093F">
        <w:t>– уметь</w:t>
      </w:r>
      <w:r w:rsidR="00A601E1">
        <w:t xml:space="preserve"> аргументировать свою точку </w:t>
      </w:r>
      <w:r w:rsidR="00DD22A7">
        <w:t>зрения (</w:t>
      </w:r>
      <w:r w:rsidR="00A601E1">
        <w:t>коммуникативное учебное действие).</w:t>
      </w:r>
    </w:p>
    <w:p w14:paraId="4B141F04" w14:textId="7D70F1AF" w:rsidR="004946E6" w:rsidRDefault="004946E6" w:rsidP="00DC6D58">
      <w:pPr>
        <w:ind w:firstLine="567"/>
        <w:jc w:val="both"/>
      </w:pPr>
      <w:r>
        <w:t>Задание 26 имеет высокий уровень сложности и представляет собой ситуационную биологическую задачу, проверяющую умения обучающего вычислять энергозатраты при различной физической нагрузке, составлять рацион питания в соответствии с конкретными условиями задачи, делать выводы на основании полученных результатов. Кроме того, линия 26 содержит вопрос на знание процессов пищеварения и обмена веществ, способов их регуляции в организме человека и умение обосновывать необходимость рационального и здорового питания.</w:t>
      </w:r>
    </w:p>
    <w:p w14:paraId="0D9A0AF0" w14:textId="10455E07" w:rsidR="00737D77" w:rsidRDefault="004946E6" w:rsidP="00DC6D58">
      <w:pPr>
        <w:ind w:firstLine="567"/>
        <w:jc w:val="both"/>
      </w:pPr>
      <w:r>
        <w:t>Максимальный балл ставится только в том случае, если экзаменуемый производит все необходимые расчёты, учитывает все необходимые требования, сформулированные в условии задания, отвечает верно на поставленные вопросы.</w:t>
      </w:r>
    </w:p>
    <w:p w14:paraId="362BBAB8" w14:textId="121C9AC8" w:rsidR="00803EB8" w:rsidRDefault="00803EB8" w:rsidP="00DC6D58">
      <w:pPr>
        <w:ind w:firstLine="567"/>
        <w:jc w:val="both"/>
      </w:pPr>
      <w:r>
        <w:t>Средний процент выполнения удовлетворительный</w:t>
      </w:r>
      <w:r w:rsidR="009433AB">
        <w:t xml:space="preserve"> (28,95%)</w:t>
      </w:r>
      <w:r>
        <w:t>, но</w:t>
      </w:r>
      <w:r w:rsidR="009433AB">
        <w:t xml:space="preserve"> крайне</w:t>
      </w:r>
      <w:r>
        <w:t xml:space="preserve"> низкий у получивших </w:t>
      </w:r>
      <w:r w:rsidR="009433AB">
        <w:t>неудовлетворительную</w:t>
      </w:r>
      <w:r>
        <w:t xml:space="preserve"> </w:t>
      </w:r>
      <w:r w:rsidR="009433AB">
        <w:t xml:space="preserve">оценку. </w:t>
      </w:r>
      <w:r w:rsidR="009433AB" w:rsidRPr="009433AB">
        <w:t>В группе участников ОГЭ, получивших отметку «3»</w:t>
      </w:r>
      <w:r w:rsidR="009433AB">
        <w:t>,</w:t>
      </w:r>
      <w:r w:rsidR="009433AB" w:rsidRPr="009433AB">
        <w:t xml:space="preserve"> процент выполнения ниже 15 (12,35%).</w:t>
      </w:r>
    </w:p>
    <w:p w14:paraId="64D25857" w14:textId="51080833" w:rsidR="00CE465B" w:rsidRDefault="00CE465B" w:rsidP="00DC6D58">
      <w:pPr>
        <w:ind w:firstLine="567"/>
        <w:jc w:val="both"/>
      </w:pPr>
      <w:r>
        <w:t>Пример линии 26 из одного из использованных в регионе варианта КИМ:</w:t>
      </w:r>
    </w:p>
    <w:p w14:paraId="01011B20" w14:textId="77777777" w:rsidR="00CE465B" w:rsidRDefault="00CE465B" w:rsidP="00DC6D58">
      <w:pPr>
        <w:ind w:firstLine="567"/>
        <w:jc w:val="both"/>
      </w:pPr>
    </w:p>
    <w:p w14:paraId="2A527FBA" w14:textId="3C2F634B" w:rsidR="00CE465B" w:rsidRDefault="00CE465B" w:rsidP="00CE465B">
      <w:pPr>
        <w:ind w:firstLine="567"/>
        <w:jc w:val="both"/>
      </w:pPr>
      <w:r>
        <w:t>26. На второй перемене в школьной столовой четвероклассник Николай на завтрак выбрал следующие блюда: молочную манную кашу, какао с молоком и сахаром и булочку.</w:t>
      </w:r>
    </w:p>
    <w:p w14:paraId="39FADDE9" w14:textId="77777777" w:rsidR="00CE465B" w:rsidRDefault="00CE465B" w:rsidP="00CE465B">
      <w:pPr>
        <w:ind w:firstLine="567"/>
        <w:jc w:val="both"/>
      </w:pPr>
      <w:r>
        <w:t>Используя данные таблиц 2 и 3, ответьте на следующие вопросы.</w:t>
      </w:r>
    </w:p>
    <w:p w14:paraId="681FF73A" w14:textId="4B54D320" w:rsidR="00CE465B" w:rsidRDefault="00CE465B" w:rsidP="00CE465B">
      <w:pPr>
        <w:ind w:firstLine="567"/>
        <w:jc w:val="both"/>
      </w:pPr>
      <w:r>
        <w:t>1) Какова энергетическая ценность выбранного завтрака?</w:t>
      </w:r>
    </w:p>
    <w:p w14:paraId="2D5C6621" w14:textId="3FA746FA" w:rsidR="00CE465B" w:rsidRDefault="00CE465B" w:rsidP="00CE465B">
      <w:pPr>
        <w:ind w:firstLine="567"/>
        <w:jc w:val="both"/>
      </w:pPr>
      <w:r>
        <w:t>2) Какое количество углеводов содержится во втором завтраке Николая? На сколько % это количество восполняет суточную норму по углеводам детей 7-10 лет?</w:t>
      </w:r>
    </w:p>
    <w:p w14:paraId="6EA51B5B" w14:textId="2506C573" w:rsidR="00CE465B" w:rsidRDefault="00CE465B" w:rsidP="00CE465B">
      <w:pPr>
        <w:ind w:firstLine="567"/>
        <w:jc w:val="both"/>
      </w:pPr>
      <w:r>
        <w:t>3) В чём особенность пищевых продуктов животного происхождения?</w:t>
      </w:r>
    </w:p>
    <w:p w14:paraId="78621389" w14:textId="77777777" w:rsidR="00CE465B" w:rsidRDefault="00CE465B" w:rsidP="004946E6">
      <w:pPr>
        <w:ind w:firstLine="567"/>
        <w:jc w:val="both"/>
      </w:pPr>
    </w:p>
    <w:p w14:paraId="185DA002" w14:textId="605B3D63" w:rsidR="005548D4" w:rsidRDefault="00803EB8" w:rsidP="004946E6">
      <w:pPr>
        <w:ind w:firstLine="567"/>
        <w:jc w:val="both"/>
      </w:pPr>
      <w:r w:rsidRPr="00803EB8">
        <w:t xml:space="preserve">Типичные ошибки экзаменуемых, в первую очередь, были связаны с невнимательным прочтением условия задачи и неумением учитывать большое количество «вводных»: </w:t>
      </w:r>
      <w:r w:rsidR="00CE465B">
        <w:t>возраст фигуранта задачи</w:t>
      </w:r>
      <w:r w:rsidRPr="00803EB8">
        <w:t xml:space="preserve">, </w:t>
      </w:r>
      <w:r w:rsidR="006C5CCB">
        <w:t xml:space="preserve">выбранные </w:t>
      </w:r>
      <w:r w:rsidR="000361CA">
        <w:t xml:space="preserve">им </w:t>
      </w:r>
      <w:r w:rsidR="006C5CCB">
        <w:t xml:space="preserve">на </w:t>
      </w:r>
      <w:r w:rsidR="00887983">
        <w:t xml:space="preserve">завтрак </w:t>
      </w:r>
      <w:r w:rsidR="00887983" w:rsidRPr="00803EB8">
        <w:t>блюда</w:t>
      </w:r>
      <w:r w:rsidR="006C5CCB">
        <w:t xml:space="preserve"> и др.</w:t>
      </w:r>
      <w:r w:rsidRPr="00803EB8">
        <w:t xml:space="preserve"> Часть выпускников продемонстрировала недостаточный уровень усвоения умений работать со статистическими данными, приведёнными в таблицах</w:t>
      </w:r>
      <w:r w:rsidR="000361CA">
        <w:t>, например,</w:t>
      </w:r>
      <w:r w:rsidRPr="00803EB8">
        <w:t xml:space="preserve"> найти нужную позицию в таблице</w:t>
      </w:r>
      <w:r w:rsidR="000361CA">
        <w:t xml:space="preserve">. </w:t>
      </w:r>
      <w:r w:rsidRPr="00803EB8">
        <w:t xml:space="preserve">Также при выполнении этого задания </w:t>
      </w:r>
      <w:r w:rsidR="000361CA">
        <w:t>обучающиеся</w:t>
      </w:r>
      <w:r w:rsidRPr="00803EB8">
        <w:t xml:space="preserve"> допускали ошибки в вычислениях: сложении и умножении десятичных дробей, нахождении % от числа и др.</w:t>
      </w:r>
      <w:r w:rsidR="00DD22A7">
        <w:t xml:space="preserve"> Именно </w:t>
      </w:r>
      <w:r w:rsidR="00DD22A7" w:rsidRPr="00DD22A7">
        <w:t>метапредметные умения</w:t>
      </w:r>
      <w:r w:rsidR="00DD22A7">
        <w:t xml:space="preserve"> определяют успешность решения </w:t>
      </w:r>
      <w:r w:rsidR="00DD22A7" w:rsidRPr="00DD22A7">
        <w:t>ситуационн</w:t>
      </w:r>
      <w:r w:rsidR="00DD22A7">
        <w:t>ой</w:t>
      </w:r>
      <w:r w:rsidR="00DD22A7" w:rsidRPr="00DD22A7">
        <w:t xml:space="preserve"> биологическ</w:t>
      </w:r>
      <w:r w:rsidR="00DD22A7">
        <w:t xml:space="preserve">ой </w:t>
      </w:r>
      <w:r w:rsidR="00DD22A7" w:rsidRPr="00DD22A7">
        <w:t>задачи</w:t>
      </w:r>
      <w:r w:rsidR="00DD22A7">
        <w:t>, то есть возможность правильно ответить на вопросы 1 и 2. Вопрос 3 требует усвоения элементов содержания из раздела «Человек и его здоровье»:</w:t>
      </w:r>
      <w:r w:rsidR="00E54E16">
        <w:t xml:space="preserve"> «</w:t>
      </w:r>
      <w:r w:rsidR="00E54E16" w:rsidRPr="00E54E16">
        <w:t>Питание. Система пищеварения. Роль ферментов в пищеварении</w:t>
      </w:r>
      <w:r w:rsidR="00E54E16">
        <w:t>»; «</w:t>
      </w:r>
      <w:r w:rsidR="00E54E16" w:rsidRPr="00E54E16">
        <w:t>Обмен веществ и превращение энергии в организме человека. Витамины</w:t>
      </w:r>
      <w:r w:rsidR="00E54E16">
        <w:t xml:space="preserve">» и, кроме того, </w:t>
      </w:r>
      <w:r w:rsidR="00E54E16" w:rsidRPr="00E54E16">
        <w:t>ум</w:t>
      </w:r>
      <w:r w:rsidR="00E54E16">
        <w:t>ения</w:t>
      </w:r>
      <w:r w:rsidR="00E54E16" w:rsidRPr="00E54E16">
        <w:t xml:space="preserve"> аргументировать свою точку зрения (коммуникативное учебное действие).</w:t>
      </w:r>
      <w:r w:rsidR="00E54E16">
        <w:t xml:space="preserve"> Обучающие затруднялись проанализировать на основе собственных знаний химический состав</w:t>
      </w:r>
      <w:r w:rsidR="00C440EC">
        <w:t xml:space="preserve"> продуктов</w:t>
      </w:r>
      <w:r w:rsidR="00E54E16">
        <w:t xml:space="preserve"> растительного и животного происхождения, найти различия, сделать правильный вывод, в итоге давали неполные ответы, без достаточной аргументации. Например: «В животной пище мало угл</w:t>
      </w:r>
      <w:r w:rsidR="00733826">
        <w:t>еводов», «в продуктах животного происхождения есть вещества, которые отсутствуют в растительных продуктах» и т.п.</w:t>
      </w:r>
      <w:r w:rsidR="002B4D68">
        <w:t xml:space="preserve"> Можно рекомендовать учителям </w:t>
      </w:r>
      <w:r w:rsidR="002B4D68" w:rsidRPr="002B4D68">
        <w:t>при изучении в 9 классе общих признаков организма, химической организации клетки и биологических функций</w:t>
      </w:r>
      <w:r w:rsidR="0096749F">
        <w:t xml:space="preserve"> основных органических веществ</w:t>
      </w:r>
      <w:r w:rsidR="002B4D68" w:rsidRPr="002B4D68">
        <w:t xml:space="preserve"> обязательно рассматривать их в том числе на примере человеческого организма, что позволит не просто актуализировать </w:t>
      </w:r>
      <w:r w:rsidR="002B4D68" w:rsidRPr="002B4D68">
        <w:lastRenderedPageBreak/>
        <w:t>соответствующие знания, но будет способствовать формированию системных представлений.</w:t>
      </w:r>
    </w:p>
    <w:p w14:paraId="66C9CCE5" w14:textId="77777777" w:rsidR="00B72E28" w:rsidRDefault="00B72E28" w:rsidP="00883C61">
      <w:pPr>
        <w:ind w:firstLine="567"/>
        <w:jc w:val="both"/>
      </w:pPr>
    </w:p>
    <w:p w14:paraId="65273FE5" w14:textId="1ECF3651" w:rsidR="007A74B7" w:rsidRDefault="009E774F" w:rsidP="002178E5">
      <w:pPr>
        <w:pStyle w:val="a3"/>
        <w:spacing w:after="0" w:line="240" w:lineRule="auto"/>
        <w:ind w:left="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2.3.4.</w:t>
      </w:r>
      <w:r w:rsidR="000A36AC">
        <w:rPr>
          <w:rFonts w:ascii="Times New Roman" w:eastAsia="Times New Roman" w:hAnsi="Times New Roman"/>
          <w:b/>
          <w:sz w:val="24"/>
          <w:szCs w:val="24"/>
          <w:lang w:eastAsia="ru-RU"/>
        </w:rPr>
        <w:t xml:space="preserve"> </w:t>
      </w:r>
      <w:r w:rsidR="0079316A" w:rsidRPr="002178E5">
        <w:rPr>
          <w:rFonts w:ascii="Times New Roman" w:eastAsia="Times New Roman" w:hAnsi="Times New Roman"/>
          <w:b/>
          <w:sz w:val="24"/>
          <w:szCs w:val="24"/>
          <w:lang w:eastAsia="ru-RU"/>
        </w:rPr>
        <w:t xml:space="preserve">Анализ </w:t>
      </w:r>
      <w:proofErr w:type="spellStart"/>
      <w:r w:rsidR="0079316A" w:rsidRPr="002178E5">
        <w:rPr>
          <w:rFonts w:ascii="Times New Roman" w:eastAsia="Times New Roman" w:hAnsi="Times New Roman"/>
          <w:b/>
          <w:sz w:val="24"/>
          <w:szCs w:val="24"/>
          <w:lang w:eastAsia="ru-RU"/>
        </w:rPr>
        <w:t>метапредметных</w:t>
      </w:r>
      <w:proofErr w:type="spellEnd"/>
      <w:r w:rsidR="0079316A" w:rsidRPr="002178E5">
        <w:rPr>
          <w:rFonts w:ascii="Times New Roman" w:eastAsia="Times New Roman" w:hAnsi="Times New Roman"/>
          <w:b/>
          <w:sz w:val="24"/>
          <w:szCs w:val="24"/>
          <w:lang w:eastAsia="ru-RU"/>
        </w:rPr>
        <w:t xml:space="preserve"> результатов обучения, повлиявших на выполнение заданий КИМ</w:t>
      </w:r>
    </w:p>
    <w:p w14:paraId="4A6BB73A" w14:textId="77777777" w:rsidR="003D1E9B" w:rsidRPr="002178E5" w:rsidRDefault="003D1E9B" w:rsidP="002178E5">
      <w:pPr>
        <w:pStyle w:val="a3"/>
        <w:spacing w:after="0" w:line="240" w:lineRule="auto"/>
        <w:ind w:left="0"/>
        <w:jc w:val="both"/>
        <w:rPr>
          <w:rFonts w:ascii="Times New Roman" w:eastAsia="Times New Roman" w:hAnsi="Times New Roman"/>
          <w:b/>
          <w:bCs/>
        </w:rPr>
      </w:pPr>
    </w:p>
    <w:p w14:paraId="12B71978" w14:textId="41F4D9AB" w:rsidR="00E65F05" w:rsidRDefault="00EA5F4F" w:rsidP="00DC6D58">
      <w:pPr>
        <w:ind w:firstLine="567"/>
        <w:jc w:val="both"/>
      </w:pPr>
      <w:r>
        <w:t>Содержательный анализ выполнения заданий КИМ ОГЭ наглядно показал: для того, чтобы обучающиеся успешно прошли государственную итоговую аттестацию, необходимо не только хорошее знание биологии</w:t>
      </w:r>
      <w:r w:rsidR="00942788">
        <w:t xml:space="preserve"> (усвое</w:t>
      </w:r>
      <w:r w:rsidR="00FF722B">
        <w:t xml:space="preserve">ние </w:t>
      </w:r>
      <w:r w:rsidR="00942788">
        <w:t>основны</w:t>
      </w:r>
      <w:r w:rsidR="00FF722B">
        <w:t>х</w:t>
      </w:r>
      <w:r w:rsidR="00942788">
        <w:t xml:space="preserve"> элемент</w:t>
      </w:r>
      <w:r w:rsidR="00FF722B">
        <w:t>ов</w:t>
      </w:r>
      <w:r w:rsidR="00942788">
        <w:t xml:space="preserve"> содержания)</w:t>
      </w:r>
      <w:r>
        <w:t>, но и сформированность метапредметных умений, навыков, способов деятельности.</w:t>
      </w:r>
      <w:r w:rsidR="0037332D">
        <w:t xml:space="preserve"> В п. 2.3.3, детально анализируя каждое задание, мы уже </w:t>
      </w:r>
      <w:r w:rsidR="0037332D" w:rsidRPr="0037332D">
        <w:t>указ</w:t>
      </w:r>
      <w:r w:rsidR="0037332D">
        <w:t xml:space="preserve">али </w:t>
      </w:r>
      <w:r w:rsidR="0037332D" w:rsidRPr="0037332D">
        <w:t xml:space="preserve">типичные ошибки при выполнении заданий КИМ, </w:t>
      </w:r>
      <w:r w:rsidR="00A30EBF">
        <w:t xml:space="preserve">в том числе </w:t>
      </w:r>
      <w:r w:rsidR="0037332D" w:rsidRPr="0037332D">
        <w:t>обусловленные слабой сформированностью метапредметных умений.</w:t>
      </w:r>
      <w:r>
        <w:t xml:space="preserve"> </w:t>
      </w:r>
      <w:r w:rsidR="0037332D">
        <w:t xml:space="preserve">Используя принятую в регионе единую классификацию </w:t>
      </w:r>
      <w:r w:rsidR="0037332D" w:rsidRPr="0037332D">
        <w:t>метапредметных умений</w:t>
      </w:r>
      <w:r w:rsidR="0037332D">
        <w:t xml:space="preserve">, выделим </w:t>
      </w:r>
      <w:r w:rsidR="00E65F05">
        <w:t>те задания</w:t>
      </w:r>
      <w:r w:rsidR="0037332D" w:rsidRPr="0037332D">
        <w:t xml:space="preserve"> / группы заданий, </w:t>
      </w:r>
      <w:bookmarkStart w:id="16" w:name="_Hlk142161202"/>
      <w:r w:rsidR="0037332D" w:rsidRPr="0037332D">
        <w:t xml:space="preserve">на успешность выполнения </w:t>
      </w:r>
      <w:r w:rsidR="00F8064E" w:rsidRPr="0037332D">
        <w:t>которых</w:t>
      </w:r>
      <w:r w:rsidR="00F8064E">
        <w:t xml:space="preserve"> мог</w:t>
      </w:r>
      <w:r w:rsidR="00D83B81">
        <w:t xml:space="preserve"> в значительной </w:t>
      </w:r>
      <w:r w:rsidR="00680B0B">
        <w:t xml:space="preserve">степени </w:t>
      </w:r>
      <w:r w:rsidR="00680B0B" w:rsidRPr="0037332D">
        <w:t>повлиять</w:t>
      </w:r>
      <w:r w:rsidR="0037332D" w:rsidRPr="0037332D">
        <w:t xml:space="preserve"> </w:t>
      </w:r>
      <w:r w:rsidR="00D83B81">
        <w:t>уровень владения</w:t>
      </w:r>
      <w:r w:rsidR="0037332D" w:rsidRPr="0037332D">
        <w:t xml:space="preserve"> </w:t>
      </w:r>
      <w:bookmarkEnd w:id="16"/>
      <w:r w:rsidR="0037332D" w:rsidRPr="0037332D">
        <w:t>метапредметны</w:t>
      </w:r>
      <w:r w:rsidR="00D83B81">
        <w:t>ми</w:t>
      </w:r>
      <w:r w:rsidR="0037332D" w:rsidRPr="0037332D">
        <w:t xml:space="preserve"> умени</w:t>
      </w:r>
      <w:r w:rsidR="00D83B81">
        <w:t>ями</w:t>
      </w:r>
      <w:r w:rsidR="00E65F05">
        <w:t xml:space="preserve"> и </w:t>
      </w:r>
      <w:r w:rsidR="0037332D" w:rsidRPr="0037332D">
        <w:t>ука</w:t>
      </w:r>
      <w:r w:rsidR="00E65F05">
        <w:t>жем</w:t>
      </w:r>
      <w:r w:rsidR="0037332D" w:rsidRPr="0037332D">
        <w:t xml:space="preserve"> соответствующие</w:t>
      </w:r>
      <w:r w:rsidR="007275F8">
        <w:t xml:space="preserve"> умения и УУД</w:t>
      </w:r>
      <w:r w:rsidR="00E65F05">
        <w:t>.</w:t>
      </w:r>
    </w:p>
    <w:p w14:paraId="2CDAF229" w14:textId="0FEA2B66" w:rsidR="0084431F" w:rsidRDefault="00E65F05" w:rsidP="00DC6D58">
      <w:pPr>
        <w:ind w:firstLine="567"/>
        <w:jc w:val="both"/>
      </w:pPr>
      <w:r>
        <w:t xml:space="preserve">Все задания части 2 (линии 22 – 26) требуют </w:t>
      </w:r>
      <w:proofErr w:type="spellStart"/>
      <w:r>
        <w:t>сформированности</w:t>
      </w:r>
      <w:proofErr w:type="spellEnd"/>
      <w:r w:rsidR="000A36AC">
        <w:t>:</w:t>
      </w:r>
    </w:p>
    <w:p w14:paraId="2FCCD5C6" w14:textId="1006D0D3" w:rsidR="00EA5F4F" w:rsidRDefault="0084431F" w:rsidP="00DC6D58">
      <w:pPr>
        <w:ind w:firstLine="567"/>
        <w:jc w:val="both"/>
      </w:pPr>
      <w:bookmarkStart w:id="17" w:name="_Hlk142159291"/>
      <w:r>
        <w:t>–</w:t>
      </w:r>
      <w:bookmarkEnd w:id="17"/>
      <w:r>
        <w:t xml:space="preserve"> </w:t>
      </w:r>
      <w:r w:rsidR="00E65F05">
        <w:t>познавательных действий по решению задач, а именно владеть рядом общих приемов решения задач (проблем) (код 5.1</w:t>
      </w:r>
      <w:r w:rsidRPr="0084431F">
        <w:t xml:space="preserve"> </w:t>
      </w:r>
      <w:r>
        <w:t xml:space="preserve">в используемом для анализа </w:t>
      </w:r>
      <w:r w:rsidRPr="0084431F">
        <w:t>Кодификатор</w:t>
      </w:r>
      <w:r>
        <w:t>е</w:t>
      </w:r>
      <w:r w:rsidRPr="0084431F">
        <w:t xml:space="preserve"> </w:t>
      </w:r>
      <w:proofErr w:type="spellStart"/>
      <w:r w:rsidRPr="0084431F">
        <w:t>метапредметных</w:t>
      </w:r>
      <w:proofErr w:type="spellEnd"/>
      <w:r w:rsidRPr="0084431F">
        <w:t xml:space="preserve"> результатов обучения</w:t>
      </w:r>
      <w:r w:rsidR="00E65F05">
        <w:t>)</w:t>
      </w:r>
      <w:r w:rsidR="000A36AC">
        <w:t>;</w:t>
      </w:r>
    </w:p>
    <w:p w14:paraId="2BED689B" w14:textId="70FE3C7C" w:rsidR="0084431F" w:rsidRDefault="0084431F" w:rsidP="00DC6D58">
      <w:pPr>
        <w:ind w:firstLine="567"/>
        <w:jc w:val="both"/>
      </w:pPr>
      <w:r w:rsidRPr="0084431F">
        <w:t>–</w:t>
      </w:r>
      <w:r>
        <w:t xml:space="preserve"> познавательных </w:t>
      </w:r>
      <w:r w:rsidR="00A91124">
        <w:t>логических действий (у</w:t>
      </w:r>
      <w:r w:rsidR="00A91124" w:rsidRPr="00A91124">
        <w:t>станавливать причинно-следственные связи и давать объяснения на основе установленных причинно-следственных связей</w:t>
      </w:r>
      <w:r w:rsidR="00A91124">
        <w:t>, код 3.5);</w:t>
      </w:r>
    </w:p>
    <w:p w14:paraId="50664ABA" w14:textId="5C99CE24" w:rsidR="00A91124" w:rsidRDefault="00A91124" w:rsidP="00DC6D58">
      <w:pPr>
        <w:ind w:firstLine="567"/>
        <w:jc w:val="both"/>
      </w:pPr>
      <w:r w:rsidRPr="00A91124">
        <w:t>–</w:t>
      </w:r>
      <w:r>
        <w:t xml:space="preserve"> познавательных действий по работе с информацией и чтению (ориентироваться в содержании текста, отвечать на вопросы, используя явно заданную в тексте информацию, код 6.2; интерпретировать информацию, отвечать на вопросы, используя неявно</w:t>
      </w:r>
      <w:r w:rsidR="000A36AC">
        <w:t xml:space="preserve"> заданную информацию, код 6.3);</w:t>
      </w:r>
    </w:p>
    <w:p w14:paraId="1750C3EC" w14:textId="08568D7C" w:rsidR="00A91124" w:rsidRDefault="00A91124" w:rsidP="00DC6D58">
      <w:pPr>
        <w:ind w:firstLine="567"/>
        <w:jc w:val="both"/>
      </w:pPr>
      <w:r w:rsidRPr="00A91124">
        <w:t>–</w:t>
      </w:r>
      <w:r>
        <w:t xml:space="preserve"> коммуникативные учебные действия (адекватно использовать речевые средства, код 2.1; </w:t>
      </w:r>
      <w:r w:rsidR="00AE3BC2">
        <w:t xml:space="preserve">строить монологическое высказывание, </w:t>
      </w:r>
      <w:r w:rsidR="00F8064E">
        <w:t>код 2.2</w:t>
      </w:r>
      <w:r w:rsidR="00AE3BC2">
        <w:t>; уметь аргументировать свою точку зрения, код 2.3).</w:t>
      </w:r>
    </w:p>
    <w:p w14:paraId="41E224D5" w14:textId="1A6D0694" w:rsidR="00F8064E" w:rsidRDefault="00F8064E" w:rsidP="00DC6D58">
      <w:pPr>
        <w:ind w:firstLine="567"/>
        <w:jc w:val="both"/>
      </w:pPr>
      <w:r>
        <w:t>Задания 1, 4, 6, 19 – 21, 22, 13, 14, 16, 25 и 26</w:t>
      </w:r>
      <w:r w:rsidR="00B63BA8">
        <w:t>, в которых фигурирую рисунки, графики, схемы, таблицы,</w:t>
      </w:r>
      <w:r>
        <w:t xml:space="preserve"> нельзя успешно выполнить, не овладев познавательными знаково-символически</w:t>
      </w:r>
      <w:r w:rsidR="000A36AC">
        <w:t>ми действиями (коды 4.1 и 4.2).</w:t>
      </w:r>
    </w:p>
    <w:p w14:paraId="29034623" w14:textId="1F42D70E" w:rsidR="00D505BB" w:rsidRDefault="00D505BB" w:rsidP="00DC6D58">
      <w:pPr>
        <w:ind w:firstLine="567"/>
        <w:jc w:val="both"/>
      </w:pPr>
      <w:r>
        <w:t>Для выполнения заданий 12 и 13 необходимо оценивать достоверность предложенной информации, строить оценочные суждения на основе текста (код 6.4), что является одним из познавательных действий по работе с информацией.</w:t>
      </w:r>
    </w:p>
    <w:p w14:paraId="6987F7D2" w14:textId="54641C09" w:rsidR="00420846" w:rsidRDefault="00420846" w:rsidP="00DC6D58">
      <w:pPr>
        <w:ind w:firstLine="567"/>
        <w:jc w:val="both"/>
      </w:pPr>
      <w:r w:rsidRPr="00420846">
        <w:t>На успешность выполнения задания новой линии 21 также могла повлиять слабая сформированность познавательных логических действий, таких как обобщать, интегрировать информацию из различных источников и делать простейшие прогнозы</w:t>
      </w:r>
      <w:r w:rsidR="00B612E7">
        <w:t xml:space="preserve"> </w:t>
      </w:r>
      <w:r w:rsidRPr="00420846">
        <w:t>(код 3.2); устанавливать причинно-следственные связи и давать объяснения на основе установленных причинно-следственных связей (код 3.5).</w:t>
      </w:r>
    </w:p>
    <w:p w14:paraId="03D6E673" w14:textId="7CC8247B" w:rsidR="00B63BA8" w:rsidRDefault="00B63BA8" w:rsidP="00DC6D58">
      <w:pPr>
        <w:ind w:firstLine="567"/>
        <w:jc w:val="both"/>
      </w:pPr>
      <w:r>
        <w:t>Для результативного выполнения заданий 6 и 23 необходимы такие познавательные действия по решению задач (проблем), как проводить исследования (наблюдения, опыты и измерения), код 5.2.</w:t>
      </w:r>
    </w:p>
    <w:p w14:paraId="2B0BD8C3" w14:textId="5EBBE654" w:rsidR="000C754B" w:rsidRDefault="000C754B" w:rsidP="00DC6D58">
      <w:pPr>
        <w:ind w:firstLine="567"/>
        <w:jc w:val="both"/>
      </w:pPr>
      <w:r>
        <w:t>Высокая результативность экзаменационной работы, успешное выполнение каждого задания любого варианта КИМ зависят и от того, насколько сформирован весь комплекс регулятивных учебных действий (коды 1.1 – 1.6).</w:t>
      </w:r>
    </w:p>
    <w:p w14:paraId="2D3B4964" w14:textId="77777777" w:rsidR="000A36AC" w:rsidRDefault="000A36AC" w:rsidP="000A36AC">
      <w:pPr>
        <w:ind w:firstLine="567"/>
        <w:jc w:val="both"/>
      </w:pPr>
      <w:r>
        <w:t>Проведенный анализ показал, что на территории Воронежской области по результатам ГИА по биологии в 2022-2023 гг. наибольшие затруднения вызвали задания:</w:t>
      </w:r>
    </w:p>
    <w:p w14:paraId="567B448A" w14:textId="77777777" w:rsidR="000A36AC" w:rsidRDefault="000A36AC" w:rsidP="000A36AC">
      <w:pPr>
        <w:jc w:val="both"/>
      </w:pPr>
      <w:r>
        <w:t>•</w:t>
      </w:r>
      <w:r>
        <w:tab/>
        <w:t>с изображениями организмов и их отдельных частей;</w:t>
      </w:r>
    </w:p>
    <w:p w14:paraId="52013959" w14:textId="77777777" w:rsidR="000A36AC" w:rsidRDefault="000A36AC" w:rsidP="000A36AC">
      <w:pPr>
        <w:jc w:val="both"/>
      </w:pPr>
      <w:r>
        <w:t>•</w:t>
      </w:r>
      <w:r>
        <w:tab/>
        <w:t>узнавание наиболее типичных представителей животного и растительного мира, определение их принадлежность к типу, отделу, классу;</w:t>
      </w:r>
    </w:p>
    <w:p w14:paraId="1401F5A9" w14:textId="77777777" w:rsidR="000A36AC" w:rsidRDefault="000A36AC" w:rsidP="000A36AC">
      <w:pPr>
        <w:jc w:val="both"/>
      </w:pPr>
      <w:r>
        <w:lastRenderedPageBreak/>
        <w:t>•</w:t>
      </w:r>
      <w:r>
        <w:tab/>
        <w:t>умения делать сравнительные характеристики и выявлять особенности организмов, представляющих все царства живой природы;</w:t>
      </w:r>
    </w:p>
    <w:p w14:paraId="1DCEA333" w14:textId="2A39FE35" w:rsidR="00D505BB" w:rsidRDefault="000A36AC" w:rsidP="000A36AC">
      <w:pPr>
        <w:jc w:val="both"/>
      </w:pPr>
      <w:r>
        <w:t>•</w:t>
      </w:r>
      <w:r>
        <w:tab/>
        <w:t>умения обосновывать то или иное гигиеническое правило или рекомендацию, направленную на сохранение и укрепление здоровья человека.</w:t>
      </w:r>
    </w:p>
    <w:p w14:paraId="46CE30CC" w14:textId="77777777" w:rsidR="000A36AC" w:rsidRDefault="000A36AC" w:rsidP="00406E15">
      <w:pPr>
        <w:pStyle w:val="a3"/>
        <w:spacing w:after="0" w:line="240" w:lineRule="auto"/>
        <w:ind w:left="0"/>
        <w:jc w:val="both"/>
        <w:rPr>
          <w:rFonts w:ascii="Times New Roman" w:eastAsia="Times New Roman" w:hAnsi="Times New Roman"/>
          <w:b/>
          <w:sz w:val="24"/>
          <w:szCs w:val="24"/>
          <w:lang w:eastAsia="ru-RU"/>
        </w:rPr>
      </w:pPr>
    </w:p>
    <w:p w14:paraId="21610A68" w14:textId="77777777" w:rsidR="003D1E9B" w:rsidRDefault="00406E15" w:rsidP="00C217B3">
      <w:pPr>
        <w:pStyle w:val="a3"/>
        <w:keepNext/>
        <w:spacing w:after="0" w:line="240" w:lineRule="auto"/>
        <w:ind w:left="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r w:rsidR="009E774F">
        <w:rPr>
          <w:rFonts w:ascii="Times New Roman" w:eastAsia="Times New Roman" w:hAnsi="Times New Roman"/>
          <w:b/>
          <w:sz w:val="24"/>
          <w:szCs w:val="24"/>
          <w:lang w:eastAsia="ru-RU"/>
        </w:rPr>
        <w:t xml:space="preserve">5 </w:t>
      </w:r>
      <w:r w:rsidRPr="00406E15">
        <w:rPr>
          <w:rFonts w:ascii="Times New Roman" w:eastAsia="Times New Roman" w:hAnsi="Times New Roman"/>
          <w:b/>
          <w:sz w:val="24"/>
          <w:szCs w:val="24"/>
          <w:lang w:eastAsia="ru-RU"/>
        </w:rPr>
        <w:t>Выводы об итогах анализа выполнения заданий, групп заданий:</w:t>
      </w:r>
    </w:p>
    <w:p w14:paraId="7B69DA1E" w14:textId="22D9058F" w:rsidR="00406E15" w:rsidRPr="00406E15" w:rsidRDefault="00406E15" w:rsidP="00C217B3">
      <w:pPr>
        <w:pStyle w:val="a3"/>
        <w:keepNext/>
        <w:spacing w:after="0" w:line="240" w:lineRule="auto"/>
        <w:ind w:left="0"/>
        <w:jc w:val="both"/>
        <w:rPr>
          <w:rFonts w:ascii="Times New Roman" w:hAnsi="Times New Roman"/>
          <w:b/>
          <w:bCs/>
        </w:rPr>
      </w:pPr>
      <w:r w:rsidRPr="00406E15">
        <w:rPr>
          <w:rFonts w:ascii="Times New Roman" w:eastAsia="Times New Roman" w:hAnsi="Times New Roman"/>
          <w:bCs/>
          <w:i/>
          <w:iCs/>
          <w:sz w:val="24"/>
          <w:szCs w:val="24"/>
          <w:lang w:eastAsia="ru-RU"/>
        </w:rPr>
        <w:t xml:space="preserve"> </w:t>
      </w:r>
    </w:p>
    <w:p w14:paraId="319AD12F" w14:textId="77777777" w:rsidR="00AC014A" w:rsidRDefault="00AC014A" w:rsidP="00AC014A">
      <w:pPr>
        <w:ind w:firstLine="567"/>
        <w:jc w:val="both"/>
      </w:pPr>
      <w:r>
        <w:t xml:space="preserve">Анализ выполнения заданий, групп заданий КИМ ОГЭ позволяет сделать вывод, что можно считать </w:t>
      </w:r>
      <w:r w:rsidRPr="000A36AC">
        <w:rPr>
          <w:u w:val="single"/>
        </w:rPr>
        <w:t>достаточным</w:t>
      </w:r>
      <w:r>
        <w:t xml:space="preserve"> освоение всеми школьниками региона в целом следующих элементов содержания / умений, навыков, видов познавательной деятельности:</w:t>
      </w:r>
    </w:p>
    <w:p w14:paraId="1B57B97D" w14:textId="6F9E9F9E" w:rsidR="00AC014A" w:rsidRDefault="00AC014A" w:rsidP="00AC014A">
      <w:pPr>
        <w:ind w:firstLine="567"/>
        <w:jc w:val="both"/>
      </w:pPr>
      <w:r>
        <w:t>–  признаки биологических объектов на разных уровнях организации живого;</w:t>
      </w:r>
    </w:p>
    <w:p w14:paraId="0F73B9D8" w14:textId="57D3B39E" w:rsidR="00AC014A" w:rsidRDefault="00AC014A" w:rsidP="00AC014A">
      <w:pPr>
        <w:ind w:firstLine="567"/>
        <w:jc w:val="both"/>
      </w:pPr>
      <w:r>
        <w:t>– клеточное строение организмов как доказательство их родства, единства живой природы;</w:t>
      </w:r>
    </w:p>
    <w:p w14:paraId="65AD473E" w14:textId="66FA371E" w:rsidR="00AC014A" w:rsidRDefault="00AC014A" w:rsidP="00AC014A">
      <w:pPr>
        <w:ind w:firstLine="567"/>
        <w:jc w:val="both"/>
      </w:pPr>
      <w:r>
        <w:t>–  царство Бактерии; царство Грибы;</w:t>
      </w:r>
    </w:p>
    <w:p w14:paraId="43930312" w14:textId="77777777" w:rsidR="00AC014A" w:rsidRDefault="00AC014A" w:rsidP="00AC014A">
      <w:pPr>
        <w:ind w:firstLine="567"/>
        <w:jc w:val="both"/>
      </w:pPr>
      <w:r>
        <w:t>– царство Растения;</w:t>
      </w:r>
    </w:p>
    <w:p w14:paraId="79E99271" w14:textId="77777777" w:rsidR="00AC014A" w:rsidRDefault="00AC014A" w:rsidP="00AC014A">
      <w:pPr>
        <w:ind w:firstLine="567"/>
        <w:jc w:val="both"/>
      </w:pPr>
      <w:r>
        <w:t>– царство Животные;</w:t>
      </w:r>
    </w:p>
    <w:p w14:paraId="10A3EF24" w14:textId="77777777" w:rsidR="00AC014A" w:rsidRDefault="00AC014A" w:rsidP="00AC014A">
      <w:pPr>
        <w:ind w:firstLine="567"/>
        <w:jc w:val="both"/>
      </w:pPr>
      <w:r>
        <w:t>– общий план строения и процессы жизнедеятельности человека; сходство человека с животными и отличие от них; размножение и развитие организма человека;</w:t>
      </w:r>
    </w:p>
    <w:p w14:paraId="7C19F5BE" w14:textId="77777777" w:rsidR="00AC014A" w:rsidRDefault="00AC014A" w:rsidP="00AC014A">
      <w:pPr>
        <w:ind w:firstLine="567"/>
        <w:jc w:val="both"/>
      </w:pPr>
      <w:r>
        <w:t>– опора и движение;</w:t>
      </w:r>
    </w:p>
    <w:p w14:paraId="0AF566AC" w14:textId="77777777" w:rsidR="00AC014A" w:rsidRDefault="00AC014A" w:rsidP="00AC014A">
      <w:pPr>
        <w:ind w:firstLine="567"/>
        <w:jc w:val="both"/>
      </w:pPr>
      <w:r>
        <w:t>– внутренняя среда организма; транспорт веществ;</w:t>
      </w:r>
    </w:p>
    <w:p w14:paraId="037096A6" w14:textId="77777777" w:rsidR="00AC014A" w:rsidRDefault="00AC014A" w:rsidP="00AC014A">
      <w:pPr>
        <w:ind w:firstLine="567"/>
        <w:jc w:val="both"/>
      </w:pPr>
      <w:r>
        <w:t>– питание; дыхание; обмен веществ, выделение, покровы тела;</w:t>
      </w:r>
    </w:p>
    <w:p w14:paraId="115020B2" w14:textId="77777777" w:rsidR="00AC014A" w:rsidRDefault="00AC014A" w:rsidP="00AC014A">
      <w:pPr>
        <w:ind w:firstLine="567"/>
        <w:jc w:val="both"/>
      </w:pPr>
      <w:r>
        <w:t>– органы чувств;</w:t>
      </w:r>
    </w:p>
    <w:p w14:paraId="4A02FD98" w14:textId="77777777" w:rsidR="00AC014A" w:rsidRDefault="00AC014A" w:rsidP="00AC014A">
      <w:pPr>
        <w:ind w:firstLine="567"/>
        <w:jc w:val="both"/>
      </w:pPr>
      <w:r>
        <w:t>– психология и поведение человека;</w:t>
      </w:r>
    </w:p>
    <w:p w14:paraId="6FC77B25" w14:textId="77777777" w:rsidR="00AC014A" w:rsidRDefault="00AC014A" w:rsidP="00AC014A">
      <w:pPr>
        <w:ind w:firstLine="567"/>
        <w:jc w:val="both"/>
      </w:pPr>
      <w:r>
        <w:t>– соблюдение санитарно-гигиенических норм и правил ЗОЖ; приемы оказания первой доврачебной помощи;</w:t>
      </w:r>
    </w:p>
    <w:p w14:paraId="4E515FD7" w14:textId="6E8CF7E2" w:rsidR="00AC014A" w:rsidRDefault="00AC014A" w:rsidP="00AC014A">
      <w:pPr>
        <w:ind w:firstLine="567"/>
        <w:jc w:val="both"/>
      </w:pPr>
      <w:r>
        <w:t>– влияние эколо</w:t>
      </w:r>
      <w:r w:rsidR="000A36AC">
        <w:t>гических факторов на организмы;</w:t>
      </w:r>
    </w:p>
    <w:p w14:paraId="7DE1B57B" w14:textId="15F42FEB" w:rsidR="00AC014A" w:rsidRDefault="00AC014A" w:rsidP="00AC014A">
      <w:pPr>
        <w:ind w:firstLine="567"/>
        <w:jc w:val="both"/>
      </w:pPr>
      <w:r w:rsidRPr="00AC014A">
        <w:t>–</w:t>
      </w:r>
      <w:r>
        <w:t xml:space="preserve"> </w:t>
      </w:r>
      <w:proofErr w:type="spellStart"/>
      <w:r>
        <w:t>экосисте</w:t>
      </w:r>
      <w:r w:rsidR="000A36AC">
        <w:t>мная</w:t>
      </w:r>
      <w:proofErr w:type="spellEnd"/>
      <w:r w:rsidR="000A36AC">
        <w:t xml:space="preserve"> организация живой природы;</w:t>
      </w:r>
    </w:p>
    <w:p w14:paraId="56FC2D6A" w14:textId="77777777" w:rsidR="00AC014A" w:rsidRDefault="00AC014A" w:rsidP="00AC014A">
      <w:pPr>
        <w:ind w:firstLine="567"/>
        <w:jc w:val="both"/>
      </w:pPr>
      <w:r>
        <w:t>– использовать понятийный аппарат и символический язык биологии;</w:t>
      </w:r>
    </w:p>
    <w:p w14:paraId="23670D8E" w14:textId="53DEF5FA" w:rsidR="00AC014A" w:rsidRDefault="00AC014A" w:rsidP="00AC014A">
      <w:pPr>
        <w:ind w:firstLine="567"/>
        <w:jc w:val="both"/>
      </w:pPr>
      <w:r>
        <w:t>– обладать приёмами работы по критическому анализу полученной</w:t>
      </w:r>
      <w:r>
        <w:tab/>
        <w:t>информации и пользоваться простейшими способами оценки её достоверности;</w:t>
      </w:r>
    </w:p>
    <w:p w14:paraId="437FD674" w14:textId="31D6E232" w:rsidR="00AC014A" w:rsidRDefault="00AC014A" w:rsidP="000A36AC">
      <w:pPr>
        <w:ind w:firstLine="567"/>
        <w:jc w:val="both"/>
      </w:pPr>
      <w:r>
        <w:t>– обладать приёмами работы с информацией биологического содержания, представленной в графической форме;</w:t>
      </w:r>
    </w:p>
    <w:p w14:paraId="1A530020" w14:textId="77777777" w:rsidR="00AC014A" w:rsidRDefault="00AC014A" w:rsidP="00AC014A">
      <w:pPr>
        <w:ind w:firstLine="567"/>
        <w:jc w:val="both"/>
      </w:pPr>
      <w:r>
        <w:t>– умение проводить множественный выбор;</w:t>
      </w:r>
    </w:p>
    <w:p w14:paraId="7D38993F" w14:textId="3417ECA6" w:rsidR="00AC014A" w:rsidRDefault="00AC014A" w:rsidP="00AC014A">
      <w:pPr>
        <w:ind w:firstLine="567"/>
        <w:jc w:val="both"/>
      </w:pPr>
      <w:r>
        <w:t>– умение определять последовательности биологических процессов, явлений, объектов;</w:t>
      </w:r>
    </w:p>
    <w:p w14:paraId="7F5C0CFB" w14:textId="31930737" w:rsidR="00AC014A" w:rsidRDefault="00AC014A" w:rsidP="00AC014A">
      <w:pPr>
        <w:ind w:firstLine="567"/>
        <w:jc w:val="both"/>
      </w:pPr>
      <w:r>
        <w:t>– умение соотносить морфологические признаки организма или его отдельных органов с предложенными моделями по заданному алгоритму.</w:t>
      </w:r>
    </w:p>
    <w:p w14:paraId="096AE635" w14:textId="77777777" w:rsidR="00AC014A" w:rsidRDefault="00AC014A" w:rsidP="00AC014A">
      <w:pPr>
        <w:ind w:firstLine="567"/>
        <w:jc w:val="both"/>
      </w:pPr>
      <w:r w:rsidRPr="000A36AC">
        <w:rPr>
          <w:u w:val="single"/>
        </w:rPr>
        <w:t>Нельзя считать достаточным</w:t>
      </w:r>
      <w:r>
        <w:t xml:space="preserve"> освоение всеми школьниками региона в целом таких элементов содержания / умений, навыков, видов познавательной деятельности, как:</w:t>
      </w:r>
    </w:p>
    <w:p w14:paraId="650E3DD1" w14:textId="77777777" w:rsidR="00AC014A" w:rsidRDefault="00AC014A" w:rsidP="00AC014A">
      <w:pPr>
        <w:ind w:firstLine="567"/>
        <w:jc w:val="both"/>
      </w:pPr>
      <w:r>
        <w:t>– умение устанавливать соответствие;</w:t>
      </w:r>
    </w:p>
    <w:p w14:paraId="693458D8" w14:textId="58C20F64" w:rsidR="00AC014A" w:rsidRDefault="00AC014A" w:rsidP="00687629">
      <w:pPr>
        <w:ind w:firstLine="567"/>
        <w:jc w:val="both"/>
      </w:pPr>
      <w:r>
        <w:t xml:space="preserve">– </w:t>
      </w:r>
      <w:r w:rsidR="00C36B2C">
        <w:t>использовать понятийный аппарат и символический язык биологии;</w:t>
      </w:r>
      <w:r w:rsidR="00687629">
        <w:t xml:space="preserve"> </w:t>
      </w:r>
      <w:r w:rsidR="00C36B2C">
        <w:t>грамотно применять научные термины, понятия, теории, законы</w:t>
      </w:r>
      <w:r w:rsidR="00687629">
        <w:t xml:space="preserve"> </w:t>
      </w:r>
      <w:r w:rsidR="00C36B2C">
        <w:t>для объяснения наблюдаемых биологических объектов, явлений и процессов</w:t>
      </w:r>
      <w:r w:rsidR="00687629">
        <w:t>;</w:t>
      </w:r>
    </w:p>
    <w:p w14:paraId="1841582C" w14:textId="27D55708" w:rsidR="00AC014A" w:rsidRDefault="00AC014A" w:rsidP="00AC014A">
      <w:pPr>
        <w:ind w:firstLine="567"/>
        <w:jc w:val="both"/>
      </w:pPr>
      <w:r>
        <w:t>– умение работать со статистическими данными, представленными в табличной форме;</w:t>
      </w:r>
    </w:p>
    <w:p w14:paraId="1DE05392" w14:textId="77777777" w:rsidR="00AC014A" w:rsidRDefault="00AC014A" w:rsidP="00AC014A">
      <w:pPr>
        <w:ind w:firstLine="567"/>
        <w:jc w:val="both"/>
      </w:pPr>
      <w:r>
        <w:t xml:space="preserve">– решать учебные задачи биологического содержания: проводить качественные и количественные расчёты, делать выводы на основании полученных результатов; умение обосновывать необходимость рационального и здорового питания. </w:t>
      </w:r>
    </w:p>
    <w:p w14:paraId="41F2DBBC" w14:textId="35C80D94" w:rsidR="00AC014A" w:rsidRDefault="00AC014A" w:rsidP="00AC014A">
      <w:pPr>
        <w:ind w:firstLine="567"/>
        <w:jc w:val="both"/>
      </w:pPr>
      <w:r>
        <w:t>Необходимо отметить, что выпускники с отличной</w:t>
      </w:r>
      <w:r w:rsidR="0042058F">
        <w:t xml:space="preserve"> и хорошей</w:t>
      </w:r>
      <w:r>
        <w:t xml:space="preserve"> подготовкой продемонстрировали достаточный уровень освоения всех перечисленных выше элементов содержания / умений, навыков, видов познавательной деятельности</w:t>
      </w:r>
      <w:r w:rsidR="0042058F">
        <w:t>.</w:t>
      </w:r>
      <w:r>
        <w:t xml:space="preserve"> </w:t>
      </w:r>
    </w:p>
    <w:p w14:paraId="1CE49104" w14:textId="6700E0EC" w:rsidR="00AC014A" w:rsidRDefault="00AC014A" w:rsidP="00AC014A">
      <w:pPr>
        <w:ind w:firstLine="567"/>
        <w:jc w:val="both"/>
      </w:pPr>
      <w:r>
        <w:lastRenderedPageBreak/>
        <w:t>Перечень элементов содержания</w:t>
      </w:r>
      <w:r w:rsidR="00700BEC">
        <w:t xml:space="preserve"> </w:t>
      </w:r>
      <w:r>
        <w:t>/ умений, навыков, видов познавательной деятельности, освоение которых нельзя считать достаточным, для выпускников с удовлетворительной подготовкой (получивших «3») должен быть дополнен, т.к. эти школьники продемонстрировали недостаточный уровень сформированности знаний (процент выполнения ниже 50) следующих элементов содержания:</w:t>
      </w:r>
    </w:p>
    <w:p w14:paraId="079C1881" w14:textId="283D4AA1" w:rsidR="00AC014A" w:rsidRDefault="00AC014A" w:rsidP="00AC014A">
      <w:pPr>
        <w:ind w:firstLine="567"/>
        <w:jc w:val="both"/>
      </w:pPr>
      <w:r>
        <w:t>– царство Бактерии;</w:t>
      </w:r>
    </w:p>
    <w:p w14:paraId="0A64BC5F" w14:textId="14E068CE" w:rsidR="00AC014A" w:rsidRDefault="00AC014A" w:rsidP="00AC014A">
      <w:pPr>
        <w:ind w:firstLine="567"/>
        <w:jc w:val="both"/>
      </w:pPr>
      <w:r>
        <w:t>– царство Растения</w:t>
      </w:r>
      <w:r w:rsidR="00C83674">
        <w:t xml:space="preserve"> (органы растений)</w:t>
      </w:r>
      <w:r>
        <w:t>;</w:t>
      </w:r>
    </w:p>
    <w:p w14:paraId="559B4221" w14:textId="191526F7" w:rsidR="00AC014A" w:rsidRDefault="00AC014A" w:rsidP="00AC014A">
      <w:pPr>
        <w:ind w:firstLine="567"/>
        <w:jc w:val="both"/>
      </w:pPr>
      <w:r>
        <w:t>–</w:t>
      </w:r>
      <w:r w:rsidR="007010B7">
        <w:t xml:space="preserve"> царство Животные (разнообразие червей-паразитов)</w:t>
      </w:r>
      <w:r>
        <w:t>;</w:t>
      </w:r>
    </w:p>
    <w:p w14:paraId="2D515A8E" w14:textId="6C66A617" w:rsidR="00AC014A" w:rsidRDefault="00AC014A" w:rsidP="001613AB">
      <w:pPr>
        <w:ind w:firstLine="567"/>
        <w:jc w:val="both"/>
      </w:pPr>
      <w:r>
        <w:t>–</w:t>
      </w:r>
      <w:r w:rsidR="007D54B5">
        <w:t xml:space="preserve"> </w:t>
      </w:r>
      <w:r w:rsidR="007010B7" w:rsidRPr="007010B7">
        <w:t>признаки биологических объектов</w:t>
      </w:r>
      <w:r w:rsidR="007010B7">
        <w:t xml:space="preserve"> (строение и метаболизм эукариотической клетки)</w:t>
      </w:r>
      <w:r w:rsidR="001613AB">
        <w:t>.</w:t>
      </w:r>
    </w:p>
    <w:p w14:paraId="4ED80F81" w14:textId="0BB08680" w:rsidR="00AC014A" w:rsidRDefault="00AC014A" w:rsidP="000612B6">
      <w:pPr>
        <w:ind w:firstLine="567"/>
        <w:jc w:val="both"/>
      </w:pPr>
      <w:r>
        <w:t>Этой группой выпускников также недостаточно освоены следующие умений, навыков, видов познавательной деятельности:</w:t>
      </w:r>
    </w:p>
    <w:p w14:paraId="51D7B88E" w14:textId="77777777" w:rsidR="00AC014A" w:rsidRDefault="00AC014A" w:rsidP="00AC014A">
      <w:pPr>
        <w:ind w:firstLine="567"/>
        <w:jc w:val="both"/>
      </w:pPr>
      <w:r>
        <w:t>– обладать приёмами работы по критическому анализу полученной</w:t>
      </w:r>
      <w:r>
        <w:tab/>
        <w:t>информации и пользоваться простейшими способами оценки её достоверности;</w:t>
      </w:r>
    </w:p>
    <w:p w14:paraId="5BD0009E" w14:textId="77777777" w:rsidR="00AC014A" w:rsidRDefault="00AC014A" w:rsidP="00AC014A">
      <w:pPr>
        <w:ind w:firstLine="567"/>
        <w:jc w:val="both"/>
      </w:pPr>
      <w:r>
        <w:t>– умение проводить множественный выбор;</w:t>
      </w:r>
    </w:p>
    <w:p w14:paraId="0526D686" w14:textId="13026779" w:rsidR="007010B7" w:rsidRDefault="00AC014A" w:rsidP="009944B2">
      <w:pPr>
        <w:ind w:firstLine="567"/>
        <w:jc w:val="both"/>
      </w:pPr>
      <w:bookmarkStart w:id="18" w:name="_Hlk142237875"/>
      <w:r>
        <w:t>–</w:t>
      </w:r>
      <w:bookmarkEnd w:id="18"/>
      <w:r>
        <w:t xml:space="preserve"> </w:t>
      </w:r>
      <w:r w:rsidR="007010B7">
        <w:t>анализировать</w:t>
      </w:r>
      <w:r w:rsidR="007010B7">
        <w:tab/>
        <w:t>и</w:t>
      </w:r>
      <w:r w:rsidR="007010B7">
        <w:tab/>
        <w:t>оценивать</w:t>
      </w:r>
      <w:r w:rsidR="007010B7">
        <w:tab/>
        <w:t>воздействие факторов окружающей среды, факторов риска</w:t>
      </w:r>
      <w:r w:rsidR="009944B2">
        <w:t xml:space="preserve"> </w:t>
      </w:r>
      <w:r w:rsidR="007010B7">
        <w:t>на здоровье, последствий деятельности человека в экосистемах</w:t>
      </w:r>
      <w:r w:rsidR="009944B2">
        <w:t>;</w:t>
      </w:r>
    </w:p>
    <w:p w14:paraId="138C6321" w14:textId="3F8B13C2" w:rsidR="009944B2" w:rsidRDefault="009944B2" w:rsidP="009944B2">
      <w:pPr>
        <w:ind w:firstLine="567"/>
        <w:jc w:val="both"/>
      </w:pPr>
      <w:r w:rsidRPr="009944B2">
        <w:t>–</w:t>
      </w:r>
      <w:r>
        <w:t xml:space="preserve"> использовать приобретенные знания и </w:t>
      </w:r>
      <w:r w:rsidR="00C83D82">
        <w:t>умения</w:t>
      </w:r>
      <w:r>
        <w:t xml:space="preserve"> в повседневной жизни для соблюдения мер профилактики заболеваний, вызываемых живыми организмами (а именно – бактериями, животными).</w:t>
      </w:r>
    </w:p>
    <w:p w14:paraId="0AFF91F7" w14:textId="260D441C" w:rsidR="00AC014A" w:rsidRDefault="00AC014A" w:rsidP="00AC014A">
      <w:pPr>
        <w:ind w:firstLine="567"/>
        <w:jc w:val="both"/>
      </w:pPr>
      <w:r>
        <w:t>Среди вероятных причин затруднений и типичных ошибок обучающихся</w:t>
      </w:r>
      <w:r w:rsidR="00D44892">
        <w:t xml:space="preserve"> </w:t>
      </w:r>
      <w:r>
        <w:t>выделим</w:t>
      </w:r>
      <w:r w:rsidR="00D44892" w:rsidRPr="00D44892">
        <w:t xml:space="preserve"> отсутстви</w:t>
      </w:r>
      <w:r w:rsidR="00D44892">
        <w:t>е</w:t>
      </w:r>
      <w:r w:rsidR="00D44892" w:rsidRPr="00D44892">
        <w:t xml:space="preserve"> налаженной системы повторения </w:t>
      </w:r>
      <w:r w:rsidR="00D44892">
        <w:t>обучающимися</w:t>
      </w:r>
      <w:r w:rsidR="00D44892" w:rsidRPr="00D44892">
        <w:t xml:space="preserve"> 9-х классов ключевых разделов школьной биологии с акцентом на наиболее сложные элементы содержания</w:t>
      </w:r>
      <w:r w:rsidR="00467A7E">
        <w:t xml:space="preserve">. </w:t>
      </w:r>
      <w:r w:rsidR="00467A7E" w:rsidRPr="00467A7E">
        <w:t xml:space="preserve">Затруднения </w:t>
      </w:r>
      <w:r w:rsidR="00467A7E">
        <w:t>участников экзамена</w:t>
      </w:r>
      <w:r w:rsidR="00467A7E" w:rsidRPr="00467A7E">
        <w:t xml:space="preserve"> при выполнения отдельных заданий традиционны и в значительной степени обусловлены общей нерешенностью методических вопросов преподавания, соответствующих тем (например, «Нейро-гуморальная регуляция процессов жизнедеятельности»). </w:t>
      </w:r>
      <w:r w:rsidR="008C1ACD">
        <w:t>В п. 2.3.3 также обращалось внимание на тот факт</w:t>
      </w:r>
      <w:r w:rsidR="00051410">
        <w:t xml:space="preserve">, </w:t>
      </w:r>
      <w:r w:rsidR="00591743">
        <w:t>что в</w:t>
      </w:r>
      <w:r w:rsidR="008C1ACD">
        <w:t xml:space="preserve"> допущенных учебниках (например, линии под ред</w:t>
      </w:r>
      <w:r w:rsidR="0022232C">
        <w:t>акцией</w:t>
      </w:r>
      <w:r w:rsidR="008C1ACD">
        <w:t xml:space="preserve"> И. Н. Пономаревой) </w:t>
      </w:r>
      <w:r w:rsidR="00591743">
        <w:t>частично отсутствует</w:t>
      </w:r>
      <w:r w:rsidR="008C1ACD">
        <w:t xml:space="preserve"> </w:t>
      </w:r>
      <w:r w:rsidR="00591743">
        <w:t>информация, необходимая для выполнения отдельных заданий</w:t>
      </w:r>
      <w:r w:rsidR="002F7243">
        <w:t xml:space="preserve"> (доказательные примеры приведены в содержательном анализе).</w:t>
      </w:r>
      <w:r w:rsidR="008C1ACD">
        <w:t xml:space="preserve"> </w:t>
      </w:r>
      <w:r w:rsidR="00E47124">
        <w:t>Существенное влияние на результаты ОГЭ оказал</w:t>
      </w:r>
      <w:r>
        <w:t xml:space="preserve"> </w:t>
      </w:r>
      <w:r w:rsidR="00E516B9">
        <w:t xml:space="preserve">недостаточный уровень </w:t>
      </w:r>
      <w:r>
        <w:t>сформированност</w:t>
      </w:r>
      <w:r w:rsidR="00E516B9">
        <w:t>и отдельных</w:t>
      </w:r>
      <w:r>
        <w:t xml:space="preserve"> метапредметных умений, навыков, способов деятельности</w:t>
      </w:r>
      <w:r w:rsidR="001E5CCD">
        <w:t xml:space="preserve"> (указаны в п. 2.3.4)</w:t>
      </w:r>
      <w:r>
        <w:t>. Очевидно, что формирование таких умений требует не только длитель</w:t>
      </w:r>
      <w:r w:rsidR="00170EFF">
        <w:t>ной системной работы</w:t>
      </w:r>
      <w:r>
        <w:t>, но и интеграци</w:t>
      </w:r>
      <w:r w:rsidR="000A36AC">
        <w:t>и усилий учителей-предметников.</w:t>
      </w:r>
    </w:p>
    <w:p w14:paraId="4485FEB4" w14:textId="77777777" w:rsidR="0001240E" w:rsidRDefault="0001240E" w:rsidP="00290F80">
      <w:pPr>
        <w:jc w:val="both"/>
        <w:rPr>
          <w:b/>
          <w:bCs/>
          <w:sz w:val="28"/>
          <w:szCs w:val="28"/>
        </w:rPr>
      </w:pPr>
    </w:p>
    <w:p w14:paraId="67AFE2FC" w14:textId="708F4CE6" w:rsidR="005060D9" w:rsidRDefault="00661C2E" w:rsidP="00290F80">
      <w:pPr>
        <w:jc w:val="both"/>
        <w:rPr>
          <w:b/>
          <w:bCs/>
          <w:sz w:val="28"/>
          <w:szCs w:val="28"/>
        </w:rPr>
      </w:pPr>
      <w:r w:rsidRPr="00290F80">
        <w:rPr>
          <w:b/>
          <w:bCs/>
          <w:sz w:val="28"/>
          <w:szCs w:val="28"/>
        </w:rPr>
        <w:t>2</w:t>
      </w:r>
      <w:r w:rsidR="003602B9" w:rsidRPr="00290F80">
        <w:rPr>
          <w:b/>
          <w:bCs/>
          <w:sz w:val="28"/>
          <w:szCs w:val="28"/>
        </w:rPr>
        <w:t>.</w:t>
      </w:r>
      <w:r w:rsidR="00A61E60">
        <w:rPr>
          <w:b/>
          <w:bCs/>
          <w:sz w:val="28"/>
          <w:szCs w:val="28"/>
        </w:rPr>
        <w:t>4</w:t>
      </w:r>
      <w:r w:rsidR="005060D9" w:rsidRPr="00290F80">
        <w:rPr>
          <w:b/>
          <w:bCs/>
          <w:sz w:val="28"/>
          <w:szCs w:val="28"/>
        </w:rPr>
        <w:t xml:space="preserve">. </w:t>
      </w:r>
      <w:r w:rsidR="003602B9" w:rsidRPr="00290F80">
        <w:rPr>
          <w:b/>
          <w:bCs/>
          <w:sz w:val="28"/>
          <w:szCs w:val="28"/>
        </w:rPr>
        <w:t xml:space="preserve">Рекомендации </w:t>
      </w:r>
      <w:r w:rsidR="005A2C32">
        <w:rPr>
          <w:b/>
          <w:bCs/>
          <w:sz w:val="28"/>
          <w:szCs w:val="28"/>
        </w:rPr>
        <w:t xml:space="preserve">для системы образования </w:t>
      </w:r>
      <w:r w:rsidR="003602B9" w:rsidRPr="00290F80">
        <w:rPr>
          <w:b/>
          <w:bCs/>
          <w:sz w:val="28"/>
          <w:szCs w:val="28"/>
        </w:rPr>
        <w:t>по совершенствованию методики преподавания учебного предмета</w:t>
      </w:r>
    </w:p>
    <w:p w14:paraId="7AB70740" w14:textId="77777777" w:rsidR="003D1E9B" w:rsidRPr="00290F80" w:rsidRDefault="003D1E9B" w:rsidP="00290F80">
      <w:pPr>
        <w:jc w:val="both"/>
        <w:rPr>
          <w:b/>
          <w:bCs/>
          <w:sz w:val="28"/>
          <w:szCs w:val="28"/>
        </w:rPr>
      </w:pPr>
    </w:p>
    <w:p w14:paraId="5269DE5F" w14:textId="238ED485" w:rsidR="003602B9" w:rsidRDefault="003602B9" w:rsidP="003602B9">
      <w:pPr>
        <w:pStyle w:val="a3"/>
        <w:spacing w:after="0" w:line="240" w:lineRule="auto"/>
        <w:ind w:left="0"/>
        <w:jc w:val="both"/>
        <w:rPr>
          <w:rFonts w:ascii="Times New Roman" w:eastAsia="Times New Roman" w:hAnsi="Times New Roman"/>
          <w:b/>
          <w:sz w:val="24"/>
          <w:szCs w:val="24"/>
          <w:lang w:eastAsia="ru-RU"/>
        </w:rPr>
      </w:pPr>
      <w:r w:rsidRPr="003602B9">
        <w:rPr>
          <w:rFonts w:ascii="Times New Roman" w:eastAsia="Times New Roman" w:hAnsi="Times New Roman"/>
          <w:b/>
          <w:sz w:val="24"/>
          <w:szCs w:val="24"/>
          <w:lang w:eastAsia="ru-RU"/>
        </w:rPr>
        <w:t>2.</w:t>
      </w:r>
      <w:r w:rsidR="002F4079">
        <w:rPr>
          <w:rFonts w:ascii="Times New Roman" w:eastAsia="Times New Roman" w:hAnsi="Times New Roman"/>
          <w:b/>
          <w:sz w:val="24"/>
          <w:szCs w:val="24"/>
          <w:lang w:eastAsia="ru-RU"/>
        </w:rPr>
        <w:t>4</w:t>
      </w:r>
      <w:r w:rsidRPr="003602B9">
        <w:rPr>
          <w:rFonts w:ascii="Times New Roman" w:eastAsia="Times New Roman" w:hAnsi="Times New Roman"/>
          <w:b/>
          <w:sz w:val="24"/>
          <w:szCs w:val="24"/>
          <w:lang w:eastAsia="ru-RU"/>
        </w:rPr>
        <w:t xml:space="preserve">.1. </w:t>
      </w:r>
      <w:r w:rsidR="000D4034">
        <w:rPr>
          <w:rFonts w:ascii="Times New Roman" w:eastAsia="Times New Roman" w:hAnsi="Times New Roman"/>
          <w:b/>
          <w:sz w:val="24"/>
          <w:szCs w:val="24"/>
          <w:lang w:eastAsia="ru-RU"/>
        </w:rPr>
        <w:t>Р</w:t>
      </w:r>
      <w:r w:rsidR="00643A8E" w:rsidRPr="003602B9">
        <w:rPr>
          <w:rFonts w:ascii="Times New Roman" w:eastAsia="Times New Roman" w:hAnsi="Times New Roman"/>
          <w:b/>
          <w:sz w:val="24"/>
          <w:szCs w:val="24"/>
          <w:lang w:eastAsia="ru-RU"/>
        </w:rPr>
        <w:t>екомендации по совершенствованию преподавания учебного предмета для всех обучающихся</w:t>
      </w:r>
    </w:p>
    <w:p w14:paraId="5A9E2D51" w14:textId="77777777" w:rsidR="003D1E9B" w:rsidRDefault="003D1E9B" w:rsidP="003602B9">
      <w:pPr>
        <w:pStyle w:val="a3"/>
        <w:spacing w:after="0" w:line="240" w:lineRule="auto"/>
        <w:ind w:left="0"/>
        <w:jc w:val="both"/>
        <w:rPr>
          <w:rFonts w:ascii="Times New Roman" w:eastAsia="Times New Roman" w:hAnsi="Times New Roman"/>
          <w:b/>
          <w:sz w:val="24"/>
          <w:szCs w:val="24"/>
          <w:lang w:eastAsia="ru-RU"/>
        </w:rPr>
      </w:pPr>
    </w:p>
    <w:p w14:paraId="5148832F" w14:textId="77777777" w:rsidR="001A423B" w:rsidRDefault="001A423B" w:rsidP="001A423B">
      <w:pPr>
        <w:numPr>
          <w:ilvl w:val="0"/>
          <w:numId w:val="9"/>
        </w:numPr>
        <w:spacing w:after="200" w:line="276" w:lineRule="auto"/>
        <w:ind w:left="426" w:hanging="425"/>
        <w:contextualSpacing/>
        <w:jc w:val="both"/>
        <w:rPr>
          <w:rFonts w:eastAsia="Times New Roman"/>
          <w:bCs/>
          <w:i/>
          <w:iCs/>
        </w:rPr>
      </w:pPr>
      <w:r w:rsidRPr="001A423B">
        <w:rPr>
          <w:rFonts w:eastAsia="Times New Roman"/>
          <w:bCs/>
          <w:i/>
          <w:iCs/>
        </w:rPr>
        <w:t>Учителям, методическим объединениям учителей.</w:t>
      </w:r>
    </w:p>
    <w:p w14:paraId="013D5B10" w14:textId="77777777" w:rsidR="003D1E9B" w:rsidRPr="001A423B" w:rsidRDefault="003D1E9B" w:rsidP="003D1E9B">
      <w:pPr>
        <w:spacing w:after="200" w:line="276" w:lineRule="auto"/>
        <w:ind w:left="426"/>
        <w:contextualSpacing/>
        <w:jc w:val="both"/>
        <w:rPr>
          <w:rFonts w:eastAsia="Times New Roman"/>
          <w:bCs/>
          <w:i/>
          <w:iCs/>
        </w:rPr>
      </w:pPr>
    </w:p>
    <w:p w14:paraId="7EFB59C0" w14:textId="77777777" w:rsidR="001A423B" w:rsidRPr="001A423B" w:rsidRDefault="001A423B" w:rsidP="001A423B">
      <w:pPr>
        <w:autoSpaceDE w:val="0"/>
        <w:autoSpaceDN w:val="0"/>
        <w:adjustRightInd w:val="0"/>
        <w:spacing w:after="27"/>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Учителям биологии задолго до экзамена (возможно, в начале VI класса) следует продумать отбор содержания таким образом, чтобы максимально заложить в учебный процесс отработку требований к знаниям и умениям, сформулированных во ФГОС ООО: для успешной подготовки к выполнению заданий, проверяющих умения применять знания на практике, необходимо тщательно выполнять практическую часть школьной программы: – проводить экскурсии, лабораторные и практические работы, позволяющие непосредственно знакомиться с многообразием биологических объектов, приемами выращивания и </w:t>
      </w:r>
      <w:r w:rsidRPr="001A423B">
        <w:rPr>
          <w:rFonts w:ascii="PT Astra Serif" w:eastAsiaTheme="minorEastAsia" w:hAnsi="PT Astra Serif" w:cs="PT Astra Serif"/>
          <w:color w:val="000000"/>
          <w:sz w:val="23"/>
          <w:szCs w:val="23"/>
        </w:rPr>
        <w:lastRenderedPageBreak/>
        <w:t xml:space="preserve">размножения организмов, методами изучения биологических объектов, приемами оказания первой помощи, правилами здорового образа жизни и поведения в природе. </w:t>
      </w:r>
    </w:p>
    <w:p w14:paraId="0BAF1F60" w14:textId="77777777" w:rsidR="001A423B" w:rsidRPr="001A423B" w:rsidRDefault="001A423B" w:rsidP="001A423B">
      <w:pPr>
        <w:autoSpaceDE w:val="0"/>
        <w:autoSpaceDN w:val="0"/>
        <w:adjustRightInd w:val="0"/>
        <w:spacing w:after="27"/>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Проводить работу с информацией, представленной в графической форме: выполнять рисунки, дополнять их деталями и подписями, давать описания; использовать фотографические и рентгеновские изображения; проводить работу с определительными карточками. Включать в учебный процесс работу с таблицами, диаграммами и графиками, работать с цифровыми данными, в том числе делать вычисления. </w:t>
      </w:r>
    </w:p>
    <w:p w14:paraId="58536CAE" w14:textId="77777777" w:rsidR="001A423B" w:rsidRPr="001A423B" w:rsidRDefault="001A423B" w:rsidP="001A423B">
      <w:pPr>
        <w:autoSpaceDE w:val="0"/>
        <w:autoSpaceDN w:val="0"/>
        <w:adjustRightInd w:val="0"/>
        <w:ind w:firstLine="426"/>
        <w:jc w:val="both"/>
        <w:rPr>
          <w:rFonts w:ascii="PT Astra Serif" w:eastAsiaTheme="minorEastAsia" w:hAnsi="PT Astra Serif" w:cstheme="minorBidi"/>
          <w:sz w:val="23"/>
          <w:szCs w:val="23"/>
        </w:rPr>
      </w:pPr>
      <w:r w:rsidRPr="001A423B">
        <w:rPr>
          <w:rFonts w:ascii="PT Astra Serif" w:eastAsiaTheme="minorEastAsia" w:hAnsi="PT Astra Serif" w:cs="PT Astra Serif"/>
          <w:color w:val="000000"/>
          <w:sz w:val="23"/>
          <w:szCs w:val="23"/>
        </w:rPr>
        <w:t>При изучении нового материала и его отработке необходимо сочетать различные методы обучения: традиционные и интерактивные, направленные на</w:t>
      </w:r>
      <w:r w:rsidRPr="001A423B">
        <w:rPr>
          <w:rFonts w:ascii="PT Astra Serif" w:eastAsiaTheme="minorEastAsia" w:hAnsi="PT Astra Serif" w:cstheme="minorBidi"/>
          <w:sz w:val="23"/>
          <w:szCs w:val="23"/>
        </w:rPr>
        <w:t xml:space="preserve"> организацию самостоятельной работы каждого ученика, что также позволит устранить пробелы в знаниях и умениях, и поможет проводить подготовку к аттестации дифференцированно для слабых и сильных учеников. Особое внимание следует уделять формированию навыков самоконтроля и самопроверки выполненных заданий. </w:t>
      </w:r>
    </w:p>
    <w:p w14:paraId="137D4201" w14:textId="77777777" w:rsidR="001A423B" w:rsidRDefault="001A423B" w:rsidP="001A423B">
      <w:pPr>
        <w:autoSpaceDE w:val="0"/>
        <w:autoSpaceDN w:val="0"/>
        <w:adjustRightInd w:val="0"/>
        <w:ind w:firstLine="426"/>
        <w:jc w:val="both"/>
        <w:rPr>
          <w:rFonts w:ascii="PT Astra Serif" w:eastAsiaTheme="minorEastAsia" w:hAnsi="PT Astra Serif" w:cstheme="minorBidi"/>
          <w:sz w:val="23"/>
          <w:szCs w:val="23"/>
        </w:rPr>
      </w:pPr>
      <w:r w:rsidRPr="001A423B">
        <w:rPr>
          <w:rFonts w:ascii="PT Astra Serif" w:eastAsiaTheme="minorEastAsia" w:hAnsi="PT Astra Serif" w:cstheme="minorBidi"/>
          <w:sz w:val="23"/>
          <w:szCs w:val="23"/>
        </w:rPr>
        <w:t xml:space="preserve">В процессе повторения разделов «Растения. Бактерии. Грибы. Лишайники» и «Животные» основное внимание следует уделить работе с изображениями организмов и их отдельных частей. Учащиеся должны научиться узнавать наиболее типичных представителей животного и растительного мира, определять их принадлежность к типу, отделу, классу. Другим направлением при организации повторения должна стать работа по формированию умения делать сравнительные характеристики и выявлять особенности организмов, представляющих все царства живой природы. Обучающимся, под руководством учителя, следует вспомнить и закрепить особенности строения и жизнедеятельности типичных представителей основных отделов споровых и семенных растений, а среди цветковых – знание классов однодольных и двудольных. Повторяя содержание раздела «Животные», особое внимание следует сосредоточить на сравнении важнейших типов и классов позвоночных и членистоногих. В процессе повторения следует обратить внимание на содержание, касающееся эволюции растительного и животного мира. В связи с тем, что в материалах КИМ имеется гигиеническая направленность, при повторении следует обращать внимание на отработку умений обосновывать то или иное гигиеническое правило или рекомендацию, направленную на сохранение и укрепление здоровья человека. Задания по разделу «Общие закономерности живого» сохранятся в прежнем объеме (проверяться будет только то содержание раздела, которое определено действующим стандартом по биологии). </w:t>
      </w:r>
    </w:p>
    <w:p w14:paraId="29DB381A" w14:textId="77777777" w:rsidR="003D1E9B" w:rsidRPr="001A423B" w:rsidRDefault="003D1E9B" w:rsidP="001A423B">
      <w:pPr>
        <w:autoSpaceDE w:val="0"/>
        <w:autoSpaceDN w:val="0"/>
        <w:adjustRightInd w:val="0"/>
        <w:ind w:firstLine="426"/>
        <w:jc w:val="both"/>
        <w:rPr>
          <w:rFonts w:ascii="PT Astra Serif" w:eastAsiaTheme="minorEastAsia" w:hAnsi="PT Astra Serif" w:cstheme="minorBidi"/>
          <w:sz w:val="23"/>
          <w:szCs w:val="23"/>
        </w:rPr>
      </w:pPr>
    </w:p>
    <w:p w14:paraId="5DB31EAC" w14:textId="77777777" w:rsidR="001A423B" w:rsidRDefault="001A423B" w:rsidP="001A423B">
      <w:pPr>
        <w:numPr>
          <w:ilvl w:val="0"/>
          <w:numId w:val="9"/>
        </w:numPr>
        <w:spacing w:after="200" w:line="276" w:lineRule="auto"/>
        <w:ind w:left="426" w:hanging="425"/>
        <w:contextualSpacing/>
        <w:jc w:val="both"/>
        <w:rPr>
          <w:rFonts w:eastAsia="Times New Roman"/>
          <w:bCs/>
          <w:i/>
          <w:iCs/>
        </w:rPr>
      </w:pPr>
      <w:r w:rsidRPr="001A423B">
        <w:rPr>
          <w:rFonts w:eastAsia="Times New Roman"/>
          <w:bCs/>
          <w:i/>
          <w:iCs/>
        </w:rPr>
        <w:t>Муниципальным органам управления образованием.</w:t>
      </w:r>
    </w:p>
    <w:p w14:paraId="5A03F544" w14:textId="77777777" w:rsidR="003D1E9B" w:rsidRPr="001A423B" w:rsidRDefault="003D1E9B" w:rsidP="003D1E9B">
      <w:pPr>
        <w:spacing w:after="200" w:line="276" w:lineRule="auto"/>
        <w:ind w:left="426"/>
        <w:contextualSpacing/>
        <w:jc w:val="both"/>
        <w:rPr>
          <w:rFonts w:eastAsia="Times New Roman"/>
          <w:bCs/>
          <w:i/>
          <w:iCs/>
        </w:rPr>
      </w:pPr>
    </w:p>
    <w:p w14:paraId="645F332F" w14:textId="77777777" w:rsidR="001A423B" w:rsidRPr="001A423B" w:rsidRDefault="001A423B" w:rsidP="001A423B">
      <w:pPr>
        <w:autoSpaceDE w:val="0"/>
        <w:autoSpaceDN w:val="0"/>
        <w:adjustRightInd w:val="0"/>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Для более успешной подготовки к аттестации в 2024 году необходимо ознакомить всех учителей биологии с результатами ГИА, предусмотреть в планах работы обобщение и распространение накопленного опыта по подготовке учащихся к выполнению экзаменационной работы. </w:t>
      </w:r>
    </w:p>
    <w:p w14:paraId="333B89E3" w14:textId="77777777" w:rsidR="001A423B" w:rsidRPr="001A423B" w:rsidRDefault="001A423B" w:rsidP="001A423B">
      <w:pPr>
        <w:autoSpaceDE w:val="0"/>
        <w:autoSpaceDN w:val="0"/>
        <w:adjustRightInd w:val="0"/>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Администрациям школ необходимо обеспечить прохождение всеми учителями соответствующей курсовой подготовки и их участие, </w:t>
      </w:r>
      <w:proofErr w:type="gramStart"/>
      <w:r w:rsidRPr="001A423B">
        <w:rPr>
          <w:rFonts w:ascii="PT Astra Serif" w:eastAsiaTheme="minorEastAsia" w:hAnsi="PT Astra Serif" w:cs="PT Astra Serif"/>
          <w:color w:val="000000"/>
          <w:sz w:val="23"/>
          <w:szCs w:val="23"/>
        </w:rPr>
        <w:t>в различного рода</w:t>
      </w:r>
      <w:proofErr w:type="gramEnd"/>
      <w:r w:rsidRPr="001A423B">
        <w:rPr>
          <w:rFonts w:ascii="PT Astra Serif" w:eastAsiaTheme="minorEastAsia" w:hAnsi="PT Astra Serif" w:cs="PT Astra Serif"/>
          <w:color w:val="000000"/>
          <w:sz w:val="23"/>
          <w:szCs w:val="23"/>
        </w:rPr>
        <w:t xml:space="preserve"> методических мероприятиях, проводимых в районах.</w:t>
      </w:r>
    </w:p>
    <w:p w14:paraId="0E258DF4" w14:textId="77777777" w:rsidR="001A423B" w:rsidRPr="001A423B" w:rsidRDefault="001A423B" w:rsidP="001A423B">
      <w:pPr>
        <w:autoSpaceDE w:val="0"/>
        <w:autoSpaceDN w:val="0"/>
        <w:adjustRightInd w:val="0"/>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В целях более эффективной организации преподавания курса биологии и подготовки выпускников IX классов к государственной итоговой аттестации рекомендуется администрации школ и учителям биологии обратить внимание на ряд аспектов в организации работы: </w:t>
      </w:r>
    </w:p>
    <w:p w14:paraId="51C37DDD" w14:textId="77777777" w:rsidR="001A423B" w:rsidRPr="001A423B" w:rsidRDefault="001A423B" w:rsidP="001A423B">
      <w:pPr>
        <w:autoSpaceDE w:val="0"/>
        <w:autoSpaceDN w:val="0"/>
        <w:adjustRightInd w:val="0"/>
        <w:spacing w:after="27"/>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1) Подготовку к аттестации следует начинать с внимательного изучения нормативных документов (спецификации, кодификатора, демонстрационного варианта КИМ), определяющих структуру и содержание экзамена в новой форме, обращая внимание на изменения в структуре и содержании экзаменационной работы по сравнению с предыдущим годом; </w:t>
      </w:r>
    </w:p>
    <w:p w14:paraId="53C07847" w14:textId="77777777" w:rsidR="001A423B" w:rsidRPr="001A423B" w:rsidRDefault="001A423B" w:rsidP="001A423B">
      <w:pPr>
        <w:autoSpaceDE w:val="0"/>
        <w:autoSpaceDN w:val="0"/>
        <w:adjustRightInd w:val="0"/>
        <w:spacing w:after="27"/>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2) На успешность освоения курса и подготовки к экзамену существенное влияние оказывает правильно подобранная учебная литература и в первую очередь учебник. Учебник должен входить в Федеральный перечень учебников, рекомендуемых к использованию. </w:t>
      </w:r>
    </w:p>
    <w:p w14:paraId="19D31256" w14:textId="2D7E8A41" w:rsidR="001A423B" w:rsidRDefault="001A423B" w:rsidP="001A423B">
      <w:pPr>
        <w:autoSpaceDE w:val="0"/>
        <w:autoSpaceDN w:val="0"/>
        <w:adjustRightInd w:val="0"/>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lastRenderedPageBreak/>
        <w:t>3) Столь же тщательно следует подходить к отбору тренировочных пособий и методических разработок для непосредственной подготовки к итоговой аттестации, поскольку не все предлагаемые материалы дают адекватное представление о контрольных измерительных материалах экзамена. Знакомиться при подготовке к экзамену с материалами Открытого банка заданий ФИПИ и литературой, подготовленной разработчиками ГИА, особое внимание обратить на раздел ФИПИ Навигатор самостоятельной подготовки к ОГЭ (http://doc.fipi.ru/o-nas/novosti/metodicheskiye-rekomendatsii-po-samostoyatelnoy-podgotovke-k-oge/biologiya-oge.pdf)</w:t>
      </w:r>
      <w:r w:rsidR="003D1E9B">
        <w:rPr>
          <w:rFonts w:ascii="PT Astra Serif" w:eastAsiaTheme="minorEastAsia" w:hAnsi="PT Astra Serif" w:cs="PT Astra Serif"/>
          <w:color w:val="000000"/>
          <w:sz w:val="23"/>
          <w:szCs w:val="23"/>
        </w:rPr>
        <w:t>.</w:t>
      </w:r>
      <w:r w:rsidRPr="001A423B">
        <w:rPr>
          <w:rFonts w:ascii="PT Astra Serif" w:eastAsiaTheme="minorEastAsia" w:hAnsi="PT Astra Serif" w:cs="PT Astra Serif"/>
          <w:color w:val="000000"/>
          <w:sz w:val="23"/>
          <w:szCs w:val="23"/>
        </w:rPr>
        <w:t xml:space="preserve"> </w:t>
      </w:r>
    </w:p>
    <w:p w14:paraId="64E52368" w14:textId="77777777" w:rsidR="003D1E9B" w:rsidRPr="001A423B" w:rsidRDefault="003D1E9B" w:rsidP="001A423B">
      <w:pPr>
        <w:autoSpaceDE w:val="0"/>
        <w:autoSpaceDN w:val="0"/>
        <w:adjustRightInd w:val="0"/>
        <w:ind w:firstLine="426"/>
        <w:jc w:val="both"/>
        <w:rPr>
          <w:rFonts w:ascii="PT Astra Serif" w:eastAsiaTheme="minorEastAsia" w:hAnsi="PT Astra Serif" w:cs="PT Astra Serif"/>
          <w:color w:val="000000"/>
          <w:sz w:val="23"/>
          <w:szCs w:val="23"/>
        </w:rPr>
      </w:pPr>
    </w:p>
    <w:p w14:paraId="4D4CEFE1" w14:textId="77777777" w:rsidR="001A423B" w:rsidRDefault="001A423B" w:rsidP="001A423B">
      <w:pPr>
        <w:numPr>
          <w:ilvl w:val="0"/>
          <w:numId w:val="9"/>
        </w:numPr>
        <w:spacing w:after="200" w:line="276" w:lineRule="auto"/>
        <w:ind w:left="426" w:hanging="425"/>
        <w:contextualSpacing/>
        <w:jc w:val="both"/>
        <w:rPr>
          <w:rFonts w:eastAsia="Times New Roman"/>
          <w:bCs/>
          <w:i/>
          <w:iCs/>
        </w:rPr>
      </w:pPr>
      <w:r w:rsidRPr="001A423B">
        <w:rPr>
          <w:rFonts w:eastAsia="Times New Roman"/>
          <w:bCs/>
          <w:i/>
          <w:iCs/>
        </w:rPr>
        <w:t>Прочие рекомендации.</w:t>
      </w:r>
    </w:p>
    <w:p w14:paraId="6A8AA0F3" w14:textId="77777777" w:rsidR="003D1E9B" w:rsidRPr="001A423B" w:rsidRDefault="003D1E9B" w:rsidP="001A423B">
      <w:pPr>
        <w:numPr>
          <w:ilvl w:val="0"/>
          <w:numId w:val="9"/>
        </w:numPr>
        <w:spacing w:after="200" w:line="276" w:lineRule="auto"/>
        <w:ind w:left="426" w:hanging="425"/>
        <w:contextualSpacing/>
        <w:jc w:val="both"/>
        <w:rPr>
          <w:rFonts w:eastAsia="Times New Roman"/>
          <w:bCs/>
          <w:i/>
          <w:iCs/>
        </w:rPr>
      </w:pPr>
    </w:p>
    <w:p w14:paraId="34F821B9" w14:textId="77777777" w:rsidR="001A423B" w:rsidRPr="001A423B" w:rsidRDefault="001A423B" w:rsidP="001A423B">
      <w:pPr>
        <w:autoSpaceDE w:val="0"/>
        <w:autoSpaceDN w:val="0"/>
        <w:adjustRightInd w:val="0"/>
        <w:ind w:firstLine="426"/>
        <w:jc w:val="both"/>
        <w:rPr>
          <w:rFonts w:ascii="PT Astra Serif" w:eastAsiaTheme="minorEastAsia" w:hAnsi="PT Astra Serif" w:cs="PT Astra Serif"/>
          <w:color w:val="000000"/>
          <w:sz w:val="23"/>
          <w:szCs w:val="23"/>
        </w:rPr>
      </w:pPr>
      <w:r w:rsidRPr="001A423B">
        <w:rPr>
          <w:rFonts w:ascii="PT Astra Serif" w:eastAsiaTheme="minorEastAsia" w:hAnsi="PT Astra Serif" w:cs="PT Astra Serif"/>
          <w:color w:val="000000"/>
          <w:sz w:val="23"/>
          <w:szCs w:val="23"/>
        </w:rPr>
        <w:t xml:space="preserve">Важным направлением в процессе подготовки учащихся к экзамену должна стать систематическая работа непосредственно с тестовыми заданиями. В первую очередь необходимо отрабатывать и закреплять знания и умения базового уровня. Для этих целей могут быть использованы не только тесты, созданные учителями, но и материалы, рекомендованные ФИПИ, а также интернет – материалы, </w:t>
      </w:r>
      <w:r w:rsidRPr="001A423B">
        <w:rPr>
          <w:rFonts w:ascii="PT Astra Serif" w:eastAsiaTheme="minorEastAsia" w:hAnsi="PT Astra Serif" w:cs="PT Astra Serif"/>
          <w:color w:val="000000"/>
          <w:sz w:val="22"/>
          <w:szCs w:val="22"/>
        </w:rPr>
        <w:t xml:space="preserve">размещённые </w:t>
      </w:r>
      <w:r w:rsidRPr="001A423B">
        <w:rPr>
          <w:rFonts w:ascii="PT Astra Serif" w:eastAsiaTheme="minorEastAsia" w:hAnsi="PT Astra Serif" w:cs="PT Astra Serif"/>
          <w:color w:val="000000"/>
          <w:sz w:val="23"/>
          <w:szCs w:val="23"/>
        </w:rPr>
        <w:t xml:space="preserve">на тематических сайтах. </w:t>
      </w:r>
    </w:p>
    <w:p w14:paraId="2E327419" w14:textId="6824B5A1" w:rsidR="001A423B" w:rsidRPr="001A423B" w:rsidRDefault="001A423B" w:rsidP="001A423B">
      <w:pPr>
        <w:numPr>
          <w:ilvl w:val="0"/>
          <w:numId w:val="39"/>
        </w:numPr>
        <w:autoSpaceDE w:val="0"/>
        <w:autoSpaceDN w:val="0"/>
        <w:adjustRightInd w:val="0"/>
        <w:spacing w:after="200" w:line="276" w:lineRule="auto"/>
        <w:contextualSpacing/>
        <w:rPr>
          <w:rFonts w:ascii="PT Astra Serif" w:eastAsia="Calibri" w:hAnsi="PT Astra Serif" w:cs="PT Astra Serif"/>
          <w:color w:val="000000"/>
          <w:sz w:val="23"/>
          <w:szCs w:val="23"/>
          <w:lang w:eastAsia="en-US"/>
        </w:rPr>
      </w:pPr>
      <w:r w:rsidRPr="001A423B">
        <w:rPr>
          <w:rFonts w:ascii="PT Astra Serif" w:eastAsia="Calibri" w:hAnsi="PT Astra Serif" w:cs="PT Astra Serif"/>
          <w:color w:val="000000"/>
          <w:sz w:val="23"/>
          <w:szCs w:val="23"/>
          <w:lang w:eastAsia="en-US"/>
        </w:rPr>
        <w:t xml:space="preserve">Ресурсы Интернет для подготовки к </w:t>
      </w:r>
      <w:r w:rsidR="00FA2A8D">
        <w:rPr>
          <w:rFonts w:ascii="PT Astra Serif" w:eastAsia="Calibri" w:hAnsi="PT Astra Serif" w:cs="PT Astra Serif"/>
          <w:color w:val="000000"/>
          <w:sz w:val="23"/>
          <w:szCs w:val="23"/>
          <w:lang w:eastAsia="en-US"/>
        </w:rPr>
        <w:t>ОГЭ</w:t>
      </w:r>
      <w:r w:rsidRPr="001A423B">
        <w:rPr>
          <w:rFonts w:ascii="PT Astra Serif" w:eastAsia="Calibri" w:hAnsi="PT Astra Serif" w:cs="PT Astra Serif"/>
          <w:color w:val="000000"/>
          <w:sz w:val="23"/>
          <w:szCs w:val="23"/>
          <w:lang w:eastAsia="en-US"/>
        </w:rPr>
        <w:t xml:space="preserve"> по биологии: </w:t>
      </w:r>
    </w:p>
    <w:p w14:paraId="609CBE45" w14:textId="77777777" w:rsidR="001A423B" w:rsidRPr="001A423B" w:rsidRDefault="001A423B" w:rsidP="001A423B">
      <w:pPr>
        <w:numPr>
          <w:ilvl w:val="0"/>
          <w:numId w:val="39"/>
        </w:numPr>
        <w:autoSpaceDE w:val="0"/>
        <w:autoSpaceDN w:val="0"/>
        <w:adjustRightInd w:val="0"/>
        <w:spacing w:after="38" w:line="276" w:lineRule="auto"/>
        <w:contextualSpacing/>
        <w:rPr>
          <w:rFonts w:ascii="PT Astra Serif" w:eastAsia="Calibri" w:hAnsi="PT Astra Serif" w:cs="PT Astra Serif"/>
          <w:color w:val="000000"/>
          <w:sz w:val="22"/>
          <w:szCs w:val="22"/>
          <w:lang w:eastAsia="en-US"/>
        </w:rPr>
      </w:pPr>
      <w:r w:rsidRPr="001A423B">
        <w:rPr>
          <w:rFonts w:eastAsia="Calibri"/>
          <w:color w:val="000000"/>
          <w:sz w:val="22"/>
          <w:szCs w:val="22"/>
          <w:lang w:eastAsia="en-US"/>
        </w:rPr>
        <w:t xml:space="preserve">Сайт Федерального института педагогических измерений (ФИПИ) - http://www.fipi.ru/. </w:t>
      </w:r>
    </w:p>
    <w:p w14:paraId="783C3913" w14:textId="77777777" w:rsidR="001A423B" w:rsidRPr="001A423B" w:rsidRDefault="001A423B" w:rsidP="001A423B">
      <w:pPr>
        <w:numPr>
          <w:ilvl w:val="0"/>
          <w:numId w:val="39"/>
        </w:numPr>
        <w:autoSpaceDE w:val="0"/>
        <w:autoSpaceDN w:val="0"/>
        <w:adjustRightInd w:val="0"/>
        <w:spacing w:after="38" w:line="276" w:lineRule="auto"/>
        <w:contextualSpacing/>
        <w:rPr>
          <w:rFonts w:ascii="PT Astra Serif" w:eastAsia="Calibri" w:hAnsi="PT Astra Serif" w:cs="PT Astra Serif"/>
          <w:color w:val="000000"/>
          <w:sz w:val="22"/>
          <w:szCs w:val="22"/>
          <w:lang w:eastAsia="en-US"/>
        </w:rPr>
      </w:pPr>
      <w:r w:rsidRPr="001A423B">
        <w:rPr>
          <w:rFonts w:eastAsia="Calibri"/>
          <w:color w:val="000000"/>
          <w:sz w:val="22"/>
          <w:szCs w:val="22"/>
          <w:lang w:eastAsia="en-US"/>
        </w:rPr>
        <w:t xml:space="preserve">Официальный информационный портал Единого государственного экзамена - </w:t>
      </w:r>
      <w:r w:rsidRPr="001A423B">
        <w:rPr>
          <w:rFonts w:ascii="PT Astra Serif" w:eastAsia="Calibri" w:hAnsi="PT Astra Serif" w:cs="PT Astra Serif"/>
          <w:color w:val="000000"/>
          <w:sz w:val="22"/>
          <w:szCs w:val="22"/>
          <w:lang w:eastAsia="en-US"/>
        </w:rPr>
        <w:t xml:space="preserve">http://www.ege.edu.ru/ </w:t>
      </w:r>
    </w:p>
    <w:p w14:paraId="39669034" w14:textId="77777777" w:rsidR="001A423B" w:rsidRPr="001A423B" w:rsidRDefault="001A423B" w:rsidP="001A423B">
      <w:pPr>
        <w:numPr>
          <w:ilvl w:val="0"/>
          <w:numId w:val="39"/>
        </w:numPr>
        <w:autoSpaceDE w:val="0"/>
        <w:autoSpaceDN w:val="0"/>
        <w:adjustRightInd w:val="0"/>
        <w:spacing w:after="38" w:line="276" w:lineRule="auto"/>
        <w:contextualSpacing/>
        <w:rPr>
          <w:rFonts w:ascii="PT Astra Serif" w:eastAsia="Calibri" w:hAnsi="PT Astra Serif" w:cs="PT Astra Serif"/>
          <w:color w:val="000000"/>
          <w:sz w:val="22"/>
          <w:szCs w:val="22"/>
          <w:lang w:eastAsia="en-US"/>
        </w:rPr>
      </w:pPr>
      <w:r w:rsidRPr="001A423B">
        <w:rPr>
          <w:rFonts w:eastAsia="Calibri"/>
          <w:color w:val="000000"/>
          <w:sz w:val="22"/>
          <w:szCs w:val="22"/>
          <w:lang w:eastAsia="en-US"/>
        </w:rPr>
        <w:t xml:space="preserve">Большая коллекция материалов по ЕГЭ и ОГЭ - http://www.alleng.ru/edu/hist6.htm </w:t>
      </w:r>
    </w:p>
    <w:p w14:paraId="2EB6EFF0" w14:textId="77777777" w:rsidR="001A423B" w:rsidRPr="001A423B" w:rsidRDefault="001A423B" w:rsidP="001A423B">
      <w:pPr>
        <w:numPr>
          <w:ilvl w:val="0"/>
          <w:numId w:val="39"/>
        </w:numPr>
        <w:autoSpaceDE w:val="0"/>
        <w:autoSpaceDN w:val="0"/>
        <w:adjustRightInd w:val="0"/>
        <w:spacing w:after="200" w:line="276" w:lineRule="auto"/>
        <w:contextualSpacing/>
        <w:rPr>
          <w:rFonts w:ascii="PT Astra Serif" w:eastAsia="Calibri" w:hAnsi="PT Astra Serif" w:cs="PT Astra Serif"/>
          <w:color w:val="000000"/>
          <w:sz w:val="22"/>
          <w:szCs w:val="22"/>
          <w:lang w:eastAsia="en-US"/>
        </w:rPr>
      </w:pPr>
      <w:r w:rsidRPr="001A423B">
        <w:rPr>
          <w:rFonts w:eastAsia="Calibri"/>
          <w:color w:val="000000"/>
          <w:sz w:val="22"/>
          <w:szCs w:val="22"/>
          <w:lang w:eastAsia="en-US"/>
        </w:rPr>
        <w:t xml:space="preserve">Тестирование на официальном сайт </w:t>
      </w:r>
      <w:proofErr w:type="spellStart"/>
      <w:r w:rsidRPr="001A423B">
        <w:rPr>
          <w:rFonts w:eastAsia="Calibri"/>
          <w:color w:val="000000"/>
          <w:sz w:val="22"/>
          <w:szCs w:val="22"/>
          <w:lang w:eastAsia="en-US"/>
        </w:rPr>
        <w:t>МинОбрНауки</w:t>
      </w:r>
      <w:proofErr w:type="spellEnd"/>
      <w:r w:rsidRPr="001A423B">
        <w:rPr>
          <w:rFonts w:eastAsia="Calibri"/>
          <w:color w:val="000000"/>
          <w:sz w:val="22"/>
          <w:szCs w:val="22"/>
          <w:lang w:eastAsia="en-US"/>
        </w:rPr>
        <w:t xml:space="preserve"> - http://www.edu.ru/moodle/. </w:t>
      </w:r>
    </w:p>
    <w:p w14:paraId="3B1F83E2" w14:textId="77777777" w:rsidR="001A423B" w:rsidRPr="001A423B" w:rsidRDefault="001A423B" w:rsidP="001A423B">
      <w:pPr>
        <w:ind w:left="426"/>
        <w:contextualSpacing/>
        <w:jc w:val="both"/>
        <w:rPr>
          <w:rFonts w:eastAsia="Times New Roman"/>
          <w:bCs/>
          <w:iCs/>
        </w:rPr>
      </w:pPr>
    </w:p>
    <w:p w14:paraId="431349B2" w14:textId="77777777" w:rsidR="001A423B" w:rsidRDefault="001A423B" w:rsidP="001A423B">
      <w:pPr>
        <w:contextualSpacing/>
        <w:jc w:val="both"/>
        <w:rPr>
          <w:rFonts w:eastAsia="Times New Roman"/>
          <w:b/>
        </w:rPr>
      </w:pPr>
      <w:r w:rsidRPr="001A423B">
        <w:rPr>
          <w:rFonts w:eastAsia="Times New Roman"/>
          <w:b/>
        </w:rPr>
        <w:t xml:space="preserve">2.4.2. Рекомендации по организации дифференцированного обучения школьников с разным уровнем предметной подготовки </w:t>
      </w:r>
    </w:p>
    <w:p w14:paraId="3BA60E71" w14:textId="77777777" w:rsidR="001A355F" w:rsidRPr="001A423B" w:rsidRDefault="001A355F" w:rsidP="001A423B">
      <w:pPr>
        <w:contextualSpacing/>
        <w:jc w:val="both"/>
        <w:rPr>
          <w:rFonts w:eastAsia="Times New Roman"/>
          <w:b/>
        </w:rPr>
      </w:pPr>
    </w:p>
    <w:p w14:paraId="34D380C0" w14:textId="77777777" w:rsidR="001A423B" w:rsidRDefault="001A423B" w:rsidP="001A423B">
      <w:pPr>
        <w:numPr>
          <w:ilvl w:val="0"/>
          <w:numId w:val="9"/>
        </w:numPr>
        <w:spacing w:after="200" w:line="276" w:lineRule="auto"/>
        <w:ind w:left="426" w:hanging="425"/>
        <w:contextualSpacing/>
        <w:jc w:val="both"/>
        <w:rPr>
          <w:rFonts w:eastAsia="Times New Roman"/>
          <w:bCs/>
          <w:i/>
          <w:iCs/>
        </w:rPr>
      </w:pPr>
      <w:r w:rsidRPr="001A423B">
        <w:rPr>
          <w:rFonts w:eastAsia="Times New Roman"/>
          <w:bCs/>
          <w:i/>
          <w:iCs/>
        </w:rPr>
        <w:t>Учителям, методическим объединениям учителей.</w:t>
      </w:r>
    </w:p>
    <w:p w14:paraId="6C84C5F0" w14:textId="77777777" w:rsidR="001A355F" w:rsidRPr="001A423B" w:rsidRDefault="001A355F" w:rsidP="003D1E9B">
      <w:pPr>
        <w:spacing w:after="200" w:line="276" w:lineRule="auto"/>
        <w:ind w:left="426"/>
        <w:contextualSpacing/>
        <w:jc w:val="both"/>
        <w:rPr>
          <w:rFonts w:eastAsia="Times New Roman"/>
          <w:bCs/>
          <w:i/>
          <w:iCs/>
        </w:rPr>
      </w:pPr>
    </w:p>
    <w:p w14:paraId="467FD49F" w14:textId="77777777" w:rsidR="001A423B" w:rsidRPr="001A423B" w:rsidRDefault="001A423B" w:rsidP="001A423B">
      <w:pPr>
        <w:autoSpaceDE w:val="0"/>
        <w:autoSpaceDN w:val="0"/>
        <w:adjustRightInd w:val="0"/>
        <w:ind w:firstLine="426"/>
        <w:jc w:val="both"/>
        <w:rPr>
          <w:color w:val="000000"/>
          <w:sz w:val="23"/>
          <w:szCs w:val="23"/>
          <w:lang w:eastAsia="en-US"/>
        </w:rPr>
      </w:pPr>
      <w:r w:rsidRPr="001A423B">
        <w:rPr>
          <w:color w:val="000000"/>
          <w:sz w:val="23"/>
          <w:szCs w:val="23"/>
          <w:lang w:eastAsia="en-US"/>
        </w:rPr>
        <w:t xml:space="preserve">На основе индивидуальных результатов (балл, оценка) для каждого обучающегося построить индивидуальную траекторию развития и сделать вывод о достижении / не достижении базового и/или повышенного уровня планируемых результатов по </w:t>
      </w:r>
      <w:proofErr w:type="spellStart"/>
      <w:r w:rsidRPr="001A423B">
        <w:rPr>
          <w:color w:val="000000"/>
          <w:sz w:val="23"/>
          <w:szCs w:val="23"/>
          <w:lang w:eastAsia="en-US"/>
        </w:rPr>
        <w:t>сформированности</w:t>
      </w:r>
      <w:proofErr w:type="spellEnd"/>
      <w:r w:rsidRPr="001A423B">
        <w:rPr>
          <w:color w:val="000000"/>
          <w:sz w:val="23"/>
          <w:szCs w:val="23"/>
          <w:lang w:eastAsia="en-US"/>
        </w:rPr>
        <w:t xml:space="preserve"> предметных планируемых результатов с целью выявление склонностей, проблемных зон, планирования подготовки к аттестации. </w:t>
      </w:r>
    </w:p>
    <w:p w14:paraId="310CBAAB" w14:textId="77777777" w:rsidR="001A423B" w:rsidRPr="001A423B" w:rsidRDefault="001A423B" w:rsidP="001A423B">
      <w:pPr>
        <w:autoSpaceDE w:val="0"/>
        <w:autoSpaceDN w:val="0"/>
        <w:adjustRightInd w:val="0"/>
        <w:ind w:firstLine="426"/>
        <w:jc w:val="both"/>
        <w:rPr>
          <w:color w:val="000000"/>
          <w:sz w:val="23"/>
          <w:szCs w:val="23"/>
          <w:lang w:eastAsia="en-US"/>
        </w:rPr>
      </w:pPr>
      <w:r w:rsidRPr="001A423B">
        <w:rPr>
          <w:color w:val="000000"/>
          <w:sz w:val="23"/>
          <w:szCs w:val="23"/>
          <w:lang w:eastAsia="en-US"/>
        </w:rPr>
        <w:t xml:space="preserve"> Для каждого обучающегося, выявить проблемные зоны по </w:t>
      </w:r>
      <w:proofErr w:type="spellStart"/>
      <w:r w:rsidRPr="001A423B">
        <w:rPr>
          <w:color w:val="000000"/>
          <w:sz w:val="23"/>
          <w:szCs w:val="23"/>
          <w:lang w:eastAsia="en-US"/>
        </w:rPr>
        <w:t>сформированности</w:t>
      </w:r>
      <w:proofErr w:type="spellEnd"/>
      <w:r w:rsidRPr="001A423B">
        <w:rPr>
          <w:color w:val="000000"/>
          <w:sz w:val="23"/>
          <w:szCs w:val="23"/>
          <w:lang w:eastAsia="en-US"/>
        </w:rPr>
        <w:t xml:space="preserve"> предметных планируемых результатов и организовать дополнительную индивидуальную, групповую, фронтальную практику по формированию планируемых результатов по предмету. </w:t>
      </w:r>
    </w:p>
    <w:p w14:paraId="506202F8" w14:textId="77777777" w:rsidR="001A423B" w:rsidRPr="001A423B" w:rsidRDefault="001A423B" w:rsidP="001A423B">
      <w:pPr>
        <w:spacing w:line="276" w:lineRule="auto"/>
        <w:ind w:firstLine="425"/>
        <w:jc w:val="both"/>
        <w:rPr>
          <w:rFonts w:eastAsiaTheme="minorEastAsia"/>
          <w:sz w:val="23"/>
          <w:szCs w:val="23"/>
        </w:rPr>
      </w:pPr>
      <w:r w:rsidRPr="001A423B">
        <w:rPr>
          <w:rFonts w:eastAsiaTheme="minorEastAsia"/>
          <w:sz w:val="23"/>
          <w:szCs w:val="23"/>
        </w:rPr>
        <w:t xml:space="preserve">При работе с обучающимися </w:t>
      </w:r>
      <w:r w:rsidRPr="001A423B">
        <w:rPr>
          <w:rFonts w:eastAsiaTheme="minorEastAsia"/>
          <w:i/>
          <w:sz w:val="23"/>
          <w:szCs w:val="23"/>
        </w:rPr>
        <w:t>с уровнем подготовки ниже среднего</w:t>
      </w:r>
      <w:r w:rsidRPr="001A423B">
        <w:rPr>
          <w:rFonts w:eastAsiaTheme="minorEastAsia"/>
          <w:sz w:val="23"/>
          <w:szCs w:val="23"/>
        </w:rPr>
        <w:t xml:space="preserve"> педагогам необходимо обеспечить: оказание дополнительной помощи на уроках, освоение алгоритмов работы с заданиями, разбор эталонных решений, решение большого количества базовых типовых заданий, выполнение сложных заданий по частям после дробления их на более простые, индивидуальные консультации. Кроме того, при решении тестовых заданий КИМ необходимо систематически требовать обоснования решения как при неправильном решении, так и при верном ответе, чтобы у учащегося формировалось представление о недопустимости выбора случайного ответа. На каждом этапе освоения образовательной программы для каждого обучающегося необходимо проводить объективную оценку его достижений, своевременно выявляя дефициты, принимая соответствующие меры по их устранению.</w:t>
      </w:r>
    </w:p>
    <w:p w14:paraId="5B18BD8F" w14:textId="77777777" w:rsidR="001A423B" w:rsidRPr="001A423B" w:rsidRDefault="001A423B" w:rsidP="001A423B">
      <w:pPr>
        <w:autoSpaceDE w:val="0"/>
        <w:autoSpaceDN w:val="0"/>
        <w:adjustRightInd w:val="0"/>
        <w:ind w:firstLine="426"/>
        <w:jc w:val="both"/>
        <w:rPr>
          <w:color w:val="000000"/>
          <w:sz w:val="23"/>
          <w:szCs w:val="23"/>
          <w:lang w:eastAsia="en-US"/>
        </w:rPr>
      </w:pPr>
      <w:r w:rsidRPr="001A423B">
        <w:rPr>
          <w:color w:val="000000"/>
          <w:sz w:val="23"/>
          <w:szCs w:val="23"/>
          <w:lang w:eastAsia="en-US"/>
        </w:rPr>
        <w:t xml:space="preserve">При работе с обучающимися со </w:t>
      </w:r>
      <w:r w:rsidRPr="001A423B">
        <w:rPr>
          <w:i/>
          <w:color w:val="000000"/>
          <w:sz w:val="23"/>
          <w:szCs w:val="23"/>
          <w:lang w:eastAsia="en-US"/>
        </w:rPr>
        <w:t>средним уровнем подготовки</w:t>
      </w:r>
      <w:r w:rsidRPr="001A423B">
        <w:rPr>
          <w:color w:val="000000"/>
          <w:sz w:val="23"/>
          <w:szCs w:val="23"/>
          <w:lang w:eastAsia="en-US"/>
        </w:rPr>
        <w:t xml:space="preserve">: выполнение учащимися большого количества различных заданий, предполагающих преобразование и интерпретацию информации. Целесообразно включить в учебную деятельность составление учащимися тематических заданий по типу ОГЭ. При таком подходе учащиеся должны принимать участие </w:t>
      </w:r>
      <w:r w:rsidRPr="001A423B">
        <w:rPr>
          <w:color w:val="000000"/>
          <w:sz w:val="23"/>
          <w:szCs w:val="23"/>
          <w:lang w:eastAsia="en-US"/>
        </w:rPr>
        <w:lastRenderedPageBreak/>
        <w:t>в разработке алгоритмов разбора заданий, чтобы избежать формального использования какого-то одного шаблона при решении. Также можно привлекать учащихся к проверке решений других учащихся с позиции «эксперта» ОГЭ. Такой подход поможет научиться видеть типичные ошибки и избегать их.</w:t>
      </w:r>
    </w:p>
    <w:p w14:paraId="5F2CEC24" w14:textId="5FE7088F" w:rsidR="001A423B" w:rsidRDefault="001A423B" w:rsidP="001A423B">
      <w:pPr>
        <w:autoSpaceDE w:val="0"/>
        <w:autoSpaceDN w:val="0"/>
        <w:adjustRightInd w:val="0"/>
        <w:ind w:firstLine="426"/>
        <w:jc w:val="both"/>
        <w:rPr>
          <w:color w:val="000000"/>
          <w:sz w:val="23"/>
          <w:szCs w:val="23"/>
          <w:lang w:eastAsia="en-US"/>
        </w:rPr>
      </w:pPr>
      <w:r w:rsidRPr="001A423B">
        <w:rPr>
          <w:color w:val="000000"/>
          <w:sz w:val="23"/>
          <w:szCs w:val="23"/>
          <w:lang w:eastAsia="en-US"/>
        </w:rPr>
        <w:t xml:space="preserve">При работе с обучающимися с </w:t>
      </w:r>
      <w:r w:rsidRPr="001A423B">
        <w:rPr>
          <w:i/>
          <w:color w:val="000000"/>
          <w:sz w:val="23"/>
          <w:szCs w:val="23"/>
          <w:lang w:eastAsia="en-US"/>
        </w:rPr>
        <w:t>уровнем подготовки выше среднего</w:t>
      </w:r>
      <w:r w:rsidRPr="001A423B">
        <w:rPr>
          <w:color w:val="000000"/>
          <w:sz w:val="23"/>
          <w:szCs w:val="23"/>
          <w:lang w:eastAsia="en-US"/>
        </w:rPr>
        <w:t>: разработка учащимися опорных конспектов и памяток, обращение особого внимания формулированию учащимися развернутого ответа на задан</w:t>
      </w:r>
      <w:r w:rsidR="003D1E9B">
        <w:rPr>
          <w:color w:val="000000"/>
          <w:sz w:val="23"/>
          <w:szCs w:val="23"/>
          <w:lang w:eastAsia="en-US"/>
        </w:rPr>
        <w:t>ия и обоснования своего решения.</w:t>
      </w:r>
    </w:p>
    <w:p w14:paraId="2D458AB5" w14:textId="77777777" w:rsidR="003D1E9B" w:rsidRPr="001A423B" w:rsidRDefault="003D1E9B" w:rsidP="001A423B">
      <w:pPr>
        <w:autoSpaceDE w:val="0"/>
        <w:autoSpaceDN w:val="0"/>
        <w:adjustRightInd w:val="0"/>
        <w:ind w:firstLine="426"/>
        <w:jc w:val="both"/>
        <w:rPr>
          <w:color w:val="000000"/>
          <w:sz w:val="23"/>
          <w:szCs w:val="23"/>
          <w:lang w:eastAsia="en-US"/>
        </w:rPr>
      </w:pPr>
    </w:p>
    <w:p w14:paraId="218B1842" w14:textId="77777777" w:rsidR="001A423B" w:rsidRDefault="001A423B" w:rsidP="001A423B">
      <w:pPr>
        <w:numPr>
          <w:ilvl w:val="0"/>
          <w:numId w:val="9"/>
        </w:numPr>
        <w:spacing w:after="200" w:line="276" w:lineRule="auto"/>
        <w:ind w:left="426" w:hanging="425"/>
        <w:contextualSpacing/>
        <w:jc w:val="both"/>
        <w:rPr>
          <w:rFonts w:eastAsia="Times New Roman"/>
          <w:bCs/>
          <w:i/>
          <w:iCs/>
          <w:sz w:val="23"/>
          <w:szCs w:val="23"/>
        </w:rPr>
      </w:pPr>
      <w:r w:rsidRPr="001A423B">
        <w:rPr>
          <w:rFonts w:eastAsia="Times New Roman"/>
          <w:bCs/>
          <w:i/>
          <w:iCs/>
          <w:sz w:val="23"/>
          <w:szCs w:val="23"/>
        </w:rPr>
        <w:t>Администрациям образовательных организаций:</w:t>
      </w:r>
    </w:p>
    <w:p w14:paraId="3D4048BD" w14:textId="77777777" w:rsidR="003D1E9B" w:rsidRPr="001A423B" w:rsidRDefault="003D1E9B" w:rsidP="001A423B">
      <w:pPr>
        <w:numPr>
          <w:ilvl w:val="0"/>
          <w:numId w:val="9"/>
        </w:numPr>
        <w:spacing w:after="200" w:line="276" w:lineRule="auto"/>
        <w:ind w:left="426" w:hanging="425"/>
        <w:contextualSpacing/>
        <w:jc w:val="both"/>
        <w:rPr>
          <w:rFonts w:eastAsia="Times New Roman"/>
          <w:bCs/>
          <w:i/>
          <w:iCs/>
          <w:sz w:val="23"/>
          <w:szCs w:val="23"/>
        </w:rPr>
      </w:pPr>
    </w:p>
    <w:p w14:paraId="3C3200BC" w14:textId="66335EFD" w:rsidR="001A423B" w:rsidRPr="001A423B" w:rsidRDefault="001A423B" w:rsidP="001A423B">
      <w:pPr>
        <w:autoSpaceDE w:val="0"/>
        <w:autoSpaceDN w:val="0"/>
        <w:adjustRightInd w:val="0"/>
        <w:ind w:firstLine="426"/>
        <w:jc w:val="both"/>
        <w:rPr>
          <w:color w:val="000000"/>
          <w:sz w:val="23"/>
          <w:szCs w:val="23"/>
          <w:lang w:eastAsia="en-US"/>
        </w:rPr>
      </w:pPr>
      <w:r w:rsidRPr="001A423B">
        <w:rPr>
          <w:color w:val="000000"/>
          <w:sz w:val="23"/>
          <w:szCs w:val="23"/>
          <w:lang w:eastAsia="en-US"/>
        </w:rPr>
        <w:t>Активировать работу психолого-педагогической службы для выявления обучающихся с разным уровнем подготовки к аттестации;</w:t>
      </w:r>
    </w:p>
    <w:p w14:paraId="655303E3" w14:textId="77777777" w:rsidR="001A423B" w:rsidRPr="001A423B" w:rsidRDefault="001A423B" w:rsidP="001A423B">
      <w:pPr>
        <w:autoSpaceDE w:val="0"/>
        <w:autoSpaceDN w:val="0"/>
        <w:adjustRightInd w:val="0"/>
        <w:ind w:firstLine="426"/>
        <w:rPr>
          <w:color w:val="000000"/>
          <w:sz w:val="23"/>
          <w:szCs w:val="23"/>
          <w:lang w:eastAsia="en-US"/>
        </w:rPr>
      </w:pPr>
      <w:r w:rsidRPr="001A423B">
        <w:rPr>
          <w:color w:val="000000"/>
          <w:sz w:val="23"/>
          <w:szCs w:val="23"/>
          <w:lang w:eastAsia="en-US"/>
        </w:rPr>
        <w:t>Создать рабочие группы по развитию и поддержке одаренных обучающихся;</w:t>
      </w:r>
    </w:p>
    <w:p w14:paraId="3CC90244" w14:textId="77777777" w:rsidR="001A423B" w:rsidRPr="001A423B" w:rsidRDefault="001A423B" w:rsidP="001A423B">
      <w:pPr>
        <w:autoSpaceDE w:val="0"/>
        <w:autoSpaceDN w:val="0"/>
        <w:adjustRightInd w:val="0"/>
        <w:ind w:firstLine="426"/>
        <w:jc w:val="both"/>
        <w:rPr>
          <w:color w:val="000000"/>
          <w:sz w:val="23"/>
          <w:szCs w:val="23"/>
          <w:lang w:eastAsia="en-US"/>
        </w:rPr>
      </w:pPr>
      <w:r w:rsidRPr="001A423B">
        <w:rPr>
          <w:color w:val="000000"/>
          <w:sz w:val="23"/>
          <w:szCs w:val="23"/>
          <w:lang w:eastAsia="en-US"/>
        </w:rPr>
        <w:t xml:space="preserve">Разработать план по созданию возможностей углубленного изучения предмета для реализации индивидуальной образовательной траекторий обучающихся; </w:t>
      </w:r>
    </w:p>
    <w:p w14:paraId="0668CCA3" w14:textId="77777777" w:rsidR="001A423B" w:rsidRPr="001A423B" w:rsidRDefault="001A423B" w:rsidP="001A423B">
      <w:pPr>
        <w:autoSpaceDE w:val="0"/>
        <w:autoSpaceDN w:val="0"/>
        <w:adjustRightInd w:val="0"/>
        <w:ind w:firstLine="426"/>
        <w:rPr>
          <w:color w:val="000000"/>
          <w:sz w:val="23"/>
          <w:szCs w:val="23"/>
          <w:lang w:eastAsia="en-US"/>
        </w:rPr>
      </w:pPr>
      <w:r w:rsidRPr="001A423B">
        <w:rPr>
          <w:color w:val="000000"/>
          <w:sz w:val="23"/>
          <w:szCs w:val="23"/>
          <w:lang w:eastAsia="en-US"/>
        </w:rPr>
        <w:t>Обеспечить промежуточных контроль анализов результатов деятельности  для коррекции индивидуальных образовательных маршрутов;</w:t>
      </w:r>
    </w:p>
    <w:p w14:paraId="5FCC2D24" w14:textId="77777777" w:rsidR="003D1E9B" w:rsidRDefault="001A423B" w:rsidP="001A423B">
      <w:pPr>
        <w:ind w:firstLine="425"/>
        <w:jc w:val="both"/>
        <w:rPr>
          <w:rFonts w:eastAsiaTheme="minorEastAsia"/>
          <w:sz w:val="23"/>
          <w:szCs w:val="23"/>
        </w:rPr>
      </w:pPr>
      <w:r w:rsidRPr="001A423B">
        <w:rPr>
          <w:rFonts w:eastAsiaTheme="minorEastAsia"/>
          <w:sz w:val="23"/>
          <w:szCs w:val="23"/>
        </w:rPr>
        <w:t xml:space="preserve">Обеспечить условия дополнительного образования очного и </w:t>
      </w:r>
      <w:proofErr w:type="spellStart"/>
      <w:r w:rsidRPr="001A423B">
        <w:rPr>
          <w:rFonts w:eastAsiaTheme="minorEastAsia"/>
          <w:sz w:val="23"/>
          <w:szCs w:val="23"/>
        </w:rPr>
        <w:t>дистантного</w:t>
      </w:r>
      <w:proofErr w:type="spellEnd"/>
      <w:r w:rsidRPr="001A423B">
        <w:rPr>
          <w:rFonts w:eastAsiaTheme="minorEastAsia"/>
          <w:sz w:val="23"/>
          <w:szCs w:val="23"/>
        </w:rPr>
        <w:t xml:space="preserve"> типа, путем развития факультативной и кружковой работы в ОО</w:t>
      </w:r>
      <w:r w:rsidR="003D1E9B">
        <w:rPr>
          <w:rFonts w:eastAsiaTheme="minorEastAsia"/>
          <w:sz w:val="23"/>
          <w:szCs w:val="23"/>
        </w:rPr>
        <w:t>.</w:t>
      </w:r>
    </w:p>
    <w:p w14:paraId="7D7F4C33" w14:textId="36EC949F" w:rsidR="001A423B" w:rsidRPr="001A423B" w:rsidRDefault="001A423B" w:rsidP="001A423B">
      <w:pPr>
        <w:ind w:firstLine="425"/>
        <w:jc w:val="both"/>
        <w:rPr>
          <w:rFonts w:eastAsiaTheme="minorEastAsia"/>
          <w:sz w:val="23"/>
          <w:szCs w:val="23"/>
        </w:rPr>
      </w:pPr>
      <w:r w:rsidRPr="001A423B">
        <w:rPr>
          <w:rFonts w:eastAsiaTheme="minorEastAsia"/>
          <w:sz w:val="23"/>
          <w:szCs w:val="23"/>
        </w:rPr>
        <w:t xml:space="preserve"> </w:t>
      </w:r>
    </w:p>
    <w:p w14:paraId="3688804A" w14:textId="77777777" w:rsidR="001A423B" w:rsidRDefault="001A423B" w:rsidP="001A423B">
      <w:pPr>
        <w:numPr>
          <w:ilvl w:val="0"/>
          <w:numId w:val="9"/>
        </w:numPr>
        <w:spacing w:after="200" w:line="276" w:lineRule="auto"/>
        <w:ind w:left="426" w:hanging="425"/>
        <w:contextualSpacing/>
        <w:jc w:val="both"/>
        <w:rPr>
          <w:rFonts w:eastAsia="Times New Roman"/>
          <w:bCs/>
          <w:i/>
          <w:iCs/>
          <w:sz w:val="23"/>
          <w:szCs w:val="23"/>
        </w:rPr>
      </w:pPr>
      <w:r w:rsidRPr="001A423B">
        <w:rPr>
          <w:rFonts w:eastAsia="Times New Roman"/>
          <w:bCs/>
          <w:i/>
          <w:iCs/>
          <w:sz w:val="23"/>
          <w:szCs w:val="23"/>
        </w:rPr>
        <w:t>Муниципальным органам управления образованием.</w:t>
      </w:r>
    </w:p>
    <w:p w14:paraId="2D0E69BC" w14:textId="77777777" w:rsidR="003D1E9B" w:rsidRPr="001A423B" w:rsidRDefault="003D1E9B" w:rsidP="003D1E9B">
      <w:pPr>
        <w:spacing w:after="200" w:line="276" w:lineRule="auto"/>
        <w:ind w:left="426"/>
        <w:contextualSpacing/>
        <w:jc w:val="both"/>
        <w:rPr>
          <w:rFonts w:eastAsia="Times New Roman"/>
          <w:bCs/>
          <w:i/>
          <w:iCs/>
          <w:sz w:val="23"/>
          <w:szCs w:val="23"/>
        </w:rPr>
      </w:pPr>
      <w:bookmarkStart w:id="19" w:name="_GoBack"/>
      <w:bookmarkEnd w:id="19"/>
    </w:p>
    <w:p w14:paraId="1794A17A" w14:textId="77777777" w:rsidR="001A423B" w:rsidRPr="001A423B" w:rsidRDefault="001A423B" w:rsidP="001A423B">
      <w:pPr>
        <w:ind w:left="1" w:firstLine="425"/>
        <w:jc w:val="both"/>
        <w:rPr>
          <w:rFonts w:eastAsiaTheme="minorEastAsia"/>
          <w:sz w:val="23"/>
          <w:szCs w:val="23"/>
        </w:rPr>
      </w:pPr>
      <w:r w:rsidRPr="001A423B">
        <w:rPr>
          <w:rFonts w:eastAsiaTheme="minorEastAsia"/>
          <w:sz w:val="23"/>
          <w:szCs w:val="23"/>
        </w:rPr>
        <w:t xml:space="preserve">Организовать и провести заседание районного методического объединения педагогов по результатам ГИА. </w:t>
      </w:r>
    </w:p>
    <w:p w14:paraId="3C038AB4" w14:textId="77777777" w:rsidR="001A423B" w:rsidRPr="001A423B" w:rsidRDefault="001A423B" w:rsidP="001A423B">
      <w:pPr>
        <w:ind w:left="1" w:firstLine="425"/>
        <w:jc w:val="both"/>
        <w:rPr>
          <w:rFonts w:eastAsiaTheme="minorEastAsia"/>
          <w:sz w:val="23"/>
          <w:szCs w:val="23"/>
        </w:rPr>
      </w:pPr>
      <w:r w:rsidRPr="001A423B">
        <w:rPr>
          <w:rFonts w:eastAsiaTheme="minorEastAsia"/>
          <w:sz w:val="23"/>
          <w:szCs w:val="23"/>
        </w:rPr>
        <w:t>По результатам заседания разработать программу по устранению зон риска и зон контроля по предмету;</w:t>
      </w:r>
    </w:p>
    <w:p w14:paraId="6EECFCDF" w14:textId="77777777" w:rsidR="001A423B" w:rsidRPr="001A423B" w:rsidRDefault="001A423B" w:rsidP="001A423B">
      <w:pPr>
        <w:ind w:left="1" w:firstLine="425"/>
        <w:jc w:val="both"/>
        <w:rPr>
          <w:rFonts w:eastAsiaTheme="minorEastAsia"/>
          <w:sz w:val="23"/>
          <w:szCs w:val="23"/>
        </w:rPr>
      </w:pPr>
      <w:r w:rsidRPr="001A423B">
        <w:rPr>
          <w:rFonts w:eastAsiaTheme="minorEastAsia"/>
          <w:sz w:val="23"/>
          <w:szCs w:val="23"/>
        </w:rPr>
        <w:t xml:space="preserve">Установить перечень позитивных практик, используемых ОО, успешно справившимися с процедурой ГИА; </w:t>
      </w:r>
    </w:p>
    <w:p w14:paraId="14ADDCEB" w14:textId="77777777" w:rsidR="001A423B" w:rsidRPr="001A423B" w:rsidRDefault="001A423B" w:rsidP="001A423B">
      <w:pPr>
        <w:ind w:left="1" w:firstLine="425"/>
        <w:jc w:val="both"/>
        <w:rPr>
          <w:rFonts w:eastAsia="Times New Roman"/>
          <w:bCs/>
          <w:iCs/>
          <w:sz w:val="23"/>
          <w:szCs w:val="23"/>
        </w:rPr>
      </w:pPr>
      <w:r w:rsidRPr="001A423B">
        <w:rPr>
          <w:rFonts w:eastAsiaTheme="minorEastAsia"/>
          <w:sz w:val="23"/>
          <w:szCs w:val="23"/>
        </w:rPr>
        <w:t>Разработать план мероприятий по внедрению успешных практик, в том числе используя форму наставничества, сетевого взаимодействия.</w:t>
      </w:r>
    </w:p>
    <w:p w14:paraId="434F9F5A" w14:textId="77777777" w:rsidR="006D0284" w:rsidRDefault="006D0284" w:rsidP="00164EBB">
      <w:pPr>
        <w:spacing w:line="360" w:lineRule="auto"/>
      </w:pPr>
    </w:p>
    <w:p w14:paraId="60A10DB2" w14:textId="2DF98D53" w:rsidR="001A355F" w:rsidRDefault="001A355F" w:rsidP="00164EBB">
      <w:pPr>
        <w:spacing w:line="360" w:lineRule="auto"/>
      </w:pPr>
      <w:r>
        <w:br w:type="page"/>
      </w:r>
    </w:p>
    <w:p w14:paraId="59AF7846" w14:textId="77777777" w:rsidR="006D0284" w:rsidRDefault="006D0284" w:rsidP="00164EBB">
      <w:pPr>
        <w:spacing w:line="360" w:lineRule="auto"/>
      </w:pPr>
    </w:p>
    <w:p w14:paraId="6656628F" w14:textId="5B3FDBE5" w:rsidR="00164EBB" w:rsidRPr="001A355F" w:rsidRDefault="00164EBB" w:rsidP="00164EBB">
      <w:pPr>
        <w:spacing w:line="360" w:lineRule="auto"/>
        <w:rPr>
          <w:b/>
        </w:rPr>
      </w:pPr>
      <w:r>
        <w:t>СОСТАВИТЕЛИ ОТЧЕТА по учебному предмету:</w:t>
      </w:r>
      <w:r w:rsidR="001A355F">
        <w:t xml:space="preserve"> </w:t>
      </w:r>
      <w:r w:rsidR="001A355F" w:rsidRPr="001A355F">
        <w:rPr>
          <w:b/>
        </w:rPr>
        <w:t>Биология</w:t>
      </w:r>
    </w:p>
    <w:p w14:paraId="1B0FF62C" w14:textId="0D12DAC0" w:rsidR="00164EBB" w:rsidRDefault="00164EBB" w:rsidP="00164EBB">
      <w:pPr>
        <w:jc w:val="both"/>
        <w:rPr>
          <w:i/>
          <w:iCs/>
        </w:rPr>
      </w:pPr>
      <w:r>
        <w:rPr>
          <w:i/>
          <w:iCs/>
        </w:rPr>
        <w:t>Ответственный специалист, выполнявший анализ результатов ОГЭ по учебному предмету</w:t>
      </w:r>
    </w:p>
    <w:p w14:paraId="4E63B0E1"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3548BEFB" w14:textId="77777777" w:rsidTr="0082776F">
        <w:trPr>
          <w:trHeight w:val="1589"/>
        </w:trPr>
        <w:tc>
          <w:tcPr>
            <w:tcW w:w="2743" w:type="dxa"/>
            <w:tcBorders>
              <w:top w:val="single" w:sz="4" w:space="0" w:color="auto"/>
              <w:left w:val="single" w:sz="4" w:space="0" w:color="auto"/>
              <w:bottom w:val="single" w:sz="4" w:space="0" w:color="auto"/>
              <w:right w:val="single" w:sz="4" w:space="0" w:color="auto"/>
            </w:tcBorders>
            <w:vAlign w:val="center"/>
            <w:hideMark/>
          </w:tcPr>
          <w:p w14:paraId="618578BC" w14:textId="77777777" w:rsidR="00164EBB" w:rsidRDefault="00164EBB">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5875ABB2"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164EBB" w14:paraId="7892C40F" w14:textId="77777777" w:rsidTr="0082776F">
        <w:trPr>
          <w:trHeight w:val="327"/>
        </w:trPr>
        <w:tc>
          <w:tcPr>
            <w:tcW w:w="2743" w:type="dxa"/>
            <w:tcBorders>
              <w:top w:val="single" w:sz="4" w:space="0" w:color="auto"/>
              <w:left w:val="single" w:sz="4" w:space="0" w:color="auto"/>
              <w:bottom w:val="single" w:sz="4" w:space="0" w:color="auto"/>
              <w:right w:val="single" w:sz="4" w:space="0" w:color="auto"/>
            </w:tcBorders>
            <w:vAlign w:val="center"/>
            <w:hideMark/>
          </w:tcPr>
          <w:p w14:paraId="42D36B91" w14:textId="28B753E5" w:rsidR="00164EBB" w:rsidRPr="001A355F" w:rsidRDefault="008F3D33">
            <w:pPr>
              <w:rPr>
                <w:iCs/>
              </w:rPr>
            </w:pPr>
            <w:r w:rsidRPr="001A355F">
              <w:rPr>
                <w:iCs/>
              </w:rPr>
              <w:t>Федорченко Маргарита Арнольдовна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43D25EFC" w14:textId="2CA1FEF3" w:rsidR="00164EBB" w:rsidRPr="001A355F" w:rsidRDefault="001A355F">
            <w:pPr>
              <w:rPr>
                <w:iCs/>
              </w:rPr>
            </w:pPr>
            <w:r w:rsidRPr="001A355F">
              <w:t xml:space="preserve">МБОУ гимназия им. Н.Г. Басова при ВГУ </w:t>
            </w:r>
            <w:proofErr w:type="spellStart"/>
            <w:r w:rsidRPr="001A355F">
              <w:t>г.о.г</w:t>
            </w:r>
            <w:proofErr w:type="spellEnd"/>
            <w:r w:rsidRPr="001A355F">
              <w:t>. Воронеж, учитель биологии ВКК.</w:t>
            </w:r>
            <w:r>
              <w:rPr>
                <w:i/>
                <w:iCs/>
              </w:rPr>
              <w:t xml:space="preserve"> </w:t>
            </w:r>
            <w:r>
              <w:t>Председатель региональной предметной комиссии ОГЭ по</w:t>
            </w:r>
            <w:r>
              <w:rPr>
                <w:i/>
                <w:iCs/>
              </w:rPr>
              <w:t xml:space="preserve"> </w:t>
            </w:r>
            <w:r>
              <w:rPr>
                <w:iCs/>
              </w:rPr>
              <w:t>биологии</w:t>
            </w:r>
          </w:p>
        </w:tc>
      </w:tr>
    </w:tbl>
    <w:p w14:paraId="31785D79" w14:textId="77777777" w:rsidR="00164EBB" w:rsidRDefault="00164EBB" w:rsidP="00164EBB">
      <w:pPr>
        <w:jc w:val="both"/>
        <w:rPr>
          <w:i/>
          <w:iCs/>
        </w:rPr>
      </w:pPr>
    </w:p>
    <w:p w14:paraId="71A6C5B1" w14:textId="72853E77" w:rsidR="00164EBB" w:rsidRDefault="00164EBB" w:rsidP="00164EBB">
      <w:pPr>
        <w:jc w:val="both"/>
        <w:rPr>
          <w:i/>
          <w:iCs/>
        </w:rPr>
      </w:pPr>
      <w:r>
        <w:rPr>
          <w:i/>
          <w:iCs/>
        </w:rPr>
        <w:t>Специалисты, привлекаемые к анализу результатов ОГЭ по учебному предмету</w:t>
      </w:r>
    </w:p>
    <w:p w14:paraId="25FB163B" w14:textId="77777777" w:rsidR="00164EBB" w:rsidRDefault="00164EBB" w:rsidP="00164EBB"/>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550"/>
      </w:tblGrid>
      <w:tr w:rsidR="00164EBB" w14:paraId="4E3FF974" w14:textId="77777777" w:rsidTr="0082776F">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14:paraId="2C90A3E3" w14:textId="77777777" w:rsidR="00164EBB" w:rsidRDefault="00164EBB">
            <w:pPr>
              <w:rPr>
                <w:i/>
                <w:iCs/>
              </w:rPr>
            </w:pPr>
            <w:r>
              <w:rPr>
                <w:i/>
                <w:iCs/>
              </w:rPr>
              <w:t>Фамилия, имя, отчество</w:t>
            </w:r>
          </w:p>
        </w:tc>
        <w:tc>
          <w:tcPr>
            <w:tcW w:w="6550" w:type="dxa"/>
            <w:tcBorders>
              <w:top w:val="single" w:sz="4" w:space="0" w:color="auto"/>
              <w:left w:val="single" w:sz="4" w:space="0" w:color="auto"/>
              <w:bottom w:val="single" w:sz="4" w:space="0" w:color="auto"/>
              <w:right w:val="single" w:sz="4" w:space="0" w:color="auto"/>
            </w:tcBorders>
            <w:vAlign w:val="center"/>
            <w:hideMark/>
          </w:tcPr>
          <w:p w14:paraId="43EBF5C2" w14:textId="77777777" w:rsidR="00164EBB" w:rsidRDefault="00164EB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164EBB" w14:paraId="4AE1E708" w14:textId="77777777" w:rsidTr="0082776F">
        <w:trPr>
          <w:trHeight w:val="381"/>
        </w:trPr>
        <w:tc>
          <w:tcPr>
            <w:tcW w:w="2693" w:type="dxa"/>
            <w:tcBorders>
              <w:top w:val="single" w:sz="4" w:space="0" w:color="auto"/>
              <w:left w:val="single" w:sz="4" w:space="0" w:color="auto"/>
              <w:bottom w:val="single" w:sz="4" w:space="0" w:color="auto"/>
              <w:right w:val="single" w:sz="4" w:space="0" w:color="auto"/>
            </w:tcBorders>
            <w:vAlign w:val="center"/>
            <w:hideMark/>
          </w:tcPr>
          <w:p w14:paraId="0751B927" w14:textId="41AC8BAD" w:rsidR="00164EBB" w:rsidRPr="008F3D33" w:rsidRDefault="008F3D33" w:rsidP="001A355F">
            <w:pPr>
              <w:rPr>
                <w:iCs/>
              </w:rPr>
            </w:pPr>
            <w:proofErr w:type="spellStart"/>
            <w:r w:rsidRPr="008F3D33">
              <w:rPr>
                <w:iCs/>
              </w:rPr>
              <w:t>Дедяева</w:t>
            </w:r>
            <w:proofErr w:type="spellEnd"/>
            <w:r w:rsidRPr="008F3D33">
              <w:rPr>
                <w:iCs/>
              </w:rPr>
              <w:t xml:space="preserve"> Е</w:t>
            </w:r>
            <w:r w:rsidR="001A355F">
              <w:rPr>
                <w:iCs/>
              </w:rPr>
              <w:t>лена Николаевна</w:t>
            </w:r>
          </w:p>
        </w:tc>
        <w:tc>
          <w:tcPr>
            <w:tcW w:w="6550" w:type="dxa"/>
            <w:tcBorders>
              <w:top w:val="single" w:sz="4" w:space="0" w:color="auto"/>
              <w:left w:val="single" w:sz="4" w:space="0" w:color="auto"/>
              <w:bottom w:val="single" w:sz="4" w:space="0" w:color="auto"/>
              <w:right w:val="single" w:sz="4" w:space="0" w:color="auto"/>
            </w:tcBorders>
            <w:vAlign w:val="center"/>
            <w:hideMark/>
          </w:tcPr>
          <w:p w14:paraId="6538B0C2" w14:textId="6049E86F" w:rsidR="00164EBB" w:rsidRDefault="001A355F">
            <w:pPr>
              <w:rPr>
                <w:i/>
                <w:iCs/>
              </w:rPr>
            </w:pPr>
            <w:r w:rsidRPr="001A355F">
              <w:t xml:space="preserve">МБОУ СОШ № 73 им. А.Ф. Чернонога </w:t>
            </w:r>
            <w:proofErr w:type="spellStart"/>
            <w:r w:rsidRPr="001A355F">
              <w:t>г.о.г</w:t>
            </w:r>
            <w:proofErr w:type="spellEnd"/>
            <w:r w:rsidRPr="001A355F">
              <w:t>. Воронеж, учитель биологии ВКК. Заместитель председателя</w:t>
            </w:r>
            <w:r>
              <w:t xml:space="preserve"> </w:t>
            </w:r>
            <w:r>
              <w:t>региональной предметной комиссии ОГЭ по</w:t>
            </w:r>
            <w:r>
              <w:rPr>
                <w:i/>
                <w:iCs/>
              </w:rPr>
              <w:t xml:space="preserve"> </w:t>
            </w:r>
            <w:r>
              <w:rPr>
                <w:iCs/>
              </w:rPr>
              <w:t>биологии</w:t>
            </w:r>
          </w:p>
        </w:tc>
      </w:tr>
      <w:tr w:rsidR="00164EBB" w14:paraId="7B199E2D" w14:textId="77777777" w:rsidTr="0082776F">
        <w:trPr>
          <w:trHeight w:val="415"/>
        </w:trPr>
        <w:tc>
          <w:tcPr>
            <w:tcW w:w="2693" w:type="dxa"/>
            <w:tcBorders>
              <w:top w:val="single" w:sz="4" w:space="0" w:color="auto"/>
              <w:left w:val="single" w:sz="4" w:space="0" w:color="auto"/>
              <w:bottom w:val="single" w:sz="4" w:space="0" w:color="auto"/>
              <w:right w:val="single" w:sz="4" w:space="0" w:color="auto"/>
            </w:tcBorders>
            <w:vAlign w:val="center"/>
            <w:hideMark/>
          </w:tcPr>
          <w:p w14:paraId="5768EE9A" w14:textId="14A3CE43" w:rsidR="00164EBB" w:rsidRPr="008F3D33" w:rsidRDefault="008F3D33">
            <w:pPr>
              <w:rPr>
                <w:iCs/>
              </w:rPr>
            </w:pPr>
            <w:r w:rsidRPr="008F3D33">
              <w:rPr>
                <w:iCs/>
              </w:rPr>
              <w:t>Вишневская Наталья Николаевна</w:t>
            </w:r>
          </w:p>
        </w:tc>
        <w:tc>
          <w:tcPr>
            <w:tcW w:w="6550" w:type="dxa"/>
            <w:tcBorders>
              <w:top w:val="single" w:sz="4" w:space="0" w:color="auto"/>
              <w:left w:val="single" w:sz="4" w:space="0" w:color="auto"/>
              <w:bottom w:val="single" w:sz="4" w:space="0" w:color="auto"/>
              <w:right w:val="single" w:sz="4" w:space="0" w:color="auto"/>
            </w:tcBorders>
            <w:vAlign w:val="center"/>
            <w:hideMark/>
          </w:tcPr>
          <w:p w14:paraId="6F967BD5" w14:textId="7077DD52" w:rsidR="00164EBB" w:rsidRDefault="008F3D33">
            <w:pPr>
              <w:rPr>
                <w:i/>
                <w:iCs/>
              </w:rPr>
            </w:pPr>
            <w:r w:rsidRPr="008E17D5">
              <w:rPr>
                <w:sz w:val="23"/>
                <w:szCs w:val="23"/>
              </w:rPr>
              <w:t>МБОУ «Лицей № 11» г. Россоши</w:t>
            </w:r>
            <w:r>
              <w:rPr>
                <w:sz w:val="23"/>
                <w:szCs w:val="23"/>
              </w:rPr>
              <w:t xml:space="preserve"> </w:t>
            </w:r>
            <w:proofErr w:type="spellStart"/>
            <w:r>
              <w:rPr>
                <w:sz w:val="23"/>
                <w:szCs w:val="23"/>
              </w:rPr>
              <w:t>Россошанского</w:t>
            </w:r>
            <w:proofErr w:type="spellEnd"/>
            <w:r>
              <w:rPr>
                <w:sz w:val="23"/>
                <w:szCs w:val="23"/>
              </w:rPr>
              <w:t xml:space="preserve"> муниципального района Воронежской области</w:t>
            </w:r>
            <w:r w:rsidRPr="008E17D5">
              <w:rPr>
                <w:sz w:val="23"/>
                <w:szCs w:val="23"/>
              </w:rPr>
              <w:t>, учитель биологии</w:t>
            </w:r>
            <w:r>
              <w:rPr>
                <w:sz w:val="23"/>
                <w:szCs w:val="23"/>
              </w:rPr>
              <w:t xml:space="preserve"> ВКК. Член регионального методического актива Воронежской области</w:t>
            </w:r>
          </w:p>
        </w:tc>
      </w:tr>
    </w:tbl>
    <w:p w14:paraId="20D611AC" w14:textId="77777777" w:rsidR="00164EBB" w:rsidRDefault="00164EBB" w:rsidP="00164EBB">
      <w:pPr>
        <w:rPr>
          <w:i/>
          <w:iCs/>
        </w:rPr>
      </w:pPr>
    </w:p>
    <w:p w14:paraId="4F70A78F" w14:textId="3713E859" w:rsidR="00164EBB" w:rsidRDefault="00164EBB" w:rsidP="00164EBB">
      <w:pPr>
        <w:rPr>
          <w:i/>
          <w:iCs/>
        </w:rPr>
      </w:pPr>
      <w:r>
        <w:rPr>
          <w:i/>
          <w:iCs/>
        </w:rPr>
        <w:t>Ответственный специалист в субъекте Российской Федерации по вопросам организации проведения анализа результатов ОГЭ по учебным предметам</w:t>
      </w:r>
    </w:p>
    <w:p w14:paraId="2FD8FC01" w14:textId="77777777" w:rsidR="00164EBB" w:rsidRDefault="00164EBB" w:rsidP="00164EBB">
      <w:pPr>
        <w:rPr>
          <w:sz w:val="28"/>
          <w:szCs w:val="2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6500"/>
      </w:tblGrid>
      <w:tr w:rsidR="00164EBB" w14:paraId="6D40527C" w14:textId="77777777" w:rsidTr="0082776F">
        <w:tc>
          <w:tcPr>
            <w:tcW w:w="2743" w:type="dxa"/>
            <w:tcBorders>
              <w:top w:val="single" w:sz="4" w:space="0" w:color="auto"/>
              <w:left w:val="single" w:sz="4" w:space="0" w:color="auto"/>
              <w:bottom w:val="single" w:sz="4" w:space="0" w:color="auto"/>
              <w:right w:val="single" w:sz="4" w:space="0" w:color="auto"/>
            </w:tcBorders>
            <w:vAlign w:val="center"/>
            <w:hideMark/>
          </w:tcPr>
          <w:p w14:paraId="32489126" w14:textId="77777777" w:rsidR="00164EBB" w:rsidRDefault="00164EBB">
            <w:pPr>
              <w:jc w:val="center"/>
              <w:rPr>
                <w:i/>
                <w:iCs/>
              </w:rPr>
            </w:pPr>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24F53007" w14:textId="77777777" w:rsidR="00164EBB" w:rsidRDefault="00164EBB">
            <w:pPr>
              <w:jc w:val="center"/>
              <w:rPr>
                <w:i/>
                <w:iCs/>
              </w:rPr>
            </w:pPr>
            <w:r>
              <w:rPr>
                <w:i/>
                <w:iCs/>
              </w:rPr>
              <w:t>Место работы, должность, ученая степень, ученое звание</w:t>
            </w:r>
          </w:p>
        </w:tc>
      </w:tr>
      <w:tr w:rsidR="008F3D33" w14:paraId="5B36F0B6"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hideMark/>
          </w:tcPr>
          <w:p w14:paraId="57A945FF" w14:textId="2F9098E2" w:rsidR="008F3D33" w:rsidRDefault="008F3D33" w:rsidP="008F3D33">
            <w:pPr>
              <w:rPr>
                <w:i/>
                <w:iCs/>
              </w:rPr>
            </w:pPr>
            <w:proofErr w:type="spellStart"/>
            <w:r>
              <w:rPr>
                <w:rFonts w:cs="Calibri"/>
                <w:sz w:val="23"/>
                <w:szCs w:val="23"/>
              </w:rPr>
              <w:t>Ключникова</w:t>
            </w:r>
            <w:proofErr w:type="spellEnd"/>
            <w:r>
              <w:rPr>
                <w:rFonts w:cs="Calibri"/>
                <w:sz w:val="23"/>
                <w:szCs w:val="23"/>
              </w:rPr>
              <w:t xml:space="preserve"> Ольга Викторовна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13EF37A8" w14:textId="6877E039" w:rsidR="008F3D33" w:rsidRDefault="008F3D33" w:rsidP="008F3D33">
            <w:pPr>
              <w:rPr>
                <w:i/>
                <w:iCs/>
              </w:rPr>
            </w:pPr>
            <w:r>
              <w:rPr>
                <w:iCs/>
              </w:rPr>
              <w:t xml:space="preserve">ГБУ ДПО ВО «Институт развития образования имени Н.Ф. </w:t>
            </w:r>
            <w:proofErr w:type="spellStart"/>
            <w:r>
              <w:rPr>
                <w:iCs/>
              </w:rPr>
              <w:t>Бунакова</w:t>
            </w:r>
            <w:proofErr w:type="spellEnd"/>
            <w:r>
              <w:rPr>
                <w:iCs/>
              </w:rPr>
              <w:t>», ведущий аналитик отдела экспертно-аналитической деятельности, к.х.н., доцент.</w:t>
            </w:r>
          </w:p>
        </w:tc>
      </w:tr>
      <w:tr w:rsidR="008F3D33" w14:paraId="600222F2" w14:textId="77777777" w:rsidTr="0082776F">
        <w:trPr>
          <w:trHeight w:val="385"/>
        </w:trPr>
        <w:tc>
          <w:tcPr>
            <w:tcW w:w="2743" w:type="dxa"/>
            <w:tcBorders>
              <w:top w:val="single" w:sz="4" w:space="0" w:color="auto"/>
              <w:left w:val="single" w:sz="4" w:space="0" w:color="auto"/>
              <w:bottom w:val="single" w:sz="4" w:space="0" w:color="auto"/>
              <w:right w:val="single" w:sz="4" w:space="0" w:color="auto"/>
            </w:tcBorders>
            <w:vAlign w:val="center"/>
          </w:tcPr>
          <w:p w14:paraId="32D3FBD9" w14:textId="4D038504" w:rsidR="008F3D33" w:rsidRDefault="008F3D33" w:rsidP="008F3D33">
            <w:pPr>
              <w:rPr>
                <w:rFonts w:cs="Calibri"/>
                <w:sz w:val="23"/>
                <w:szCs w:val="23"/>
              </w:rPr>
            </w:pPr>
            <w:r w:rsidRPr="003C27B5">
              <w:rPr>
                <w:rFonts w:cs="Calibri"/>
                <w:sz w:val="23"/>
                <w:szCs w:val="23"/>
              </w:rPr>
              <w:t>Величко Александр Юрьевич</w:t>
            </w:r>
          </w:p>
        </w:tc>
        <w:tc>
          <w:tcPr>
            <w:tcW w:w="6500" w:type="dxa"/>
            <w:tcBorders>
              <w:top w:val="single" w:sz="4" w:space="0" w:color="auto"/>
              <w:left w:val="single" w:sz="4" w:space="0" w:color="auto"/>
              <w:bottom w:val="single" w:sz="4" w:space="0" w:color="auto"/>
              <w:right w:val="single" w:sz="4" w:space="0" w:color="auto"/>
            </w:tcBorders>
            <w:vAlign w:val="center"/>
          </w:tcPr>
          <w:p w14:paraId="097170D4" w14:textId="1B12C1E6" w:rsidR="008F3D33" w:rsidRDefault="008F3D33" w:rsidP="008F3D33">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3B8A3114" w14:textId="77777777" w:rsidR="00290F80" w:rsidRPr="00903AC5" w:rsidRDefault="00290F80" w:rsidP="0082776F">
      <w:pPr>
        <w:spacing w:line="360" w:lineRule="auto"/>
        <w:rPr>
          <w:sz w:val="6"/>
          <w:szCs w:val="28"/>
        </w:rPr>
      </w:pPr>
    </w:p>
    <w:sectPr w:rsidR="00290F80" w:rsidRPr="00903AC5" w:rsidSect="0082776F">
      <w:headerReference w:type="default" r:id="rId11"/>
      <w:foot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93596" w14:textId="77777777" w:rsidR="00E2100E" w:rsidRDefault="00E2100E" w:rsidP="005060D9">
      <w:r>
        <w:separator/>
      </w:r>
    </w:p>
  </w:endnote>
  <w:endnote w:type="continuationSeparator" w:id="0">
    <w:p w14:paraId="4EE1555F" w14:textId="77777777" w:rsidR="00E2100E" w:rsidRDefault="00E2100E"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T Astra Serif">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6691"/>
      <w:docPartObj>
        <w:docPartGallery w:val="Page Numbers (Bottom of Page)"/>
        <w:docPartUnique/>
      </w:docPartObj>
    </w:sdtPr>
    <w:sdtContent>
      <w:p w14:paraId="1530E0E3" w14:textId="1D4C353D" w:rsidR="008F3D33" w:rsidRDefault="008F3D33" w:rsidP="002133CF">
        <w:pPr>
          <w:pStyle w:val="aa"/>
          <w:jc w:val="right"/>
        </w:pPr>
        <w:r>
          <w:fldChar w:fldCharType="begin"/>
        </w:r>
        <w:r>
          <w:instrText xml:space="preserve"> PAGE   \* MERGEFORMAT </w:instrText>
        </w:r>
        <w:r>
          <w:fldChar w:fldCharType="separate"/>
        </w:r>
        <w:r w:rsidR="003D1E9B">
          <w:rPr>
            <w:noProof/>
          </w:rPr>
          <w:t>30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FCBC5" w14:textId="77777777" w:rsidR="00E2100E" w:rsidRDefault="00E2100E" w:rsidP="005060D9">
      <w:r>
        <w:separator/>
      </w:r>
    </w:p>
  </w:footnote>
  <w:footnote w:type="continuationSeparator" w:id="0">
    <w:p w14:paraId="7C245DE4" w14:textId="77777777" w:rsidR="00E2100E" w:rsidRDefault="00E2100E" w:rsidP="00506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E8D6" w14:textId="77777777" w:rsidR="008F3D33" w:rsidRDefault="008F3D33">
    <w:pPr>
      <w:pStyle w:val="ae"/>
      <w:jc w:val="center"/>
    </w:pPr>
  </w:p>
  <w:p w14:paraId="2EAC3F6C" w14:textId="77777777" w:rsidR="008F3D33" w:rsidRDefault="008F3D3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D3F81"/>
    <w:multiLevelType w:val="hybridMultilevel"/>
    <w:tmpl w:val="C4CC7A86"/>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84562D8"/>
    <w:multiLevelType w:val="hybridMultilevel"/>
    <w:tmpl w:val="096264F8"/>
    <w:lvl w:ilvl="0" w:tplc="ECB6C78C">
      <w:start w:val="1"/>
      <w:numFmt w:val="upperRoman"/>
      <w:lvlText w:val="Раздел %1."/>
      <w:lvlJc w:val="right"/>
      <w:pPr>
        <w:tabs>
          <w:tab w:val="num" w:pos="644"/>
        </w:tabs>
        <w:ind w:left="644" w:hanging="360"/>
      </w:pPr>
      <w:rPr>
        <w:rFonts w:hint="default"/>
        <w:b/>
        <w:i w:val="0"/>
      </w:rPr>
    </w:lvl>
    <w:lvl w:ilvl="1" w:tplc="C9B0012A">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2" w15:restartNumberingAfterBreak="0">
    <w:nsid w:val="08BC386F"/>
    <w:multiLevelType w:val="hybridMultilevel"/>
    <w:tmpl w:val="BBDA0AF6"/>
    <w:lvl w:ilvl="0" w:tplc="C888C632">
      <w:start w:val="1"/>
      <w:numFmt w:val="russianUpper"/>
      <w:lvlText w:val="%1)"/>
      <w:lvlJc w:val="left"/>
      <w:pPr>
        <w:ind w:left="892" w:hanging="360"/>
      </w:pPr>
      <w:rPr>
        <w:rFonts w:hint="default"/>
        <w:b w:val="0"/>
      </w:rPr>
    </w:lvl>
    <w:lvl w:ilvl="1" w:tplc="04190019" w:tentative="1">
      <w:start w:val="1"/>
      <w:numFmt w:val="lowerLetter"/>
      <w:lvlText w:val="%2."/>
      <w:lvlJc w:val="left"/>
      <w:pPr>
        <w:ind w:left="1612" w:hanging="360"/>
      </w:pPr>
    </w:lvl>
    <w:lvl w:ilvl="2" w:tplc="0419001B" w:tentative="1">
      <w:start w:val="1"/>
      <w:numFmt w:val="lowerRoman"/>
      <w:lvlText w:val="%3."/>
      <w:lvlJc w:val="right"/>
      <w:pPr>
        <w:ind w:left="2332" w:hanging="180"/>
      </w:pPr>
    </w:lvl>
    <w:lvl w:ilvl="3" w:tplc="0419000F" w:tentative="1">
      <w:start w:val="1"/>
      <w:numFmt w:val="decimal"/>
      <w:lvlText w:val="%4."/>
      <w:lvlJc w:val="left"/>
      <w:pPr>
        <w:ind w:left="3052" w:hanging="360"/>
      </w:pPr>
    </w:lvl>
    <w:lvl w:ilvl="4" w:tplc="04190019" w:tentative="1">
      <w:start w:val="1"/>
      <w:numFmt w:val="lowerLetter"/>
      <w:lvlText w:val="%5."/>
      <w:lvlJc w:val="left"/>
      <w:pPr>
        <w:ind w:left="3772" w:hanging="360"/>
      </w:pPr>
    </w:lvl>
    <w:lvl w:ilvl="5" w:tplc="0419001B" w:tentative="1">
      <w:start w:val="1"/>
      <w:numFmt w:val="lowerRoman"/>
      <w:lvlText w:val="%6."/>
      <w:lvlJc w:val="right"/>
      <w:pPr>
        <w:ind w:left="4492" w:hanging="180"/>
      </w:pPr>
    </w:lvl>
    <w:lvl w:ilvl="6" w:tplc="0419000F" w:tentative="1">
      <w:start w:val="1"/>
      <w:numFmt w:val="decimal"/>
      <w:lvlText w:val="%7."/>
      <w:lvlJc w:val="left"/>
      <w:pPr>
        <w:ind w:left="5212" w:hanging="360"/>
      </w:pPr>
    </w:lvl>
    <w:lvl w:ilvl="7" w:tplc="04190019" w:tentative="1">
      <w:start w:val="1"/>
      <w:numFmt w:val="lowerLetter"/>
      <w:lvlText w:val="%8."/>
      <w:lvlJc w:val="left"/>
      <w:pPr>
        <w:ind w:left="5932" w:hanging="360"/>
      </w:pPr>
    </w:lvl>
    <w:lvl w:ilvl="8" w:tplc="0419001B" w:tentative="1">
      <w:start w:val="1"/>
      <w:numFmt w:val="lowerRoman"/>
      <w:lvlText w:val="%9."/>
      <w:lvlJc w:val="right"/>
      <w:pPr>
        <w:ind w:left="6652" w:hanging="180"/>
      </w:pPr>
    </w:lvl>
  </w:abstractNum>
  <w:abstractNum w:abstractNumId="3" w15:restartNumberingAfterBreak="0">
    <w:nsid w:val="0D2455D2"/>
    <w:multiLevelType w:val="hybridMultilevel"/>
    <w:tmpl w:val="489C1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584ABB"/>
    <w:multiLevelType w:val="hybridMultilevel"/>
    <w:tmpl w:val="75662D9A"/>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C36541"/>
    <w:multiLevelType w:val="hybridMultilevel"/>
    <w:tmpl w:val="88BAE2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346120"/>
    <w:multiLevelType w:val="hybridMultilevel"/>
    <w:tmpl w:val="A0101418"/>
    <w:lvl w:ilvl="0" w:tplc="04190003">
      <w:start w:val="1"/>
      <w:numFmt w:val="bullet"/>
      <w:lvlText w:val="o"/>
      <w:lvlJc w:val="left"/>
      <w:pPr>
        <w:ind w:left="2181" w:hanging="360"/>
      </w:pPr>
      <w:rPr>
        <w:rFonts w:ascii="Courier New" w:hAnsi="Courier New" w:cs="Courier New" w:hint="default"/>
      </w:rPr>
    </w:lvl>
    <w:lvl w:ilvl="1" w:tplc="04190003" w:tentative="1">
      <w:start w:val="1"/>
      <w:numFmt w:val="bullet"/>
      <w:lvlText w:val="o"/>
      <w:lvlJc w:val="left"/>
      <w:pPr>
        <w:ind w:left="2901" w:hanging="360"/>
      </w:pPr>
      <w:rPr>
        <w:rFonts w:ascii="Courier New" w:hAnsi="Courier New" w:cs="Courier New" w:hint="default"/>
      </w:rPr>
    </w:lvl>
    <w:lvl w:ilvl="2" w:tplc="04190005" w:tentative="1">
      <w:start w:val="1"/>
      <w:numFmt w:val="bullet"/>
      <w:lvlText w:val=""/>
      <w:lvlJc w:val="left"/>
      <w:pPr>
        <w:ind w:left="3621" w:hanging="360"/>
      </w:pPr>
      <w:rPr>
        <w:rFonts w:ascii="Wingdings" w:hAnsi="Wingdings" w:hint="default"/>
      </w:rPr>
    </w:lvl>
    <w:lvl w:ilvl="3" w:tplc="04190001" w:tentative="1">
      <w:start w:val="1"/>
      <w:numFmt w:val="bullet"/>
      <w:lvlText w:val=""/>
      <w:lvlJc w:val="left"/>
      <w:pPr>
        <w:ind w:left="4341" w:hanging="360"/>
      </w:pPr>
      <w:rPr>
        <w:rFonts w:ascii="Symbol" w:hAnsi="Symbol" w:hint="default"/>
      </w:rPr>
    </w:lvl>
    <w:lvl w:ilvl="4" w:tplc="04190003" w:tentative="1">
      <w:start w:val="1"/>
      <w:numFmt w:val="bullet"/>
      <w:lvlText w:val="o"/>
      <w:lvlJc w:val="left"/>
      <w:pPr>
        <w:ind w:left="5061" w:hanging="360"/>
      </w:pPr>
      <w:rPr>
        <w:rFonts w:ascii="Courier New" w:hAnsi="Courier New" w:cs="Courier New" w:hint="default"/>
      </w:rPr>
    </w:lvl>
    <w:lvl w:ilvl="5" w:tplc="04190005" w:tentative="1">
      <w:start w:val="1"/>
      <w:numFmt w:val="bullet"/>
      <w:lvlText w:val=""/>
      <w:lvlJc w:val="left"/>
      <w:pPr>
        <w:ind w:left="5781" w:hanging="360"/>
      </w:pPr>
      <w:rPr>
        <w:rFonts w:ascii="Wingdings" w:hAnsi="Wingdings" w:hint="default"/>
      </w:rPr>
    </w:lvl>
    <w:lvl w:ilvl="6" w:tplc="04190001" w:tentative="1">
      <w:start w:val="1"/>
      <w:numFmt w:val="bullet"/>
      <w:lvlText w:val=""/>
      <w:lvlJc w:val="left"/>
      <w:pPr>
        <w:ind w:left="6501" w:hanging="360"/>
      </w:pPr>
      <w:rPr>
        <w:rFonts w:ascii="Symbol" w:hAnsi="Symbol" w:hint="default"/>
      </w:rPr>
    </w:lvl>
    <w:lvl w:ilvl="7" w:tplc="04190003" w:tentative="1">
      <w:start w:val="1"/>
      <w:numFmt w:val="bullet"/>
      <w:lvlText w:val="o"/>
      <w:lvlJc w:val="left"/>
      <w:pPr>
        <w:ind w:left="7221" w:hanging="360"/>
      </w:pPr>
      <w:rPr>
        <w:rFonts w:ascii="Courier New" w:hAnsi="Courier New" w:cs="Courier New" w:hint="default"/>
      </w:rPr>
    </w:lvl>
    <w:lvl w:ilvl="8" w:tplc="04190005" w:tentative="1">
      <w:start w:val="1"/>
      <w:numFmt w:val="bullet"/>
      <w:lvlText w:val=""/>
      <w:lvlJc w:val="left"/>
      <w:pPr>
        <w:ind w:left="7941" w:hanging="360"/>
      </w:pPr>
      <w:rPr>
        <w:rFonts w:ascii="Wingdings" w:hAnsi="Wingdings" w:hint="default"/>
      </w:rPr>
    </w:lvl>
  </w:abstractNum>
  <w:abstractNum w:abstractNumId="7" w15:restartNumberingAfterBreak="0">
    <w:nsid w:val="24C2698D"/>
    <w:multiLevelType w:val="hybridMultilevel"/>
    <w:tmpl w:val="5B0C4A80"/>
    <w:lvl w:ilvl="0" w:tplc="932EF6AC">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2A7A4E5D"/>
    <w:multiLevelType w:val="hybridMultilevel"/>
    <w:tmpl w:val="35BCFC28"/>
    <w:lvl w:ilvl="0" w:tplc="04190011">
      <w:start w:val="1"/>
      <w:numFmt w:val="decimal"/>
      <w:lvlText w:val="%1)"/>
      <w:lvlJc w:val="left"/>
      <w:pPr>
        <w:tabs>
          <w:tab w:val="num" w:pos="720"/>
        </w:tabs>
        <w:ind w:left="720" w:hanging="360"/>
      </w:pPr>
      <w:rPr>
        <w:rFonts w:hint="default"/>
        <w:b w:val="0"/>
        <w:i w:val="0"/>
      </w:rPr>
    </w:lvl>
    <w:lvl w:ilvl="1" w:tplc="04190001">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10" w15:restartNumberingAfterBreak="0">
    <w:nsid w:val="2ACD2C64"/>
    <w:multiLevelType w:val="hybridMultilevel"/>
    <w:tmpl w:val="2C0E8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34121C"/>
    <w:multiLevelType w:val="hybridMultilevel"/>
    <w:tmpl w:val="E56869E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15:restartNumberingAfterBreak="0">
    <w:nsid w:val="2D8E579F"/>
    <w:multiLevelType w:val="hybridMultilevel"/>
    <w:tmpl w:val="6E9CC90A"/>
    <w:lvl w:ilvl="0" w:tplc="E42C16F4">
      <w:start w:val="1"/>
      <w:numFmt w:val="decimal"/>
      <w:lvlText w:val="%1."/>
      <w:lvlJc w:val="center"/>
      <w:pPr>
        <w:ind w:left="895" w:hanging="360"/>
      </w:pPr>
      <w:rPr>
        <w:rFonts w:hint="default"/>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3"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4FC6EF8"/>
    <w:multiLevelType w:val="hybridMultilevel"/>
    <w:tmpl w:val="BA361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41336C"/>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F1712F"/>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684B14"/>
    <w:multiLevelType w:val="hybridMultilevel"/>
    <w:tmpl w:val="EAA0C04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03F6307"/>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D42F3B"/>
    <w:multiLevelType w:val="hybridMultilevel"/>
    <w:tmpl w:val="875C43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9061CCA"/>
    <w:multiLevelType w:val="hybridMultilevel"/>
    <w:tmpl w:val="0D141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0149FD"/>
    <w:multiLevelType w:val="hybridMultilevel"/>
    <w:tmpl w:val="BDB2051A"/>
    <w:lvl w:ilvl="0" w:tplc="E37A4490">
      <w:start w:val="1"/>
      <w:numFmt w:val="bullet"/>
      <w:lvlText w:val=""/>
      <w:lvlJc w:val="left"/>
      <w:pPr>
        <w:ind w:left="1259" w:hanging="360"/>
      </w:pPr>
      <w:rPr>
        <w:rFonts w:ascii="Symbol" w:hAnsi="Symbol" w:hint="default"/>
      </w:rPr>
    </w:lvl>
    <w:lvl w:ilvl="1" w:tplc="FFFFFFFF" w:tentative="1">
      <w:start w:val="1"/>
      <w:numFmt w:val="bullet"/>
      <w:lvlText w:val="o"/>
      <w:lvlJc w:val="left"/>
      <w:pPr>
        <w:ind w:left="1979" w:hanging="360"/>
      </w:pPr>
      <w:rPr>
        <w:rFonts w:ascii="Courier New" w:hAnsi="Courier New" w:cs="Courier New" w:hint="default"/>
      </w:rPr>
    </w:lvl>
    <w:lvl w:ilvl="2" w:tplc="FFFFFFFF" w:tentative="1">
      <w:start w:val="1"/>
      <w:numFmt w:val="bullet"/>
      <w:lvlText w:val=""/>
      <w:lvlJc w:val="left"/>
      <w:pPr>
        <w:ind w:left="2699" w:hanging="360"/>
      </w:pPr>
      <w:rPr>
        <w:rFonts w:ascii="Wingdings" w:hAnsi="Wingdings" w:hint="default"/>
      </w:rPr>
    </w:lvl>
    <w:lvl w:ilvl="3" w:tplc="FFFFFFFF" w:tentative="1">
      <w:start w:val="1"/>
      <w:numFmt w:val="bullet"/>
      <w:lvlText w:val=""/>
      <w:lvlJc w:val="left"/>
      <w:pPr>
        <w:ind w:left="3419" w:hanging="360"/>
      </w:pPr>
      <w:rPr>
        <w:rFonts w:ascii="Symbol" w:hAnsi="Symbol" w:hint="default"/>
      </w:rPr>
    </w:lvl>
    <w:lvl w:ilvl="4" w:tplc="FFFFFFFF" w:tentative="1">
      <w:start w:val="1"/>
      <w:numFmt w:val="bullet"/>
      <w:lvlText w:val="o"/>
      <w:lvlJc w:val="left"/>
      <w:pPr>
        <w:ind w:left="4139" w:hanging="360"/>
      </w:pPr>
      <w:rPr>
        <w:rFonts w:ascii="Courier New" w:hAnsi="Courier New" w:cs="Courier New" w:hint="default"/>
      </w:rPr>
    </w:lvl>
    <w:lvl w:ilvl="5" w:tplc="FFFFFFFF" w:tentative="1">
      <w:start w:val="1"/>
      <w:numFmt w:val="bullet"/>
      <w:lvlText w:val=""/>
      <w:lvlJc w:val="left"/>
      <w:pPr>
        <w:ind w:left="4859" w:hanging="360"/>
      </w:pPr>
      <w:rPr>
        <w:rFonts w:ascii="Wingdings" w:hAnsi="Wingdings" w:hint="default"/>
      </w:rPr>
    </w:lvl>
    <w:lvl w:ilvl="6" w:tplc="FFFFFFFF" w:tentative="1">
      <w:start w:val="1"/>
      <w:numFmt w:val="bullet"/>
      <w:lvlText w:val=""/>
      <w:lvlJc w:val="left"/>
      <w:pPr>
        <w:ind w:left="5579" w:hanging="360"/>
      </w:pPr>
      <w:rPr>
        <w:rFonts w:ascii="Symbol" w:hAnsi="Symbol" w:hint="default"/>
      </w:rPr>
    </w:lvl>
    <w:lvl w:ilvl="7" w:tplc="FFFFFFFF" w:tentative="1">
      <w:start w:val="1"/>
      <w:numFmt w:val="bullet"/>
      <w:lvlText w:val="o"/>
      <w:lvlJc w:val="left"/>
      <w:pPr>
        <w:ind w:left="6299" w:hanging="360"/>
      </w:pPr>
      <w:rPr>
        <w:rFonts w:ascii="Courier New" w:hAnsi="Courier New" w:cs="Courier New" w:hint="default"/>
      </w:rPr>
    </w:lvl>
    <w:lvl w:ilvl="8" w:tplc="FFFFFFFF" w:tentative="1">
      <w:start w:val="1"/>
      <w:numFmt w:val="bullet"/>
      <w:lvlText w:val=""/>
      <w:lvlJc w:val="left"/>
      <w:pPr>
        <w:ind w:left="7019" w:hanging="360"/>
      </w:pPr>
      <w:rPr>
        <w:rFonts w:ascii="Wingdings" w:hAnsi="Wingdings" w:hint="default"/>
      </w:rPr>
    </w:lvl>
  </w:abstractNum>
  <w:abstractNum w:abstractNumId="23" w15:restartNumberingAfterBreak="0">
    <w:nsid w:val="56746294"/>
    <w:multiLevelType w:val="multilevel"/>
    <w:tmpl w:val="37F2BAF4"/>
    <w:lvl w:ilvl="0">
      <w:start w:val="1"/>
      <w:numFmt w:val="decimal"/>
      <w:lvlText w:val="%1."/>
      <w:lvlJc w:val="left"/>
      <w:pPr>
        <w:ind w:left="720" w:hanging="360"/>
      </w:pPr>
    </w:lvl>
    <w:lvl w:ilvl="1">
      <w:start w:val="6"/>
      <w:numFmt w:val="decimal"/>
      <w:isLgl/>
      <w:lvlText w:val="%1.%2"/>
      <w:lvlJc w:val="left"/>
      <w:pPr>
        <w:ind w:left="1033" w:hanging="660"/>
      </w:pPr>
      <w:rPr>
        <w:rFonts w:hint="default"/>
      </w:rPr>
    </w:lvl>
    <w:lvl w:ilvl="2">
      <w:start w:val="2"/>
      <w:numFmt w:val="decimal"/>
      <w:isLgl/>
      <w:lvlText w:val="%1.%2.%3"/>
      <w:lvlJc w:val="left"/>
      <w:pPr>
        <w:ind w:left="1106"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92"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78" w:hanging="1440"/>
      </w:pPr>
      <w:rPr>
        <w:rFonts w:hint="default"/>
      </w:rPr>
    </w:lvl>
    <w:lvl w:ilvl="7">
      <w:start w:val="1"/>
      <w:numFmt w:val="decimal"/>
      <w:isLgl/>
      <w:lvlText w:val="%1.%2.%3.%4.%5.%6.%7.%8"/>
      <w:lvlJc w:val="left"/>
      <w:pPr>
        <w:ind w:left="1891" w:hanging="1440"/>
      </w:pPr>
      <w:rPr>
        <w:rFonts w:hint="default"/>
      </w:rPr>
    </w:lvl>
    <w:lvl w:ilvl="8">
      <w:start w:val="1"/>
      <w:numFmt w:val="decimal"/>
      <w:isLgl/>
      <w:lvlText w:val="%1.%2.%3.%4.%5.%6.%7.%8.%9"/>
      <w:lvlJc w:val="left"/>
      <w:pPr>
        <w:ind w:left="2264" w:hanging="1800"/>
      </w:pPr>
      <w:rPr>
        <w:rFonts w:hint="default"/>
      </w:rPr>
    </w:lvl>
  </w:abstractNum>
  <w:abstractNum w:abstractNumId="24" w15:restartNumberingAfterBreak="0">
    <w:nsid w:val="591134FF"/>
    <w:multiLevelType w:val="multilevel"/>
    <w:tmpl w:val="995A8B96"/>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9723436"/>
    <w:multiLevelType w:val="multilevel"/>
    <w:tmpl w:val="62C21DF2"/>
    <w:lvl w:ilvl="0">
      <w:start w:val="1"/>
      <w:numFmt w:val="decimal"/>
      <w:lvlText w:val="%1."/>
      <w:lvlJc w:val="left"/>
      <w:pPr>
        <w:ind w:left="720" w:hanging="360"/>
      </w:pPr>
      <w:rPr>
        <w:sz w:val="24"/>
      </w:rPr>
    </w:lvl>
    <w:lvl w:ilvl="1">
      <w:start w:val="6"/>
      <w:numFmt w:val="decimal"/>
      <w:isLgl/>
      <w:lvlText w:val="%1.%2"/>
      <w:lvlJc w:val="left"/>
      <w:pPr>
        <w:ind w:left="1034" w:hanging="58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26"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7" w15:restartNumberingAfterBreak="0">
    <w:nsid w:val="63126903"/>
    <w:multiLevelType w:val="hybridMultilevel"/>
    <w:tmpl w:val="E522D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730C54C1"/>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133F2F"/>
    <w:multiLevelType w:val="hybridMultilevel"/>
    <w:tmpl w:val="53CC38DC"/>
    <w:lvl w:ilvl="0" w:tplc="18E8BE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D60AB0"/>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0D59FD"/>
    <w:multiLevelType w:val="hybridMultilevel"/>
    <w:tmpl w:val="233ACC02"/>
    <w:lvl w:ilvl="0" w:tplc="E42C16F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36" w15:restartNumberingAfterBreak="0">
    <w:nsid w:val="7DA86D92"/>
    <w:multiLevelType w:val="hybridMultilevel"/>
    <w:tmpl w:val="81A4D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1"/>
  </w:num>
  <w:num w:numId="3">
    <w:abstractNumId w:val="0"/>
  </w:num>
  <w:num w:numId="4">
    <w:abstractNumId w:val="32"/>
  </w:num>
  <w:num w:numId="5">
    <w:abstractNumId w:val="24"/>
  </w:num>
  <w:num w:numId="6">
    <w:abstractNumId w:val="16"/>
  </w:num>
  <w:num w:numId="7">
    <w:abstractNumId w:val="17"/>
  </w:num>
  <w:num w:numId="8">
    <w:abstractNumId w:val="6"/>
  </w:num>
  <w:num w:numId="9">
    <w:abstractNumId w:val="4"/>
  </w:num>
  <w:num w:numId="10">
    <w:abstractNumId w:val="29"/>
  </w:num>
  <w:num w:numId="11">
    <w:abstractNumId w:val="9"/>
  </w:num>
  <w:num w:numId="12">
    <w:abstractNumId w:val="1"/>
  </w:num>
  <w:num w:numId="13">
    <w:abstractNumId w:val="27"/>
  </w:num>
  <w:num w:numId="14">
    <w:abstractNumId w:val="5"/>
  </w:num>
  <w:num w:numId="15">
    <w:abstractNumId w:val="37"/>
  </w:num>
  <w:num w:numId="16">
    <w:abstractNumId w:val="25"/>
  </w:num>
  <w:num w:numId="17">
    <w:abstractNumId w:val="33"/>
  </w:num>
  <w:num w:numId="18">
    <w:abstractNumId w:val="30"/>
  </w:num>
  <w:num w:numId="19">
    <w:abstractNumId w:val="10"/>
  </w:num>
  <w:num w:numId="20">
    <w:abstractNumId w:val="18"/>
  </w:num>
  <w:num w:numId="21">
    <w:abstractNumId w:val="34"/>
  </w:num>
  <w:num w:numId="22">
    <w:abstractNumId w:val="12"/>
  </w:num>
  <w:num w:numId="23">
    <w:abstractNumId w:val="36"/>
  </w:num>
  <w:num w:numId="24">
    <w:abstractNumId w:val="23"/>
  </w:num>
  <w:num w:numId="25">
    <w:abstractNumId w:val="19"/>
  </w:num>
  <w:num w:numId="26">
    <w:abstractNumId w:val="20"/>
  </w:num>
  <w:num w:numId="27">
    <w:abstractNumId w:val="13"/>
  </w:num>
  <w:num w:numId="28">
    <w:abstractNumId w:val="2"/>
  </w:num>
  <w:num w:numId="29">
    <w:abstractNumId w:val="7"/>
  </w:num>
  <w:num w:numId="30">
    <w:abstractNumId w:val="26"/>
  </w:num>
  <w:num w:numId="31">
    <w:abstractNumId w:val="28"/>
  </w:num>
  <w:num w:numId="32">
    <w:abstractNumId w:val="8"/>
  </w:num>
  <w:num w:numId="33">
    <w:abstractNumId w:val="4"/>
  </w:num>
  <w:num w:numId="34">
    <w:abstractNumId w:val="3"/>
  </w:num>
  <w:num w:numId="35">
    <w:abstractNumId w:val="15"/>
  </w:num>
  <w:num w:numId="36">
    <w:abstractNumId w:val="21"/>
  </w:num>
  <w:num w:numId="37">
    <w:abstractNumId w:val="11"/>
  </w:num>
  <w:num w:numId="38">
    <w:abstractNumId w:val="22"/>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01C5B"/>
    <w:rsid w:val="00006B1B"/>
    <w:rsid w:val="0001240E"/>
    <w:rsid w:val="000144F9"/>
    <w:rsid w:val="00015593"/>
    <w:rsid w:val="00017B56"/>
    <w:rsid w:val="00017C63"/>
    <w:rsid w:val="000224FF"/>
    <w:rsid w:val="00022907"/>
    <w:rsid w:val="00022E68"/>
    <w:rsid w:val="00024E9D"/>
    <w:rsid w:val="00025430"/>
    <w:rsid w:val="00027F79"/>
    <w:rsid w:val="000361CA"/>
    <w:rsid w:val="00040584"/>
    <w:rsid w:val="00051410"/>
    <w:rsid w:val="00054526"/>
    <w:rsid w:val="00054B49"/>
    <w:rsid w:val="000573AA"/>
    <w:rsid w:val="0006045C"/>
    <w:rsid w:val="000612B6"/>
    <w:rsid w:val="000703E4"/>
    <w:rsid w:val="000706C8"/>
    <w:rsid w:val="00070C53"/>
    <w:rsid w:val="00071C0A"/>
    <w:rsid w:val="000720BF"/>
    <w:rsid w:val="000777D5"/>
    <w:rsid w:val="000816E9"/>
    <w:rsid w:val="000849F6"/>
    <w:rsid w:val="0009093F"/>
    <w:rsid w:val="00094A1E"/>
    <w:rsid w:val="000A36AC"/>
    <w:rsid w:val="000A4B39"/>
    <w:rsid w:val="000B1862"/>
    <w:rsid w:val="000B751C"/>
    <w:rsid w:val="000C754B"/>
    <w:rsid w:val="000D0D58"/>
    <w:rsid w:val="000D4034"/>
    <w:rsid w:val="000E0643"/>
    <w:rsid w:val="000E6D5D"/>
    <w:rsid w:val="000F3805"/>
    <w:rsid w:val="000F7829"/>
    <w:rsid w:val="001067B0"/>
    <w:rsid w:val="00110570"/>
    <w:rsid w:val="00137FF9"/>
    <w:rsid w:val="00146CF9"/>
    <w:rsid w:val="001516F4"/>
    <w:rsid w:val="00153EF9"/>
    <w:rsid w:val="00160B20"/>
    <w:rsid w:val="00160E01"/>
    <w:rsid w:val="001613AB"/>
    <w:rsid w:val="001628E4"/>
    <w:rsid w:val="00162C73"/>
    <w:rsid w:val="00164EBB"/>
    <w:rsid w:val="00166F89"/>
    <w:rsid w:val="00170EFF"/>
    <w:rsid w:val="0017189C"/>
    <w:rsid w:val="00174654"/>
    <w:rsid w:val="00181394"/>
    <w:rsid w:val="00185495"/>
    <w:rsid w:val="00185504"/>
    <w:rsid w:val="00192052"/>
    <w:rsid w:val="00194867"/>
    <w:rsid w:val="001955EA"/>
    <w:rsid w:val="00197ADA"/>
    <w:rsid w:val="001A355F"/>
    <w:rsid w:val="001A423B"/>
    <w:rsid w:val="001A50EB"/>
    <w:rsid w:val="001B0018"/>
    <w:rsid w:val="001B49BD"/>
    <w:rsid w:val="001B639B"/>
    <w:rsid w:val="001B676C"/>
    <w:rsid w:val="001B6EB3"/>
    <w:rsid w:val="001B7D97"/>
    <w:rsid w:val="001C0DC6"/>
    <w:rsid w:val="001C44A1"/>
    <w:rsid w:val="001C47BB"/>
    <w:rsid w:val="001C6054"/>
    <w:rsid w:val="001C6D22"/>
    <w:rsid w:val="001D3438"/>
    <w:rsid w:val="001D7B78"/>
    <w:rsid w:val="001D7B8E"/>
    <w:rsid w:val="001E3ED6"/>
    <w:rsid w:val="001E5CCD"/>
    <w:rsid w:val="001E76AF"/>
    <w:rsid w:val="001E7F9B"/>
    <w:rsid w:val="001F13E2"/>
    <w:rsid w:val="001F1C4A"/>
    <w:rsid w:val="001F3495"/>
    <w:rsid w:val="001F644B"/>
    <w:rsid w:val="00202DD4"/>
    <w:rsid w:val="00206D26"/>
    <w:rsid w:val="00211937"/>
    <w:rsid w:val="002123B7"/>
    <w:rsid w:val="002133CF"/>
    <w:rsid w:val="002178E5"/>
    <w:rsid w:val="0022232C"/>
    <w:rsid w:val="00224B69"/>
    <w:rsid w:val="00226BFF"/>
    <w:rsid w:val="00233ABB"/>
    <w:rsid w:val="0023409B"/>
    <w:rsid w:val="00234681"/>
    <w:rsid w:val="00237B48"/>
    <w:rsid w:val="002405DB"/>
    <w:rsid w:val="00244C4D"/>
    <w:rsid w:val="00247CE2"/>
    <w:rsid w:val="002500ED"/>
    <w:rsid w:val="0026282F"/>
    <w:rsid w:val="00263060"/>
    <w:rsid w:val="00267C71"/>
    <w:rsid w:val="0027375D"/>
    <w:rsid w:val="002739D7"/>
    <w:rsid w:val="00274A7C"/>
    <w:rsid w:val="002825A8"/>
    <w:rsid w:val="002870FD"/>
    <w:rsid w:val="00290841"/>
    <w:rsid w:val="00290F80"/>
    <w:rsid w:val="00293CED"/>
    <w:rsid w:val="002A0192"/>
    <w:rsid w:val="002A2F7F"/>
    <w:rsid w:val="002A46E9"/>
    <w:rsid w:val="002A630B"/>
    <w:rsid w:val="002A71B2"/>
    <w:rsid w:val="002A71BB"/>
    <w:rsid w:val="002B4D68"/>
    <w:rsid w:val="002C581D"/>
    <w:rsid w:val="002C58D9"/>
    <w:rsid w:val="002D3263"/>
    <w:rsid w:val="002D585E"/>
    <w:rsid w:val="002E09FC"/>
    <w:rsid w:val="002E1AF2"/>
    <w:rsid w:val="002E20F1"/>
    <w:rsid w:val="002E361A"/>
    <w:rsid w:val="002F3B40"/>
    <w:rsid w:val="002F4079"/>
    <w:rsid w:val="002F4303"/>
    <w:rsid w:val="002F5F8C"/>
    <w:rsid w:val="002F7243"/>
    <w:rsid w:val="00302C2F"/>
    <w:rsid w:val="00304552"/>
    <w:rsid w:val="003105A1"/>
    <w:rsid w:val="00314599"/>
    <w:rsid w:val="00315EDD"/>
    <w:rsid w:val="003172FD"/>
    <w:rsid w:val="003213BE"/>
    <w:rsid w:val="00323154"/>
    <w:rsid w:val="00341322"/>
    <w:rsid w:val="00342ED2"/>
    <w:rsid w:val="00346B49"/>
    <w:rsid w:val="00350524"/>
    <w:rsid w:val="0035098F"/>
    <w:rsid w:val="00351207"/>
    <w:rsid w:val="00351D2B"/>
    <w:rsid w:val="003602B9"/>
    <w:rsid w:val="003613B6"/>
    <w:rsid w:val="00362CEC"/>
    <w:rsid w:val="0036700C"/>
    <w:rsid w:val="00371A77"/>
    <w:rsid w:val="00372FC5"/>
    <w:rsid w:val="0037332D"/>
    <w:rsid w:val="00386C1D"/>
    <w:rsid w:val="00394A2D"/>
    <w:rsid w:val="003A1491"/>
    <w:rsid w:val="003A4EAE"/>
    <w:rsid w:val="003A50A5"/>
    <w:rsid w:val="003A66F0"/>
    <w:rsid w:val="003B63D9"/>
    <w:rsid w:val="003B6E16"/>
    <w:rsid w:val="003B6E55"/>
    <w:rsid w:val="003D1E9B"/>
    <w:rsid w:val="003E4647"/>
    <w:rsid w:val="003F0F10"/>
    <w:rsid w:val="003F1455"/>
    <w:rsid w:val="003F5D5E"/>
    <w:rsid w:val="0040085A"/>
    <w:rsid w:val="00405213"/>
    <w:rsid w:val="00406E15"/>
    <w:rsid w:val="00407C63"/>
    <w:rsid w:val="00411F2E"/>
    <w:rsid w:val="00420056"/>
    <w:rsid w:val="0042058F"/>
    <w:rsid w:val="00420846"/>
    <w:rsid w:val="0042675E"/>
    <w:rsid w:val="00436A7B"/>
    <w:rsid w:val="00446BD3"/>
    <w:rsid w:val="00447158"/>
    <w:rsid w:val="00450C19"/>
    <w:rsid w:val="00454703"/>
    <w:rsid w:val="00461AC6"/>
    <w:rsid w:val="00461FC9"/>
    <w:rsid w:val="00462FB8"/>
    <w:rsid w:val="0046589E"/>
    <w:rsid w:val="00467A7E"/>
    <w:rsid w:val="00473696"/>
    <w:rsid w:val="00475424"/>
    <w:rsid w:val="00475B0F"/>
    <w:rsid w:val="004857A5"/>
    <w:rsid w:val="00485B7A"/>
    <w:rsid w:val="00490044"/>
    <w:rsid w:val="00490B5F"/>
    <w:rsid w:val="004946E6"/>
    <w:rsid w:val="00496966"/>
    <w:rsid w:val="004A618E"/>
    <w:rsid w:val="004B26E6"/>
    <w:rsid w:val="004C2E89"/>
    <w:rsid w:val="004C535D"/>
    <w:rsid w:val="004D16B2"/>
    <w:rsid w:val="004D5ABD"/>
    <w:rsid w:val="004D70BA"/>
    <w:rsid w:val="004E3B9F"/>
    <w:rsid w:val="004E401A"/>
    <w:rsid w:val="004F09D7"/>
    <w:rsid w:val="004F5684"/>
    <w:rsid w:val="004F5957"/>
    <w:rsid w:val="0050227B"/>
    <w:rsid w:val="005060D9"/>
    <w:rsid w:val="00513275"/>
    <w:rsid w:val="00513369"/>
    <w:rsid w:val="00513E65"/>
    <w:rsid w:val="00515936"/>
    <w:rsid w:val="00517937"/>
    <w:rsid w:val="00520C8B"/>
    <w:rsid w:val="00520DFB"/>
    <w:rsid w:val="00521F52"/>
    <w:rsid w:val="00523D4D"/>
    <w:rsid w:val="00525B42"/>
    <w:rsid w:val="005324BD"/>
    <w:rsid w:val="00541B5C"/>
    <w:rsid w:val="00543633"/>
    <w:rsid w:val="005548D4"/>
    <w:rsid w:val="00556339"/>
    <w:rsid w:val="00560114"/>
    <w:rsid w:val="00561201"/>
    <w:rsid w:val="005658E8"/>
    <w:rsid w:val="005671B0"/>
    <w:rsid w:val="00573B3E"/>
    <w:rsid w:val="00573BCA"/>
    <w:rsid w:val="00576F38"/>
    <w:rsid w:val="0058376C"/>
    <w:rsid w:val="00583C57"/>
    <w:rsid w:val="00583F2B"/>
    <w:rsid w:val="0058549D"/>
    <w:rsid w:val="0058551C"/>
    <w:rsid w:val="00591743"/>
    <w:rsid w:val="00592D02"/>
    <w:rsid w:val="005A2C32"/>
    <w:rsid w:val="005A2FF6"/>
    <w:rsid w:val="005A4D3A"/>
    <w:rsid w:val="005A7931"/>
    <w:rsid w:val="005B1F8E"/>
    <w:rsid w:val="005B2033"/>
    <w:rsid w:val="005B33E0"/>
    <w:rsid w:val="005B52FC"/>
    <w:rsid w:val="005B6C1B"/>
    <w:rsid w:val="005C6411"/>
    <w:rsid w:val="005C73EB"/>
    <w:rsid w:val="005E0053"/>
    <w:rsid w:val="005E0411"/>
    <w:rsid w:val="005E15AE"/>
    <w:rsid w:val="005E284C"/>
    <w:rsid w:val="005E4EAC"/>
    <w:rsid w:val="005F0E0A"/>
    <w:rsid w:val="005F2021"/>
    <w:rsid w:val="005F4326"/>
    <w:rsid w:val="005F702E"/>
    <w:rsid w:val="00600034"/>
    <w:rsid w:val="00602C7D"/>
    <w:rsid w:val="0061189C"/>
    <w:rsid w:val="00611DA9"/>
    <w:rsid w:val="006147E9"/>
    <w:rsid w:val="00614AB8"/>
    <w:rsid w:val="006175BB"/>
    <w:rsid w:val="0062684D"/>
    <w:rsid w:val="006304F0"/>
    <w:rsid w:val="006323DC"/>
    <w:rsid w:val="006328F2"/>
    <w:rsid w:val="00636541"/>
    <w:rsid w:val="00643A8E"/>
    <w:rsid w:val="0064641B"/>
    <w:rsid w:val="006509DE"/>
    <w:rsid w:val="00652CE6"/>
    <w:rsid w:val="00653487"/>
    <w:rsid w:val="00655623"/>
    <w:rsid w:val="0065647A"/>
    <w:rsid w:val="00660311"/>
    <w:rsid w:val="00661C2E"/>
    <w:rsid w:val="00663236"/>
    <w:rsid w:val="006646AF"/>
    <w:rsid w:val="00665287"/>
    <w:rsid w:val="00671155"/>
    <w:rsid w:val="00671A68"/>
    <w:rsid w:val="0067281E"/>
    <w:rsid w:val="00673C56"/>
    <w:rsid w:val="006761D4"/>
    <w:rsid w:val="006769C9"/>
    <w:rsid w:val="006805C0"/>
    <w:rsid w:val="00680B0B"/>
    <w:rsid w:val="0068434B"/>
    <w:rsid w:val="00686E43"/>
    <w:rsid w:val="00687629"/>
    <w:rsid w:val="00691432"/>
    <w:rsid w:val="00692066"/>
    <w:rsid w:val="00694811"/>
    <w:rsid w:val="00696A3F"/>
    <w:rsid w:val="006A0B50"/>
    <w:rsid w:val="006A249F"/>
    <w:rsid w:val="006A2A08"/>
    <w:rsid w:val="006B4616"/>
    <w:rsid w:val="006B5B7D"/>
    <w:rsid w:val="006C064E"/>
    <w:rsid w:val="006C2B74"/>
    <w:rsid w:val="006C31A8"/>
    <w:rsid w:val="006C32C2"/>
    <w:rsid w:val="006C5A2D"/>
    <w:rsid w:val="006C5CCB"/>
    <w:rsid w:val="006C5E3E"/>
    <w:rsid w:val="006D0284"/>
    <w:rsid w:val="006D2A12"/>
    <w:rsid w:val="006D4057"/>
    <w:rsid w:val="006D5136"/>
    <w:rsid w:val="006E0145"/>
    <w:rsid w:val="006E08B0"/>
    <w:rsid w:val="006E17AE"/>
    <w:rsid w:val="006E5F75"/>
    <w:rsid w:val="006E68F5"/>
    <w:rsid w:val="006F4B6B"/>
    <w:rsid w:val="006F67F1"/>
    <w:rsid w:val="007002CF"/>
    <w:rsid w:val="00700BEC"/>
    <w:rsid w:val="007010B7"/>
    <w:rsid w:val="00703494"/>
    <w:rsid w:val="007051D0"/>
    <w:rsid w:val="00706319"/>
    <w:rsid w:val="0072123E"/>
    <w:rsid w:val="00723F43"/>
    <w:rsid w:val="00724773"/>
    <w:rsid w:val="00725E32"/>
    <w:rsid w:val="007275F8"/>
    <w:rsid w:val="0073273C"/>
    <w:rsid w:val="00733826"/>
    <w:rsid w:val="00737B9D"/>
    <w:rsid w:val="00737D77"/>
    <w:rsid w:val="00744DB8"/>
    <w:rsid w:val="00756A4A"/>
    <w:rsid w:val="0076000E"/>
    <w:rsid w:val="0077011C"/>
    <w:rsid w:val="00774B11"/>
    <w:rsid w:val="007773F0"/>
    <w:rsid w:val="00777839"/>
    <w:rsid w:val="00783310"/>
    <w:rsid w:val="00783926"/>
    <w:rsid w:val="00791F29"/>
    <w:rsid w:val="0079316A"/>
    <w:rsid w:val="00796056"/>
    <w:rsid w:val="007A52A3"/>
    <w:rsid w:val="007A5716"/>
    <w:rsid w:val="007A74B7"/>
    <w:rsid w:val="007B0E21"/>
    <w:rsid w:val="007B14CD"/>
    <w:rsid w:val="007B211F"/>
    <w:rsid w:val="007B785F"/>
    <w:rsid w:val="007C1BBD"/>
    <w:rsid w:val="007D43A7"/>
    <w:rsid w:val="007D54B5"/>
    <w:rsid w:val="007E1585"/>
    <w:rsid w:val="007E28E8"/>
    <w:rsid w:val="007E3AE2"/>
    <w:rsid w:val="007F0633"/>
    <w:rsid w:val="007F13F1"/>
    <w:rsid w:val="007F2B86"/>
    <w:rsid w:val="007F5E19"/>
    <w:rsid w:val="007F7154"/>
    <w:rsid w:val="007F72F0"/>
    <w:rsid w:val="00803EB8"/>
    <w:rsid w:val="008060A7"/>
    <w:rsid w:val="00806E31"/>
    <w:rsid w:val="00813E85"/>
    <w:rsid w:val="00814B10"/>
    <w:rsid w:val="008162BA"/>
    <w:rsid w:val="008207D7"/>
    <w:rsid w:val="00821E02"/>
    <w:rsid w:val="00825644"/>
    <w:rsid w:val="00827699"/>
    <w:rsid w:val="0082776F"/>
    <w:rsid w:val="00831D39"/>
    <w:rsid w:val="008333DD"/>
    <w:rsid w:val="00836669"/>
    <w:rsid w:val="00843CF8"/>
    <w:rsid w:val="0084431F"/>
    <w:rsid w:val="008462D8"/>
    <w:rsid w:val="00846D04"/>
    <w:rsid w:val="00847053"/>
    <w:rsid w:val="00847CBC"/>
    <w:rsid w:val="00850A68"/>
    <w:rsid w:val="008515B5"/>
    <w:rsid w:val="008555D2"/>
    <w:rsid w:val="00857290"/>
    <w:rsid w:val="00860ED3"/>
    <w:rsid w:val="008764EC"/>
    <w:rsid w:val="0087757D"/>
    <w:rsid w:val="00877711"/>
    <w:rsid w:val="008809A2"/>
    <w:rsid w:val="00881B4D"/>
    <w:rsid w:val="00883C61"/>
    <w:rsid w:val="00887983"/>
    <w:rsid w:val="0089086B"/>
    <w:rsid w:val="00891884"/>
    <w:rsid w:val="00895EDE"/>
    <w:rsid w:val="00895F94"/>
    <w:rsid w:val="008A35A5"/>
    <w:rsid w:val="008B2C3E"/>
    <w:rsid w:val="008C1ACD"/>
    <w:rsid w:val="008D5A02"/>
    <w:rsid w:val="008E1665"/>
    <w:rsid w:val="008E48CB"/>
    <w:rsid w:val="008F0010"/>
    <w:rsid w:val="008F02F1"/>
    <w:rsid w:val="008F3D33"/>
    <w:rsid w:val="008F5B17"/>
    <w:rsid w:val="008F61F3"/>
    <w:rsid w:val="00901B8D"/>
    <w:rsid w:val="00903006"/>
    <w:rsid w:val="00903AC5"/>
    <w:rsid w:val="0090573E"/>
    <w:rsid w:val="00906444"/>
    <w:rsid w:val="00917C00"/>
    <w:rsid w:val="00922986"/>
    <w:rsid w:val="0092762C"/>
    <w:rsid w:val="00931BA3"/>
    <w:rsid w:val="00932ACD"/>
    <w:rsid w:val="00933F50"/>
    <w:rsid w:val="00934D2C"/>
    <w:rsid w:val="00935EC0"/>
    <w:rsid w:val="009376FF"/>
    <w:rsid w:val="0094050C"/>
    <w:rsid w:val="009409F5"/>
    <w:rsid w:val="00940FBA"/>
    <w:rsid w:val="0094223A"/>
    <w:rsid w:val="00942788"/>
    <w:rsid w:val="00942C48"/>
    <w:rsid w:val="009433AB"/>
    <w:rsid w:val="00943F80"/>
    <w:rsid w:val="00944798"/>
    <w:rsid w:val="00945BAA"/>
    <w:rsid w:val="00954585"/>
    <w:rsid w:val="0095463D"/>
    <w:rsid w:val="00962B8C"/>
    <w:rsid w:val="00963983"/>
    <w:rsid w:val="0096749F"/>
    <w:rsid w:val="00973F0A"/>
    <w:rsid w:val="00981B4D"/>
    <w:rsid w:val="00981C26"/>
    <w:rsid w:val="00986788"/>
    <w:rsid w:val="009917EC"/>
    <w:rsid w:val="009944B2"/>
    <w:rsid w:val="009A3A99"/>
    <w:rsid w:val="009A6F1D"/>
    <w:rsid w:val="009A6F73"/>
    <w:rsid w:val="009B0D70"/>
    <w:rsid w:val="009B0E3B"/>
    <w:rsid w:val="009B1953"/>
    <w:rsid w:val="009B41DC"/>
    <w:rsid w:val="009D02A2"/>
    <w:rsid w:val="009D0611"/>
    <w:rsid w:val="009D154B"/>
    <w:rsid w:val="009D2A01"/>
    <w:rsid w:val="009D4506"/>
    <w:rsid w:val="009E774F"/>
    <w:rsid w:val="009E7757"/>
    <w:rsid w:val="009F2127"/>
    <w:rsid w:val="009F3ACB"/>
    <w:rsid w:val="009F46A5"/>
    <w:rsid w:val="00A02CDA"/>
    <w:rsid w:val="00A0549C"/>
    <w:rsid w:val="00A17BD5"/>
    <w:rsid w:val="00A2251F"/>
    <w:rsid w:val="00A22B4C"/>
    <w:rsid w:val="00A26A61"/>
    <w:rsid w:val="00A273E3"/>
    <w:rsid w:val="00A3071E"/>
    <w:rsid w:val="00A30EBF"/>
    <w:rsid w:val="00A34126"/>
    <w:rsid w:val="00A343CC"/>
    <w:rsid w:val="00A44B04"/>
    <w:rsid w:val="00A460DC"/>
    <w:rsid w:val="00A53166"/>
    <w:rsid w:val="00A56679"/>
    <w:rsid w:val="00A601E1"/>
    <w:rsid w:val="00A60E15"/>
    <w:rsid w:val="00A61E60"/>
    <w:rsid w:val="00A67518"/>
    <w:rsid w:val="00A67C9A"/>
    <w:rsid w:val="00A77FD4"/>
    <w:rsid w:val="00A803E1"/>
    <w:rsid w:val="00A80A00"/>
    <w:rsid w:val="00A80F89"/>
    <w:rsid w:val="00A82BB0"/>
    <w:rsid w:val="00A9105A"/>
    <w:rsid w:val="00A91124"/>
    <w:rsid w:val="00A95054"/>
    <w:rsid w:val="00A96328"/>
    <w:rsid w:val="00A966C4"/>
    <w:rsid w:val="00A96CDF"/>
    <w:rsid w:val="00A97FCE"/>
    <w:rsid w:val="00AA2364"/>
    <w:rsid w:val="00AA2B1E"/>
    <w:rsid w:val="00AB0BE0"/>
    <w:rsid w:val="00AB5CE9"/>
    <w:rsid w:val="00AC014A"/>
    <w:rsid w:val="00AC048B"/>
    <w:rsid w:val="00AC43B4"/>
    <w:rsid w:val="00AC6316"/>
    <w:rsid w:val="00AD00D9"/>
    <w:rsid w:val="00AD5A15"/>
    <w:rsid w:val="00AD671E"/>
    <w:rsid w:val="00AD7084"/>
    <w:rsid w:val="00AE0FDF"/>
    <w:rsid w:val="00AE3BC2"/>
    <w:rsid w:val="00AE4019"/>
    <w:rsid w:val="00AE5472"/>
    <w:rsid w:val="00AF05EB"/>
    <w:rsid w:val="00AF50BA"/>
    <w:rsid w:val="00AF5B58"/>
    <w:rsid w:val="00AF7AD9"/>
    <w:rsid w:val="00B000AB"/>
    <w:rsid w:val="00B00EC7"/>
    <w:rsid w:val="00B01B46"/>
    <w:rsid w:val="00B02070"/>
    <w:rsid w:val="00B07A78"/>
    <w:rsid w:val="00B15144"/>
    <w:rsid w:val="00B155D3"/>
    <w:rsid w:val="00B17028"/>
    <w:rsid w:val="00B1728B"/>
    <w:rsid w:val="00B226B5"/>
    <w:rsid w:val="00B22752"/>
    <w:rsid w:val="00B23B16"/>
    <w:rsid w:val="00B3188E"/>
    <w:rsid w:val="00B4499A"/>
    <w:rsid w:val="00B460F0"/>
    <w:rsid w:val="00B612E7"/>
    <w:rsid w:val="00B63963"/>
    <w:rsid w:val="00B63BA8"/>
    <w:rsid w:val="00B64009"/>
    <w:rsid w:val="00B66E50"/>
    <w:rsid w:val="00B708B4"/>
    <w:rsid w:val="00B72E28"/>
    <w:rsid w:val="00B72F34"/>
    <w:rsid w:val="00B770F1"/>
    <w:rsid w:val="00B77160"/>
    <w:rsid w:val="00B77E16"/>
    <w:rsid w:val="00B953E5"/>
    <w:rsid w:val="00BB13FE"/>
    <w:rsid w:val="00BB6AD8"/>
    <w:rsid w:val="00BC040E"/>
    <w:rsid w:val="00BC0861"/>
    <w:rsid w:val="00BC1F52"/>
    <w:rsid w:val="00BC3B99"/>
    <w:rsid w:val="00BC4DE4"/>
    <w:rsid w:val="00BC5EFE"/>
    <w:rsid w:val="00BC5F1F"/>
    <w:rsid w:val="00BC69FC"/>
    <w:rsid w:val="00BD054E"/>
    <w:rsid w:val="00BD3561"/>
    <w:rsid w:val="00BD48F6"/>
    <w:rsid w:val="00BE42D2"/>
    <w:rsid w:val="00BF36E1"/>
    <w:rsid w:val="00BF3D81"/>
    <w:rsid w:val="00C07AC5"/>
    <w:rsid w:val="00C16ABB"/>
    <w:rsid w:val="00C171A1"/>
    <w:rsid w:val="00C2058E"/>
    <w:rsid w:val="00C217B3"/>
    <w:rsid w:val="00C266B6"/>
    <w:rsid w:val="00C30B8A"/>
    <w:rsid w:val="00C30DD4"/>
    <w:rsid w:val="00C31BFF"/>
    <w:rsid w:val="00C31DCE"/>
    <w:rsid w:val="00C36AA9"/>
    <w:rsid w:val="00C36B2C"/>
    <w:rsid w:val="00C421D2"/>
    <w:rsid w:val="00C43169"/>
    <w:rsid w:val="00C440EC"/>
    <w:rsid w:val="00C51483"/>
    <w:rsid w:val="00C51765"/>
    <w:rsid w:val="00C520B8"/>
    <w:rsid w:val="00C53518"/>
    <w:rsid w:val="00C546AC"/>
    <w:rsid w:val="00C549F4"/>
    <w:rsid w:val="00C63260"/>
    <w:rsid w:val="00C639E4"/>
    <w:rsid w:val="00C659A4"/>
    <w:rsid w:val="00C731EA"/>
    <w:rsid w:val="00C77021"/>
    <w:rsid w:val="00C83674"/>
    <w:rsid w:val="00C83D82"/>
    <w:rsid w:val="00C842E6"/>
    <w:rsid w:val="00C907C1"/>
    <w:rsid w:val="00CA7D6A"/>
    <w:rsid w:val="00CB023F"/>
    <w:rsid w:val="00CB0C66"/>
    <w:rsid w:val="00CB0DCF"/>
    <w:rsid w:val="00CB1705"/>
    <w:rsid w:val="00CB1E0C"/>
    <w:rsid w:val="00CB220A"/>
    <w:rsid w:val="00CB6CB6"/>
    <w:rsid w:val="00CB7DC3"/>
    <w:rsid w:val="00CC1774"/>
    <w:rsid w:val="00CC1C6B"/>
    <w:rsid w:val="00CD27F2"/>
    <w:rsid w:val="00CD41F2"/>
    <w:rsid w:val="00CD4373"/>
    <w:rsid w:val="00CD6830"/>
    <w:rsid w:val="00CE135E"/>
    <w:rsid w:val="00CE2E7E"/>
    <w:rsid w:val="00CE465B"/>
    <w:rsid w:val="00CE7779"/>
    <w:rsid w:val="00CF0C69"/>
    <w:rsid w:val="00CF0F73"/>
    <w:rsid w:val="00CF3E30"/>
    <w:rsid w:val="00CF4967"/>
    <w:rsid w:val="00CF5CED"/>
    <w:rsid w:val="00D01E84"/>
    <w:rsid w:val="00D02509"/>
    <w:rsid w:val="00D02F22"/>
    <w:rsid w:val="00D036D4"/>
    <w:rsid w:val="00D06AB0"/>
    <w:rsid w:val="00D10CA7"/>
    <w:rsid w:val="00D1103D"/>
    <w:rsid w:val="00D116BF"/>
    <w:rsid w:val="00D1488A"/>
    <w:rsid w:val="00D15A52"/>
    <w:rsid w:val="00D17782"/>
    <w:rsid w:val="00D20856"/>
    <w:rsid w:val="00D30ECD"/>
    <w:rsid w:val="00D35113"/>
    <w:rsid w:val="00D44892"/>
    <w:rsid w:val="00D4636B"/>
    <w:rsid w:val="00D46E96"/>
    <w:rsid w:val="00D478AB"/>
    <w:rsid w:val="00D505BB"/>
    <w:rsid w:val="00D511D6"/>
    <w:rsid w:val="00D53CF5"/>
    <w:rsid w:val="00D5462F"/>
    <w:rsid w:val="00D549F5"/>
    <w:rsid w:val="00D54EE2"/>
    <w:rsid w:val="00D62F6F"/>
    <w:rsid w:val="00D6675C"/>
    <w:rsid w:val="00D712E4"/>
    <w:rsid w:val="00D748E2"/>
    <w:rsid w:val="00D74D3D"/>
    <w:rsid w:val="00D8161F"/>
    <w:rsid w:val="00D831A4"/>
    <w:rsid w:val="00D83B81"/>
    <w:rsid w:val="00D85F79"/>
    <w:rsid w:val="00D912BD"/>
    <w:rsid w:val="00D934FF"/>
    <w:rsid w:val="00DA34E0"/>
    <w:rsid w:val="00DB7D98"/>
    <w:rsid w:val="00DC06EB"/>
    <w:rsid w:val="00DC1646"/>
    <w:rsid w:val="00DC395A"/>
    <w:rsid w:val="00DC594C"/>
    <w:rsid w:val="00DC5DDB"/>
    <w:rsid w:val="00DC6ABB"/>
    <w:rsid w:val="00DC6D58"/>
    <w:rsid w:val="00DD1822"/>
    <w:rsid w:val="00DD22A7"/>
    <w:rsid w:val="00DE0D61"/>
    <w:rsid w:val="00DE1A42"/>
    <w:rsid w:val="00DE4BD3"/>
    <w:rsid w:val="00DF0CA7"/>
    <w:rsid w:val="00DF2D85"/>
    <w:rsid w:val="00DF3E48"/>
    <w:rsid w:val="00DF401F"/>
    <w:rsid w:val="00DF57DD"/>
    <w:rsid w:val="00DF5FBF"/>
    <w:rsid w:val="00DF6112"/>
    <w:rsid w:val="00E00460"/>
    <w:rsid w:val="00E07650"/>
    <w:rsid w:val="00E14705"/>
    <w:rsid w:val="00E2100E"/>
    <w:rsid w:val="00E22C74"/>
    <w:rsid w:val="00E255FB"/>
    <w:rsid w:val="00E2743C"/>
    <w:rsid w:val="00E33A93"/>
    <w:rsid w:val="00E358BA"/>
    <w:rsid w:val="00E469B9"/>
    <w:rsid w:val="00E47124"/>
    <w:rsid w:val="00E516B9"/>
    <w:rsid w:val="00E52CA5"/>
    <w:rsid w:val="00E53F29"/>
    <w:rsid w:val="00E54DD9"/>
    <w:rsid w:val="00E54E16"/>
    <w:rsid w:val="00E60DDC"/>
    <w:rsid w:val="00E632F0"/>
    <w:rsid w:val="00E65F05"/>
    <w:rsid w:val="00E737C7"/>
    <w:rsid w:val="00E75AFE"/>
    <w:rsid w:val="00E75E0C"/>
    <w:rsid w:val="00E7735D"/>
    <w:rsid w:val="00E83B9C"/>
    <w:rsid w:val="00E8517F"/>
    <w:rsid w:val="00E879C0"/>
    <w:rsid w:val="00E93087"/>
    <w:rsid w:val="00EA081B"/>
    <w:rsid w:val="00EA3535"/>
    <w:rsid w:val="00EA5F4F"/>
    <w:rsid w:val="00EB21A5"/>
    <w:rsid w:val="00EB33A7"/>
    <w:rsid w:val="00EB3958"/>
    <w:rsid w:val="00EB58E5"/>
    <w:rsid w:val="00EB7C8C"/>
    <w:rsid w:val="00EC7863"/>
    <w:rsid w:val="00ED3E18"/>
    <w:rsid w:val="00ED7A33"/>
    <w:rsid w:val="00EE0525"/>
    <w:rsid w:val="00EE2024"/>
    <w:rsid w:val="00EE2401"/>
    <w:rsid w:val="00EE525A"/>
    <w:rsid w:val="00EF06CD"/>
    <w:rsid w:val="00EF2CEA"/>
    <w:rsid w:val="00F0048C"/>
    <w:rsid w:val="00F01256"/>
    <w:rsid w:val="00F02DB3"/>
    <w:rsid w:val="00F03BF4"/>
    <w:rsid w:val="00F07B01"/>
    <w:rsid w:val="00F14EF7"/>
    <w:rsid w:val="00F1674B"/>
    <w:rsid w:val="00F23056"/>
    <w:rsid w:val="00F256C5"/>
    <w:rsid w:val="00F32282"/>
    <w:rsid w:val="00F34CA6"/>
    <w:rsid w:val="00F40835"/>
    <w:rsid w:val="00F50720"/>
    <w:rsid w:val="00F51B5F"/>
    <w:rsid w:val="00F5452B"/>
    <w:rsid w:val="00F613FE"/>
    <w:rsid w:val="00F71ADB"/>
    <w:rsid w:val="00F741B4"/>
    <w:rsid w:val="00F77A66"/>
    <w:rsid w:val="00F8032F"/>
    <w:rsid w:val="00F8064E"/>
    <w:rsid w:val="00F841BE"/>
    <w:rsid w:val="00F921F7"/>
    <w:rsid w:val="00F97F6F"/>
    <w:rsid w:val="00FA2A8D"/>
    <w:rsid w:val="00FB443D"/>
    <w:rsid w:val="00FB4B1C"/>
    <w:rsid w:val="00FC1A6B"/>
    <w:rsid w:val="00FC406A"/>
    <w:rsid w:val="00FD2453"/>
    <w:rsid w:val="00FD65A3"/>
    <w:rsid w:val="00FE2387"/>
    <w:rsid w:val="00FE3701"/>
    <w:rsid w:val="00FE5BC6"/>
    <w:rsid w:val="00FE644F"/>
    <w:rsid w:val="00FF2246"/>
    <w:rsid w:val="00FF2ED1"/>
    <w:rsid w:val="00FF5C66"/>
    <w:rsid w:val="00FF654E"/>
    <w:rsid w:val="00FF6695"/>
    <w:rsid w:val="00FF71FA"/>
    <w:rsid w:val="00FF7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0F280"/>
  <w15:docId w15:val="{1115CFC6-3612-46CF-85E6-9DD736D9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6B2"/>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506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5060D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0D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5060D9"/>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5060D9"/>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5060D9"/>
    <w:rPr>
      <w:rFonts w:ascii="Calibri" w:eastAsia="Calibri" w:hAnsi="Calibri"/>
      <w:sz w:val="20"/>
      <w:szCs w:val="20"/>
      <w:lang w:eastAsia="en-US"/>
    </w:rPr>
  </w:style>
  <w:style w:type="character" w:customStyle="1" w:styleId="a5">
    <w:name w:val="Текст сноски Знак"/>
    <w:basedOn w:val="a0"/>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Название Знак"/>
    <w:basedOn w:val="a0"/>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cs="Tahoma"/>
      <w:sz w:val="16"/>
      <w:szCs w:val="16"/>
    </w:rPr>
  </w:style>
  <w:style w:type="character" w:customStyle="1" w:styleId="ad">
    <w:name w:val="Текст выноски Знак"/>
    <w:basedOn w:val="a0"/>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basedOn w:val="a0"/>
    <w:link w:val="ae"/>
    <w:uiPriority w:val="99"/>
    <w:rsid w:val="001E7F9B"/>
    <w:rPr>
      <w:rFonts w:ascii="Times New Roman" w:hAnsi="Times New Roman" w:cs="Times New Roman"/>
      <w:sz w:val="24"/>
      <w:szCs w:val="24"/>
      <w:lang w:eastAsia="ru-RU"/>
    </w:rPr>
  </w:style>
  <w:style w:type="character" w:styleId="af0">
    <w:name w:val="annotation reference"/>
    <w:basedOn w:val="a0"/>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basedOn w:val="a0"/>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basedOn w:val="af2"/>
    <w:link w:val="af3"/>
    <w:uiPriority w:val="99"/>
    <w:semiHidden/>
    <w:rsid w:val="0061189C"/>
    <w:rPr>
      <w:rFonts w:ascii="Times New Roman" w:hAnsi="Times New Roman" w:cs="Times New Roman"/>
      <w:b/>
      <w:bCs/>
      <w:sz w:val="20"/>
      <w:szCs w:val="20"/>
      <w:lang w:eastAsia="ru-RU"/>
    </w:rPr>
  </w:style>
  <w:style w:type="character" w:styleId="af5">
    <w:name w:val="Strong"/>
    <w:basedOn w:val="a0"/>
    <w:uiPriority w:val="22"/>
    <w:qFormat/>
    <w:rsid w:val="00A82BB0"/>
    <w:rPr>
      <w:b/>
      <w:bCs/>
    </w:rPr>
  </w:style>
  <w:style w:type="paragraph" w:styleId="af6">
    <w:name w:val="Revision"/>
    <w:hidden/>
    <w:uiPriority w:val="99"/>
    <w:semiHidden/>
    <w:rsid w:val="00903AC5"/>
    <w:pPr>
      <w:spacing w:after="0" w:line="240" w:lineRule="auto"/>
    </w:pPr>
    <w:rPr>
      <w:rFonts w:ascii="Times New Roman" w:hAnsi="Times New Roman" w:cs="Times New Roman"/>
      <w:sz w:val="24"/>
      <w:szCs w:val="24"/>
      <w:lang w:eastAsia="ru-RU"/>
    </w:rPr>
  </w:style>
  <w:style w:type="paragraph" w:styleId="af7">
    <w:name w:val="caption"/>
    <w:basedOn w:val="a"/>
    <w:next w:val="a"/>
    <w:uiPriority w:val="35"/>
    <w:unhideWhenUsed/>
    <w:qFormat/>
    <w:rsid w:val="003602B9"/>
    <w:pPr>
      <w:spacing w:after="200"/>
    </w:pPr>
    <w:rPr>
      <w:i/>
      <w:iCs/>
      <w:color w:val="1F497D" w:themeColor="text2"/>
      <w:sz w:val="18"/>
      <w:szCs w:val="18"/>
    </w:rPr>
  </w:style>
  <w:style w:type="paragraph" w:customStyle="1" w:styleId="s1">
    <w:name w:val="s_1"/>
    <w:basedOn w:val="a"/>
    <w:rsid w:val="00022E68"/>
    <w:pPr>
      <w:spacing w:before="100" w:beforeAutospacing="1" w:after="100" w:afterAutospacing="1"/>
    </w:pPr>
    <w:rPr>
      <w:rFonts w:eastAsia="Times New Roman"/>
    </w:rPr>
  </w:style>
  <w:style w:type="table" w:customStyle="1" w:styleId="11">
    <w:name w:val="Сетка таблицы1"/>
    <w:basedOn w:val="a1"/>
    <w:next w:val="a7"/>
    <w:uiPriority w:val="39"/>
    <w:rsid w:val="00A46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23F4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23F43"/>
    <w:pPr>
      <w:widowControl w:val="0"/>
      <w:autoSpaceDE w:val="0"/>
      <w:autoSpaceDN w:val="0"/>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24593">
      <w:bodyDiv w:val="1"/>
      <w:marLeft w:val="0"/>
      <w:marRight w:val="0"/>
      <w:marTop w:val="0"/>
      <w:marBottom w:val="0"/>
      <w:divBdr>
        <w:top w:val="none" w:sz="0" w:space="0" w:color="auto"/>
        <w:left w:val="none" w:sz="0" w:space="0" w:color="auto"/>
        <w:bottom w:val="none" w:sz="0" w:space="0" w:color="auto"/>
        <w:right w:val="none" w:sz="0" w:space="0" w:color="auto"/>
      </w:divBdr>
    </w:div>
    <w:div w:id="384915683">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25814646">
      <w:bodyDiv w:val="1"/>
      <w:marLeft w:val="0"/>
      <w:marRight w:val="0"/>
      <w:marTop w:val="0"/>
      <w:marBottom w:val="0"/>
      <w:divBdr>
        <w:top w:val="none" w:sz="0" w:space="0" w:color="auto"/>
        <w:left w:val="none" w:sz="0" w:space="0" w:color="auto"/>
        <w:bottom w:val="none" w:sz="0" w:space="0" w:color="auto"/>
        <w:right w:val="none" w:sz="0" w:space="0" w:color="auto"/>
      </w:divBdr>
    </w:div>
    <w:div w:id="666401693">
      <w:bodyDiv w:val="1"/>
      <w:marLeft w:val="0"/>
      <w:marRight w:val="0"/>
      <w:marTop w:val="0"/>
      <w:marBottom w:val="0"/>
      <w:divBdr>
        <w:top w:val="none" w:sz="0" w:space="0" w:color="auto"/>
        <w:left w:val="none" w:sz="0" w:space="0" w:color="auto"/>
        <w:bottom w:val="none" w:sz="0" w:space="0" w:color="auto"/>
        <w:right w:val="none" w:sz="0" w:space="0" w:color="auto"/>
      </w:divBdr>
    </w:div>
    <w:div w:id="770974166">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93921035">
      <w:bodyDiv w:val="1"/>
      <w:marLeft w:val="0"/>
      <w:marRight w:val="0"/>
      <w:marTop w:val="0"/>
      <w:marBottom w:val="0"/>
      <w:divBdr>
        <w:top w:val="none" w:sz="0" w:space="0" w:color="auto"/>
        <w:left w:val="none" w:sz="0" w:space="0" w:color="auto"/>
        <w:bottom w:val="none" w:sz="0" w:space="0" w:color="auto"/>
        <w:right w:val="none" w:sz="0" w:space="0" w:color="auto"/>
      </w:divBdr>
    </w:div>
    <w:div w:id="1437872711">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B4F62-FE06-4726-9D80-6696AC6B3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30</Pages>
  <Words>10265</Words>
  <Characters>58517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Администратор</cp:lastModifiedBy>
  <cp:revision>31</cp:revision>
  <cp:lastPrinted>2016-06-29T13:46:00Z</cp:lastPrinted>
  <dcterms:created xsi:type="dcterms:W3CDTF">2023-08-24T09:52:00Z</dcterms:created>
  <dcterms:modified xsi:type="dcterms:W3CDTF">2023-08-29T07:00:00Z</dcterms:modified>
</cp:coreProperties>
</file>