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02CEA" w14:textId="743E0A51" w:rsidR="004C0079" w:rsidRPr="004A1E2A" w:rsidRDefault="004C0079" w:rsidP="004C0079">
      <w:pPr>
        <w:jc w:val="center"/>
        <w:rPr>
          <w:b/>
          <w:i/>
          <w:sz w:val="32"/>
          <w:szCs w:val="32"/>
        </w:rPr>
      </w:pPr>
      <w:r w:rsidRPr="004A1E2A">
        <w:rPr>
          <w:b/>
          <w:i/>
          <w:sz w:val="32"/>
          <w:szCs w:val="32"/>
        </w:rPr>
        <w:t>Департамент образования Воронежской области</w:t>
      </w:r>
    </w:p>
    <w:p w14:paraId="1187D7A4" w14:textId="77777777" w:rsidR="004C0079" w:rsidRDefault="004C0079" w:rsidP="004C0079">
      <w:pPr>
        <w:spacing w:before="4800"/>
        <w:jc w:val="center"/>
        <w:rPr>
          <w:b/>
          <w:sz w:val="72"/>
          <w:szCs w:val="72"/>
        </w:rPr>
      </w:pPr>
      <w:r w:rsidRPr="00756300">
        <w:rPr>
          <w:b/>
          <w:sz w:val="72"/>
          <w:szCs w:val="72"/>
        </w:rPr>
        <w:t xml:space="preserve">Статистико-аналитический отчет о результатах </w:t>
      </w:r>
      <w:r w:rsidRPr="00C52AB5">
        <w:rPr>
          <w:b/>
          <w:sz w:val="72"/>
          <w:szCs w:val="72"/>
        </w:rPr>
        <w:t>ГИА-11</w:t>
      </w:r>
      <w:r w:rsidRPr="00756300">
        <w:rPr>
          <w:b/>
          <w:sz w:val="72"/>
          <w:szCs w:val="72"/>
        </w:rPr>
        <w:t xml:space="preserve"> в Воронежской области</w:t>
      </w:r>
    </w:p>
    <w:p w14:paraId="23685EC2" w14:textId="77777777" w:rsidR="004C0079" w:rsidRDefault="004C0079" w:rsidP="004C0079">
      <w:pPr>
        <w:jc w:val="center"/>
        <w:rPr>
          <w:b/>
          <w:i/>
          <w:sz w:val="40"/>
          <w:szCs w:val="40"/>
        </w:rPr>
      </w:pPr>
      <w:r>
        <w:rPr>
          <w:b/>
          <w:sz w:val="40"/>
          <w:szCs w:val="40"/>
        </w:rPr>
        <w:t xml:space="preserve"> Часть 2</w:t>
      </w:r>
      <w:r w:rsidRPr="009049B9">
        <w:rPr>
          <w:b/>
          <w:sz w:val="40"/>
          <w:szCs w:val="40"/>
        </w:rPr>
        <w:t xml:space="preserve"> </w:t>
      </w:r>
      <w:r>
        <w:rPr>
          <w:b/>
          <w:sz w:val="40"/>
          <w:szCs w:val="40"/>
        </w:rPr>
        <w:t>(Математика профильная)</w:t>
      </w:r>
    </w:p>
    <w:p w14:paraId="76080A72" w14:textId="77777777" w:rsidR="004C0079" w:rsidRDefault="004C0079" w:rsidP="004C0079">
      <w:pPr>
        <w:jc w:val="center"/>
        <w:rPr>
          <w:b/>
          <w:i/>
          <w:sz w:val="40"/>
          <w:szCs w:val="40"/>
        </w:rPr>
      </w:pPr>
    </w:p>
    <w:p w14:paraId="2D85ACAE" w14:textId="77777777" w:rsidR="004C0079" w:rsidRDefault="004C0079" w:rsidP="004C0079">
      <w:pPr>
        <w:jc w:val="center"/>
        <w:rPr>
          <w:b/>
          <w:i/>
          <w:sz w:val="40"/>
          <w:szCs w:val="40"/>
        </w:rPr>
      </w:pPr>
    </w:p>
    <w:p w14:paraId="7C3E4D06" w14:textId="77777777" w:rsidR="004C0079" w:rsidRDefault="004C0079" w:rsidP="004C0079">
      <w:pPr>
        <w:jc w:val="center"/>
        <w:rPr>
          <w:b/>
          <w:i/>
          <w:sz w:val="40"/>
          <w:szCs w:val="40"/>
        </w:rPr>
      </w:pPr>
    </w:p>
    <w:p w14:paraId="7D1DD9C2" w14:textId="77777777" w:rsidR="004C0079" w:rsidRDefault="004C0079" w:rsidP="004C0079">
      <w:pPr>
        <w:jc w:val="center"/>
        <w:rPr>
          <w:b/>
          <w:i/>
          <w:sz w:val="40"/>
          <w:szCs w:val="40"/>
        </w:rPr>
      </w:pPr>
    </w:p>
    <w:p w14:paraId="7D37EDF8" w14:textId="77777777" w:rsidR="004C0079" w:rsidRDefault="004C0079" w:rsidP="004C0079">
      <w:pPr>
        <w:jc w:val="center"/>
        <w:rPr>
          <w:b/>
          <w:i/>
          <w:sz w:val="40"/>
          <w:szCs w:val="40"/>
        </w:rPr>
      </w:pPr>
    </w:p>
    <w:p w14:paraId="65B14518" w14:textId="77777777" w:rsidR="004C0079" w:rsidRDefault="004C0079" w:rsidP="004C0079">
      <w:pPr>
        <w:jc w:val="center"/>
        <w:rPr>
          <w:b/>
          <w:i/>
          <w:sz w:val="40"/>
          <w:szCs w:val="40"/>
        </w:rPr>
      </w:pPr>
    </w:p>
    <w:p w14:paraId="5CB48940" w14:textId="77777777" w:rsidR="004C0079" w:rsidRDefault="004C0079" w:rsidP="004C0079">
      <w:pPr>
        <w:jc w:val="center"/>
        <w:rPr>
          <w:b/>
          <w:i/>
          <w:sz w:val="40"/>
          <w:szCs w:val="40"/>
        </w:rPr>
      </w:pPr>
    </w:p>
    <w:p w14:paraId="15024CCC" w14:textId="77777777" w:rsidR="004C0079" w:rsidRDefault="004C0079" w:rsidP="004C0079">
      <w:pPr>
        <w:jc w:val="center"/>
        <w:rPr>
          <w:b/>
          <w:i/>
          <w:sz w:val="40"/>
          <w:szCs w:val="40"/>
        </w:rPr>
      </w:pPr>
    </w:p>
    <w:p w14:paraId="1448DAD8" w14:textId="77777777" w:rsidR="004C0079" w:rsidRDefault="004C0079" w:rsidP="004C0079">
      <w:pPr>
        <w:jc w:val="center"/>
        <w:rPr>
          <w:b/>
          <w:i/>
          <w:sz w:val="40"/>
          <w:szCs w:val="40"/>
        </w:rPr>
      </w:pPr>
    </w:p>
    <w:p w14:paraId="4A0054CE" w14:textId="77777777" w:rsidR="004C0079" w:rsidRDefault="004C0079" w:rsidP="004C0079">
      <w:pPr>
        <w:jc w:val="center"/>
        <w:rPr>
          <w:b/>
          <w:i/>
          <w:sz w:val="40"/>
          <w:szCs w:val="40"/>
        </w:rPr>
      </w:pPr>
    </w:p>
    <w:p w14:paraId="09C22F7E" w14:textId="77777777" w:rsidR="004C0079" w:rsidRDefault="004C0079" w:rsidP="004C0079">
      <w:pPr>
        <w:jc w:val="center"/>
        <w:rPr>
          <w:b/>
          <w:i/>
          <w:sz w:val="40"/>
          <w:szCs w:val="40"/>
        </w:rPr>
      </w:pPr>
    </w:p>
    <w:p w14:paraId="79A4A147" w14:textId="371D5CD3" w:rsidR="004C0079" w:rsidRDefault="004C0079" w:rsidP="004C0079">
      <w:pPr>
        <w:jc w:val="center"/>
        <w:rPr>
          <w:b/>
          <w:i/>
          <w:sz w:val="32"/>
          <w:szCs w:val="32"/>
        </w:rPr>
      </w:pPr>
      <w:r>
        <w:rPr>
          <w:b/>
          <w:i/>
          <w:sz w:val="32"/>
          <w:szCs w:val="32"/>
        </w:rPr>
        <w:t>В</w:t>
      </w:r>
      <w:r w:rsidRPr="004A1E2A">
        <w:rPr>
          <w:b/>
          <w:i/>
          <w:sz w:val="32"/>
          <w:szCs w:val="32"/>
        </w:rPr>
        <w:t>оронеж, 20</w:t>
      </w:r>
      <w:r>
        <w:rPr>
          <w:b/>
          <w:i/>
          <w:sz w:val="32"/>
          <w:szCs w:val="32"/>
        </w:rPr>
        <w:t>23</w:t>
      </w:r>
    </w:p>
    <w:p w14:paraId="3BCC1CF3" w14:textId="77777777" w:rsidR="004C0079" w:rsidRDefault="004C0079" w:rsidP="004C0079">
      <w:pPr>
        <w:jc w:val="center"/>
        <w:rPr>
          <w:b/>
          <w:i/>
          <w:sz w:val="32"/>
          <w:szCs w:val="32"/>
        </w:rPr>
      </w:pPr>
    </w:p>
    <w:p w14:paraId="207F6F5F" w14:textId="7B295A55" w:rsidR="004C0079" w:rsidRPr="00A67A3C" w:rsidRDefault="004C0079" w:rsidP="004C0079">
      <w:pPr>
        <w:jc w:val="center"/>
        <w:rPr>
          <w:b/>
          <w:i/>
          <w:sz w:val="40"/>
          <w:szCs w:val="40"/>
        </w:rPr>
      </w:pPr>
      <w:r>
        <w:rPr>
          <w:b/>
        </w:rPr>
        <w:t>Составители</w:t>
      </w:r>
      <w:r w:rsidRPr="002742EF">
        <w:rPr>
          <w:b/>
        </w:rPr>
        <w:t>:</w:t>
      </w:r>
      <w:r>
        <w:rPr>
          <w:b/>
        </w:rPr>
        <w:t xml:space="preserve"> </w:t>
      </w:r>
      <w:r>
        <w:t>И.Н. Данкова, Н.И. Быкова,</w:t>
      </w:r>
      <w:r w:rsidR="00071E3C">
        <w:t xml:space="preserve"> Т.О. Калинина,</w:t>
      </w:r>
      <w:r>
        <w:t xml:space="preserve"> С.В. </w:t>
      </w:r>
      <w:proofErr w:type="spellStart"/>
      <w:r>
        <w:t>Дендебер</w:t>
      </w:r>
      <w:proofErr w:type="spellEnd"/>
      <w:r>
        <w:t>, А.Ю. Величко</w:t>
      </w:r>
    </w:p>
    <w:p w14:paraId="4EACF373" w14:textId="284B644A" w:rsidR="005060D9" w:rsidRPr="002F7314" w:rsidRDefault="005060D9" w:rsidP="000E3CA3">
      <w:pPr>
        <w:pStyle w:val="1"/>
        <w:rPr>
          <w:rStyle w:val="af5"/>
          <w:rFonts w:ascii="Times New Roman" w:hAnsi="Times New Roman"/>
          <w:bCs/>
          <w:sz w:val="24"/>
          <w:szCs w:val="22"/>
        </w:rPr>
      </w:pPr>
      <w:r w:rsidRPr="00FC6BBF">
        <w:lastRenderedPageBreak/>
        <w:t xml:space="preserve">Методический анализ результатов </w:t>
      </w:r>
      <w:r w:rsidR="00B90814">
        <w:t>ЕГЭ</w:t>
      </w:r>
      <w:r w:rsidRPr="00FC6BBF">
        <w:t xml:space="preserve"> </w:t>
      </w:r>
      <w:r w:rsidR="00015E89" w:rsidRPr="00FC6BBF">
        <w:br/>
      </w:r>
      <w:r w:rsidR="00015E89" w:rsidRPr="00FC6BBF">
        <w:rPr>
          <w:rStyle w:val="af5"/>
          <w:rFonts w:ascii="Times New Roman" w:hAnsi="Times New Roman"/>
          <w:b/>
          <w:bCs/>
          <w:sz w:val="20"/>
          <w:szCs w:val="20"/>
        </w:rPr>
        <w:br/>
      </w:r>
      <w:r w:rsidRPr="00FC6BBF">
        <w:rPr>
          <w:rStyle w:val="af5"/>
          <w:rFonts w:ascii="Times New Roman" w:hAnsi="Times New Roman"/>
          <w:b/>
          <w:bCs/>
          <w:sz w:val="32"/>
        </w:rPr>
        <w:t>по</w:t>
      </w:r>
      <w:r w:rsidR="004C0079">
        <w:rPr>
          <w:rStyle w:val="af5"/>
          <w:rFonts w:ascii="Times New Roman" w:hAnsi="Times New Roman"/>
          <w:b/>
          <w:bCs/>
          <w:sz w:val="32"/>
          <w:lang w:val="ru-RU"/>
        </w:rPr>
        <w:t xml:space="preserve">   </w:t>
      </w:r>
      <w:r w:rsidR="004C0079" w:rsidRPr="004C0079">
        <w:rPr>
          <w:rStyle w:val="af5"/>
          <w:rFonts w:ascii="Times New Roman" w:hAnsi="Times New Roman"/>
          <w:b/>
          <w:bCs/>
          <w:sz w:val="32"/>
          <w:u w:val="single"/>
          <w:lang w:val="ru-RU"/>
        </w:rPr>
        <w:t>Математике профильной</w:t>
      </w:r>
      <w:r w:rsidR="001D31A5" w:rsidRPr="00FC6BBF">
        <w:rPr>
          <w:rStyle w:val="af5"/>
          <w:rFonts w:ascii="Times New Roman" w:hAnsi="Times New Roman"/>
          <w:b/>
          <w:bCs/>
          <w:sz w:val="32"/>
        </w:rPr>
        <w:br/>
      </w:r>
      <w:r w:rsidR="001D31A5" w:rsidRPr="002F7314">
        <w:rPr>
          <w:rStyle w:val="af5"/>
          <w:rFonts w:ascii="Times New Roman" w:hAnsi="Times New Roman"/>
          <w:bCs/>
          <w:sz w:val="24"/>
          <w:szCs w:val="22"/>
        </w:rPr>
        <w:t>(</w:t>
      </w:r>
      <w:r w:rsidR="000E3CA3" w:rsidRPr="002F7314">
        <w:rPr>
          <w:rStyle w:val="af5"/>
          <w:rFonts w:ascii="Times New Roman" w:hAnsi="Times New Roman"/>
          <w:bCs/>
          <w:sz w:val="24"/>
          <w:szCs w:val="22"/>
          <w:lang w:val="ru-RU"/>
        </w:rPr>
        <w:t xml:space="preserve">наименование </w:t>
      </w:r>
      <w:r w:rsidRPr="002F7314">
        <w:rPr>
          <w:rStyle w:val="af5"/>
          <w:rFonts w:ascii="Times New Roman" w:hAnsi="Times New Roman"/>
          <w:bCs/>
          <w:sz w:val="24"/>
          <w:szCs w:val="22"/>
        </w:rPr>
        <w:t>учебн</w:t>
      </w:r>
      <w:r w:rsidR="000E3CA3" w:rsidRPr="002F7314">
        <w:rPr>
          <w:rStyle w:val="af5"/>
          <w:rFonts w:ascii="Times New Roman" w:hAnsi="Times New Roman"/>
          <w:bCs/>
          <w:sz w:val="24"/>
          <w:szCs w:val="22"/>
          <w:lang w:val="ru-RU"/>
        </w:rPr>
        <w:t>ого</w:t>
      </w:r>
      <w:r w:rsidRPr="002F7314">
        <w:rPr>
          <w:rStyle w:val="af5"/>
          <w:rFonts w:ascii="Times New Roman" w:hAnsi="Times New Roman"/>
          <w:bCs/>
          <w:sz w:val="24"/>
          <w:szCs w:val="22"/>
        </w:rPr>
        <w:t xml:space="preserve"> предмет</w:t>
      </w:r>
      <w:r w:rsidR="000E3CA3" w:rsidRPr="002F7314">
        <w:rPr>
          <w:rStyle w:val="af5"/>
          <w:rFonts w:ascii="Times New Roman" w:hAnsi="Times New Roman"/>
          <w:bCs/>
          <w:sz w:val="24"/>
          <w:szCs w:val="22"/>
          <w:lang w:val="ru-RU"/>
        </w:rPr>
        <w:t>а</w:t>
      </w:r>
      <w:r w:rsidR="001D31A5" w:rsidRPr="002F7314">
        <w:rPr>
          <w:rStyle w:val="af5"/>
          <w:rFonts w:ascii="Times New Roman" w:hAnsi="Times New Roman"/>
          <w:bCs/>
          <w:sz w:val="24"/>
          <w:szCs w:val="22"/>
        </w:rPr>
        <w:t>)</w:t>
      </w:r>
    </w:p>
    <w:p w14:paraId="5C047378" w14:textId="77777777" w:rsidR="001D31A5" w:rsidRPr="00634251" w:rsidRDefault="001D31A5" w:rsidP="00FC6BBF">
      <w:pPr>
        <w:rPr>
          <w:rStyle w:val="af5"/>
          <w:rFonts w:ascii="Cambria" w:eastAsia="SimSun" w:hAnsi="Cambria"/>
          <w:b w:val="0"/>
          <w:bCs w:val="0"/>
          <w:i/>
          <w:sz w:val="32"/>
          <w:szCs w:val="28"/>
        </w:rPr>
      </w:pPr>
    </w:p>
    <w:p w14:paraId="5F681394"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36C40888" w14:textId="5DC168D3" w:rsidR="005060D9" w:rsidRPr="00FC6BBF" w:rsidRDefault="005060D9" w:rsidP="00BA2AEA">
      <w:pPr>
        <w:pStyle w:val="3"/>
        <w:numPr>
          <w:ilvl w:val="1"/>
          <w:numId w:val="7"/>
        </w:numPr>
        <w:tabs>
          <w:tab w:val="left" w:pos="142"/>
        </w:tabs>
        <w:ind w:left="426" w:hanging="426"/>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FC6BBF">
      <w:pPr>
        <w:pStyle w:val="af7"/>
        <w:keepNext/>
      </w:pPr>
      <w:r w:rsidRPr="00F579AB">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1</w:t>
      </w:r>
      <w:r w:rsidR="002D6A3B">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557"/>
        <w:gridCol w:w="1560"/>
        <w:gridCol w:w="1559"/>
        <w:gridCol w:w="1559"/>
        <w:gridCol w:w="1756"/>
      </w:tblGrid>
      <w:tr w:rsidR="001D31A5" w:rsidRPr="00634251" w14:paraId="568A1C21" w14:textId="77777777" w:rsidTr="004C0079">
        <w:tc>
          <w:tcPr>
            <w:tcW w:w="1516" w:type="pct"/>
            <w:gridSpan w:val="2"/>
          </w:tcPr>
          <w:p w14:paraId="14A371BF" w14:textId="03598EC1" w:rsidR="001D31A5" w:rsidRPr="00D65DF5" w:rsidRDefault="0016787E" w:rsidP="00C70AE7">
            <w:pPr>
              <w:tabs>
                <w:tab w:val="left" w:pos="10320"/>
              </w:tabs>
              <w:jc w:val="center"/>
              <w:rPr>
                <w:b/>
                <w:noProof/>
              </w:rPr>
            </w:pPr>
            <w:r w:rsidRPr="00634251">
              <w:rPr>
                <w:b/>
                <w:noProof/>
              </w:rPr>
              <w:t>20</w:t>
            </w:r>
            <w:r>
              <w:rPr>
                <w:b/>
                <w:noProof/>
              </w:rPr>
              <w:t>2</w:t>
            </w:r>
            <w:r w:rsidR="00C70AE7">
              <w:rPr>
                <w:b/>
                <w:noProof/>
              </w:rPr>
              <w:t>1</w:t>
            </w:r>
            <w:r>
              <w:rPr>
                <w:b/>
                <w:noProof/>
              </w:rPr>
              <w:t xml:space="preserve"> г.</w:t>
            </w:r>
          </w:p>
        </w:tc>
        <w:tc>
          <w:tcPr>
            <w:tcW w:w="1689" w:type="pct"/>
            <w:gridSpan w:val="2"/>
          </w:tcPr>
          <w:p w14:paraId="5D4F62C8" w14:textId="28B246C3" w:rsidR="001D31A5" w:rsidRPr="0016787E" w:rsidRDefault="0016787E" w:rsidP="00C70AE7">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4C0079">
        <w:tc>
          <w:tcPr>
            <w:tcW w:w="673" w:type="pct"/>
            <w:vAlign w:val="center"/>
          </w:tcPr>
          <w:p w14:paraId="0B65FAD4" w14:textId="77777777" w:rsidR="001D31A5" w:rsidRPr="00634251" w:rsidRDefault="001D31A5" w:rsidP="00D116BF">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D116BF">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D116BF">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4C0079" w:rsidRPr="00634251" w14:paraId="4D2B383B" w14:textId="77777777" w:rsidTr="004C0079">
        <w:tc>
          <w:tcPr>
            <w:tcW w:w="673" w:type="pct"/>
            <w:vAlign w:val="bottom"/>
          </w:tcPr>
          <w:p w14:paraId="47815C9C" w14:textId="2B28AB94" w:rsidR="004C0079" w:rsidRPr="004C0079" w:rsidRDefault="004C0079" w:rsidP="004C0079">
            <w:pPr>
              <w:jc w:val="center"/>
              <w:rPr>
                <w:sz w:val="22"/>
                <w:szCs w:val="22"/>
              </w:rPr>
            </w:pPr>
            <w:r w:rsidRPr="004C0079">
              <w:rPr>
                <w:color w:val="000000"/>
                <w:sz w:val="22"/>
                <w:szCs w:val="22"/>
              </w:rPr>
              <w:t>6862</w:t>
            </w:r>
          </w:p>
        </w:tc>
        <w:tc>
          <w:tcPr>
            <w:tcW w:w="843" w:type="pct"/>
            <w:vAlign w:val="bottom"/>
          </w:tcPr>
          <w:p w14:paraId="48CAB8DE" w14:textId="524B2900" w:rsidR="004C0079" w:rsidRPr="004C0079" w:rsidRDefault="004C0079" w:rsidP="004C0079">
            <w:pPr>
              <w:jc w:val="center"/>
              <w:rPr>
                <w:sz w:val="22"/>
                <w:szCs w:val="22"/>
              </w:rPr>
            </w:pPr>
            <w:r w:rsidRPr="004C0079">
              <w:rPr>
                <w:color w:val="000000"/>
                <w:sz w:val="22"/>
                <w:szCs w:val="22"/>
              </w:rPr>
              <w:t>67,51</w:t>
            </w:r>
          </w:p>
        </w:tc>
        <w:tc>
          <w:tcPr>
            <w:tcW w:w="845" w:type="pct"/>
            <w:vAlign w:val="bottom"/>
          </w:tcPr>
          <w:p w14:paraId="24230194" w14:textId="2870D5D8" w:rsidR="004C0079" w:rsidRPr="004C0079" w:rsidRDefault="004C0079" w:rsidP="004C0079">
            <w:pPr>
              <w:tabs>
                <w:tab w:val="left" w:pos="10320"/>
              </w:tabs>
              <w:jc w:val="center"/>
              <w:rPr>
                <w:noProof/>
                <w:sz w:val="22"/>
                <w:szCs w:val="22"/>
              </w:rPr>
            </w:pPr>
            <w:r w:rsidRPr="004C0079">
              <w:rPr>
                <w:sz w:val="22"/>
                <w:szCs w:val="22"/>
              </w:rPr>
              <w:t>5873</w:t>
            </w:r>
          </w:p>
        </w:tc>
        <w:tc>
          <w:tcPr>
            <w:tcW w:w="844" w:type="pct"/>
            <w:vAlign w:val="bottom"/>
          </w:tcPr>
          <w:p w14:paraId="6E0057F0" w14:textId="0BC88814" w:rsidR="004C0079" w:rsidRPr="004C0079" w:rsidRDefault="004C0079" w:rsidP="004C0079">
            <w:pPr>
              <w:tabs>
                <w:tab w:val="left" w:pos="10320"/>
              </w:tabs>
              <w:jc w:val="center"/>
              <w:rPr>
                <w:noProof/>
                <w:sz w:val="22"/>
                <w:szCs w:val="22"/>
              </w:rPr>
            </w:pPr>
            <w:r w:rsidRPr="004C0079">
              <w:rPr>
                <w:sz w:val="22"/>
                <w:szCs w:val="22"/>
              </w:rPr>
              <w:t>56,98</w:t>
            </w:r>
          </w:p>
        </w:tc>
        <w:tc>
          <w:tcPr>
            <w:tcW w:w="844" w:type="pct"/>
            <w:vAlign w:val="bottom"/>
          </w:tcPr>
          <w:p w14:paraId="1E3A95D7" w14:textId="5BB7D044" w:rsidR="004C0079" w:rsidRPr="004C0079" w:rsidRDefault="004C0079" w:rsidP="004C0079">
            <w:pPr>
              <w:tabs>
                <w:tab w:val="left" w:pos="10320"/>
              </w:tabs>
              <w:jc w:val="center"/>
              <w:rPr>
                <w:sz w:val="22"/>
                <w:szCs w:val="22"/>
              </w:rPr>
            </w:pPr>
            <w:r w:rsidRPr="004C0079">
              <w:rPr>
                <w:sz w:val="22"/>
                <w:szCs w:val="22"/>
              </w:rPr>
              <w:t>5281</w:t>
            </w:r>
          </w:p>
        </w:tc>
        <w:tc>
          <w:tcPr>
            <w:tcW w:w="951" w:type="pct"/>
            <w:vAlign w:val="bottom"/>
          </w:tcPr>
          <w:p w14:paraId="48931220" w14:textId="35BDB272" w:rsidR="004C0079" w:rsidRPr="004C0079" w:rsidRDefault="004C0079" w:rsidP="004C0079">
            <w:pPr>
              <w:tabs>
                <w:tab w:val="left" w:pos="10320"/>
              </w:tabs>
              <w:jc w:val="center"/>
              <w:rPr>
                <w:sz w:val="22"/>
                <w:szCs w:val="22"/>
              </w:rPr>
            </w:pPr>
            <w:r w:rsidRPr="004C0079">
              <w:rPr>
                <w:sz w:val="22"/>
                <w:szCs w:val="22"/>
              </w:rPr>
              <w:t>55,80</w:t>
            </w:r>
          </w:p>
        </w:tc>
      </w:tr>
    </w:tbl>
    <w:p w14:paraId="0E190AC6"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2B4243">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2</w:t>
      </w:r>
      <w:r w:rsidR="002D6A3B">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5"/>
        <w:gridCol w:w="992"/>
        <w:gridCol w:w="1586"/>
        <w:gridCol w:w="1108"/>
        <w:gridCol w:w="1583"/>
        <w:gridCol w:w="1112"/>
        <w:gridCol w:w="1577"/>
      </w:tblGrid>
      <w:tr w:rsidR="001D31A5" w:rsidRPr="00634251" w14:paraId="1E172360" w14:textId="77777777" w:rsidTr="004C0079">
        <w:tc>
          <w:tcPr>
            <w:tcW w:w="690" w:type="pct"/>
            <w:vMerge w:val="restart"/>
            <w:vAlign w:val="center"/>
          </w:tcPr>
          <w:p w14:paraId="4A0FC8A6" w14:textId="77777777" w:rsidR="001D31A5" w:rsidRPr="00634251" w:rsidRDefault="001D31A5" w:rsidP="00327C96">
            <w:pPr>
              <w:tabs>
                <w:tab w:val="left" w:pos="10320"/>
              </w:tabs>
              <w:jc w:val="center"/>
              <w:rPr>
                <w:b/>
                <w:noProof/>
              </w:rPr>
            </w:pPr>
            <w:r w:rsidRPr="00634251">
              <w:rPr>
                <w:b/>
                <w:noProof/>
              </w:rPr>
              <w:t>Пол</w:t>
            </w:r>
          </w:p>
        </w:tc>
        <w:tc>
          <w:tcPr>
            <w:tcW w:w="1396" w:type="pct"/>
            <w:gridSpan w:val="2"/>
          </w:tcPr>
          <w:p w14:paraId="5A915E19" w14:textId="347554F1" w:rsidR="001D31A5" w:rsidRPr="00634251" w:rsidRDefault="0016787E" w:rsidP="00C70AE7">
            <w:pPr>
              <w:tabs>
                <w:tab w:val="left" w:pos="10320"/>
              </w:tabs>
              <w:jc w:val="center"/>
              <w:rPr>
                <w:b/>
                <w:noProof/>
              </w:rPr>
            </w:pPr>
            <w:r>
              <w:rPr>
                <w:b/>
                <w:noProof/>
              </w:rPr>
              <w:t>202</w:t>
            </w:r>
            <w:r w:rsidR="00C70AE7">
              <w:rPr>
                <w:b/>
                <w:noProof/>
              </w:rPr>
              <w:t>1</w:t>
            </w:r>
            <w:r>
              <w:rPr>
                <w:b/>
                <w:noProof/>
              </w:rPr>
              <w:t xml:space="preserve"> г.</w:t>
            </w:r>
          </w:p>
        </w:tc>
        <w:tc>
          <w:tcPr>
            <w:tcW w:w="1457" w:type="pct"/>
            <w:gridSpan w:val="2"/>
          </w:tcPr>
          <w:p w14:paraId="15D3BE1A" w14:textId="66D85EC8" w:rsidR="001D31A5" w:rsidRPr="00634251" w:rsidRDefault="0016787E" w:rsidP="00C70AE7">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4C0079">
        <w:tc>
          <w:tcPr>
            <w:tcW w:w="690" w:type="pct"/>
            <w:vMerge/>
          </w:tcPr>
          <w:p w14:paraId="78B4E420" w14:textId="77777777" w:rsidR="001D31A5" w:rsidRPr="00634251" w:rsidRDefault="001D31A5" w:rsidP="00327C96">
            <w:pPr>
              <w:tabs>
                <w:tab w:val="left" w:pos="10320"/>
              </w:tabs>
              <w:rPr>
                <w:b/>
                <w:noProof/>
              </w:rPr>
            </w:pPr>
          </w:p>
        </w:tc>
        <w:tc>
          <w:tcPr>
            <w:tcW w:w="537" w:type="pct"/>
            <w:vAlign w:val="center"/>
          </w:tcPr>
          <w:p w14:paraId="4EA0A00D" w14:textId="77777777" w:rsidR="001D31A5" w:rsidRPr="00634251" w:rsidRDefault="001D31A5" w:rsidP="00327C96">
            <w:pPr>
              <w:tabs>
                <w:tab w:val="left" w:pos="10320"/>
              </w:tabs>
              <w:jc w:val="center"/>
              <w:rPr>
                <w:noProof/>
              </w:rPr>
            </w:pPr>
            <w:r w:rsidRPr="00634251">
              <w:rPr>
                <w:noProof/>
              </w:rPr>
              <w:t>чел.</w:t>
            </w:r>
          </w:p>
        </w:tc>
        <w:tc>
          <w:tcPr>
            <w:tcW w:w="859" w:type="pct"/>
            <w:vAlign w:val="center"/>
          </w:tcPr>
          <w:p w14:paraId="0328F97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327C96">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327C96">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4C0079" w:rsidRPr="00634251" w14:paraId="237C165E" w14:textId="77777777" w:rsidTr="004C0079">
        <w:tc>
          <w:tcPr>
            <w:tcW w:w="690" w:type="pct"/>
            <w:vAlign w:val="center"/>
          </w:tcPr>
          <w:p w14:paraId="7692D529" w14:textId="77777777" w:rsidR="004C0079" w:rsidRPr="00634251" w:rsidRDefault="004C0079" w:rsidP="004C0079">
            <w:pPr>
              <w:tabs>
                <w:tab w:val="left" w:pos="10320"/>
              </w:tabs>
            </w:pPr>
            <w:r w:rsidRPr="00634251">
              <w:t>Женский</w:t>
            </w:r>
          </w:p>
        </w:tc>
        <w:tc>
          <w:tcPr>
            <w:tcW w:w="537" w:type="pct"/>
            <w:vAlign w:val="bottom"/>
          </w:tcPr>
          <w:p w14:paraId="7A088A37" w14:textId="5FA4BD30" w:rsidR="004C0079" w:rsidRPr="00634251" w:rsidRDefault="004C0079" w:rsidP="004C0079">
            <w:pPr>
              <w:jc w:val="center"/>
            </w:pPr>
            <w:r w:rsidRPr="00F83870">
              <w:rPr>
                <w:color w:val="000000"/>
                <w:sz w:val="22"/>
                <w:szCs w:val="22"/>
              </w:rPr>
              <w:t>3153</w:t>
            </w:r>
          </w:p>
        </w:tc>
        <w:tc>
          <w:tcPr>
            <w:tcW w:w="859" w:type="pct"/>
            <w:vAlign w:val="bottom"/>
          </w:tcPr>
          <w:p w14:paraId="34AB57CB" w14:textId="4DFAC49C" w:rsidR="004C0079" w:rsidRPr="00634251" w:rsidRDefault="004C0079" w:rsidP="004C0079">
            <w:pPr>
              <w:jc w:val="center"/>
            </w:pPr>
            <w:r w:rsidRPr="00F83870">
              <w:rPr>
                <w:color w:val="000000"/>
                <w:sz w:val="22"/>
                <w:szCs w:val="22"/>
              </w:rPr>
              <w:t>45,95</w:t>
            </w:r>
          </w:p>
        </w:tc>
        <w:tc>
          <w:tcPr>
            <w:tcW w:w="600" w:type="pct"/>
            <w:vAlign w:val="bottom"/>
          </w:tcPr>
          <w:p w14:paraId="2C53CB4F" w14:textId="28557D46" w:rsidR="004C0079" w:rsidRPr="00634251" w:rsidRDefault="004C0079" w:rsidP="004C0079">
            <w:pPr>
              <w:tabs>
                <w:tab w:val="left" w:pos="10320"/>
              </w:tabs>
              <w:jc w:val="center"/>
              <w:rPr>
                <w:noProof/>
              </w:rPr>
            </w:pPr>
            <w:r w:rsidRPr="00F83870">
              <w:rPr>
                <w:sz w:val="22"/>
                <w:szCs w:val="22"/>
              </w:rPr>
              <w:t>2550</w:t>
            </w:r>
          </w:p>
        </w:tc>
        <w:tc>
          <w:tcPr>
            <w:tcW w:w="857" w:type="pct"/>
            <w:vAlign w:val="bottom"/>
          </w:tcPr>
          <w:p w14:paraId="25AB50E5" w14:textId="72B3AFC8" w:rsidR="004C0079" w:rsidRPr="00634251" w:rsidRDefault="004C0079" w:rsidP="004C0079">
            <w:pPr>
              <w:tabs>
                <w:tab w:val="left" w:pos="10320"/>
              </w:tabs>
              <w:jc w:val="center"/>
              <w:rPr>
                <w:noProof/>
              </w:rPr>
            </w:pPr>
            <w:r w:rsidRPr="00F83870">
              <w:rPr>
                <w:sz w:val="22"/>
                <w:szCs w:val="22"/>
              </w:rPr>
              <w:t>43,42</w:t>
            </w:r>
          </w:p>
        </w:tc>
        <w:tc>
          <w:tcPr>
            <w:tcW w:w="602" w:type="pct"/>
            <w:vAlign w:val="bottom"/>
          </w:tcPr>
          <w:p w14:paraId="384B27B3" w14:textId="314BF812" w:rsidR="004C0079" w:rsidRPr="004C0079" w:rsidRDefault="004C0079" w:rsidP="004C0079">
            <w:pPr>
              <w:tabs>
                <w:tab w:val="left" w:pos="10320"/>
              </w:tabs>
              <w:jc w:val="center"/>
              <w:rPr>
                <w:sz w:val="22"/>
                <w:szCs w:val="22"/>
              </w:rPr>
            </w:pPr>
            <w:r w:rsidRPr="004C0079">
              <w:rPr>
                <w:sz w:val="22"/>
                <w:szCs w:val="22"/>
              </w:rPr>
              <w:t>2172</w:t>
            </w:r>
          </w:p>
        </w:tc>
        <w:tc>
          <w:tcPr>
            <w:tcW w:w="854" w:type="pct"/>
            <w:vAlign w:val="bottom"/>
          </w:tcPr>
          <w:p w14:paraId="363ED4F2" w14:textId="4A789CCF" w:rsidR="004C0079" w:rsidRPr="004C0079" w:rsidRDefault="004C0079" w:rsidP="004C0079">
            <w:pPr>
              <w:tabs>
                <w:tab w:val="left" w:pos="10320"/>
              </w:tabs>
              <w:jc w:val="center"/>
              <w:rPr>
                <w:sz w:val="22"/>
                <w:szCs w:val="22"/>
              </w:rPr>
            </w:pPr>
            <w:r w:rsidRPr="004C0079">
              <w:rPr>
                <w:sz w:val="22"/>
                <w:szCs w:val="22"/>
              </w:rPr>
              <w:t>41,13</w:t>
            </w:r>
          </w:p>
        </w:tc>
      </w:tr>
      <w:tr w:rsidR="004C0079" w:rsidRPr="00634251" w14:paraId="1F876589" w14:textId="77777777" w:rsidTr="004C0079">
        <w:tc>
          <w:tcPr>
            <w:tcW w:w="690" w:type="pct"/>
            <w:tcBorders>
              <w:top w:val="single" w:sz="4" w:space="0" w:color="auto"/>
              <w:left w:val="single" w:sz="4" w:space="0" w:color="auto"/>
              <w:bottom w:val="single" w:sz="4" w:space="0" w:color="auto"/>
              <w:right w:val="single" w:sz="4" w:space="0" w:color="auto"/>
            </w:tcBorders>
            <w:vAlign w:val="center"/>
          </w:tcPr>
          <w:p w14:paraId="6A72CE71" w14:textId="77777777" w:rsidR="004C0079" w:rsidRPr="00634251" w:rsidRDefault="004C0079" w:rsidP="004C0079">
            <w:pPr>
              <w:tabs>
                <w:tab w:val="left" w:pos="10320"/>
              </w:tabs>
            </w:pPr>
            <w:r w:rsidRPr="00634251">
              <w:t>Мужской</w:t>
            </w:r>
          </w:p>
        </w:tc>
        <w:tc>
          <w:tcPr>
            <w:tcW w:w="537" w:type="pct"/>
            <w:tcBorders>
              <w:top w:val="single" w:sz="4" w:space="0" w:color="auto"/>
              <w:left w:val="single" w:sz="4" w:space="0" w:color="auto"/>
              <w:bottom w:val="single" w:sz="4" w:space="0" w:color="auto"/>
              <w:right w:val="single" w:sz="4" w:space="0" w:color="auto"/>
            </w:tcBorders>
            <w:vAlign w:val="bottom"/>
          </w:tcPr>
          <w:p w14:paraId="5166AB07" w14:textId="726B8530" w:rsidR="004C0079" w:rsidRPr="00634251" w:rsidRDefault="004C0079" w:rsidP="004C0079">
            <w:pPr>
              <w:jc w:val="center"/>
            </w:pPr>
            <w:r w:rsidRPr="00F83870">
              <w:rPr>
                <w:color w:val="000000"/>
                <w:sz w:val="22"/>
                <w:szCs w:val="22"/>
              </w:rPr>
              <w:t>3709</w:t>
            </w:r>
          </w:p>
        </w:tc>
        <w:tc>
          <w:tcPr>
            <w:tcW w:w="859" w:type="pct"/>
            <w:tcBorders>
              <w:top w:val="single" w:sz="4" w:space="0" w:color="auto"/>
              <w:left w:val="single" w:sz="4" w:space="0" w:color="auto"/>
              <w:bottom w:val="single" w:sz="4" w:space="0" w:color="auto"/>
              <w:right w:val="single" w:sz="4" w:space="0" w:color="auto"/>
            </w:tcBorders>
            <w:vAlign w:val="bottom"/>
          </w:tcPr>
          <w:p w14:paraId="6ABC0D8C" w14:textId="21E17441" w:rsidR="004C0079" w:rsidRPr="00634251" w:rsidRDefault="004C0079" w:rsidP="004C0079">
            <w:pPr>
              <w:jc w:val="center"/>
            </w:pPr>
            <w:r w:rsidRPr="00F83870">
              <w:rPr>
                <w:color w:val="000000"/>
                <w:sz w:val="22"/>
                <w:szCs w:val="22"/>
              </w:rPr>
              <w:t>54,05</w:t>
            </w:r>
          </w:p>
        </w:tc>
        <w:tc>
          <w:tcPr>
            <w:tcW w:w="600" w:type="pct"/>
            <w:tcBorders>
              <w:top w:val="single" w:sz="4" w:space="0" w:color="auto"/>
              <w:left w:val="single" w:sz="4" w:space="0" w:color="auto"/>
              <w:bottom w:val="single" w:sz="4" w:space="0" w:color="auto"/>
              <w:right w:val="single" w:sz="4" w:space="0" w:color="auto"/>
            </w:tcBorders>
            <w:vAlign w:val="bottom"/>
          </w:tcPr>
          <w:p w14:paraId="4B60A42D" w14:textId="6135B827" w:rsidR="004C0079" w:rsidRPr="00634251" w:rsidRDefault="004C0079" w:rsidP="004C0079">
            <w:pPr>
              <w:tabs>
                <w:tab w:val="left" w:pos="10320"/>
              </w:tabs>
              <w:jc w:val="center"/>
              <w:rPr>
                <w:noProof/>
              </w:rPr>
            </w:pPr>
            <w:r w:rsidRPr="00F83870">
              <w:rPr>
                <w:sz w:val="22"/>
                <w:szCs w:val="22"/>
              </w:rPr>
              <w:t>3323</w:t>
            </w:r>
          </w:p>
        </w:tc>
        <w:tc>
          <w:tcPr>
            <w:tcW w:w="857" w:type="pct"/>
            <w:tcBorders>
              <w:top w:val="single" w:sz="4" w:space="0" w:color="auto"/>
              <w:left w:val="single" w:sz="4" w:space="0" w:color="auto"/>
              <w:bottom w:val="single" w:sz="4" w:space="0" w:color="auto"/>
              <w:right w:val="single" w:sz="4" w:space="0" w:color="auto"/>
            </w:tcBorders>
            <w:vAlign w:val="bottom"/>
          </w:tcPr>
          <w:p w14:paraId="558736E7" w14:textId="64E6A880" w:rsidR="004C0079" w:rsidRPr="00634251" w:rsidRDefault="004C0079" w:rsidP="004C0079">
            <w:pPr>
              <w:tabs>
                <w:tab w:val="left" w:pos="10320"/>
              </w:tabs>
              <w:jc w:val="center"/>
              <w:rPr>
                <w:noProof/>
              </w:rPr>
            </w:pPr>
            <w:r w:rsidRPr="00F83870">
              <w:rPr>
                <w:sz w:val="22"/>
                <w:szCs w:val="22"/>
              </w:rPr>
              <w:t>56,58</w:t>
            </w:r>
          </w:p>
        </w:tc>
        <w:tc>
          <w:tcPr>
            <w:tcW w:w="602" w:type="pct"/>
            <w:tcBorders>
              <w:top w:val="single" w:sz="4" w:space="0" w:color="auto"/>
              <w:left w:val="single" w:sz="4" w:space="0" w:color="auto"/>
              <w:bottom w:val="single" w:sz="4" w:space="0" w:color="auto"/>
              <w:right w:val="single" w:sz="4" w:space="0" w:color="auto"/>
            </w:tcBorders>
            <w:vAlign w:val="bottom"/>
          </w:tcPr>
          <w:p w14:paraId="3F520C9E" w14:textId="1CBD695B" w:rsidR="004C0079" w:rsidRPr="004C0079" w:rsidRDefault="004C0079" w:rsidP="004C0079">
            <w:pPr>
              <w:tabs>
                <w:tab w:val="left" w:pos="10320"/>
              </w:tabs>
              <w:jc w:val="center"/>
              <w:rPr>
                <w:sz w:val="22"/>
                <w:szCs w:val="22"/>
              </w:rPr>
            </w:pPr>
            <w:r w:rsidRPr="004C0079">
              <w:rPr>
                <w:sz w:val="22"/>
                <w:szCs w:val="22"/>
              </w:rPr>
              <w:t>3109</w:t>
            </w:r>
          </w:p>
        </w:tc>
        <w:tc>
          <w:tcPr>
            <w:tcW w:w="854" w:type="pct"/>
            <w:tcBorders>
              <w:top w:val="single" w:sz="4" w:space="0" w:color="auto"/>
              <w:left w:val="single" w:sz="4" w:space="0" w:color="auto"/>
              <w:bottom w:val="single" w:sz="4" w:space="0" w:color="auto"/>
              <w:right w:val="single" w:sz="4" w:space="0" w:color="auto"/>
            </w:tcBorders>
            <w:vAlign w:val="bottom"/>
          </w:tcPr>
          <w:p w14:paraId="49BAD4ED" w14:textId="297F94F0" w:rsidR="004C0079" w:rsidRPr="004C0079" w:rsidRDefault="004C0079" w:rsidP="004C0079">
            <w:pPr>
              <w:tabs>
                <w:tab w:val="left" w:pos="10320"/>
              </w:tabs>
              <w:jc w:val="center"/>
              <w:rPr>
                <w:sz w:val="22"/>
                <w:szCs w:val="22"/>
              </w:rPr>
            </w:pPr>
            <w:r w:rsidRPr="004C0079">
              <w:rPr>
                <w:sz w:val="22"/>
                <w:szCs w:val="22"/>
              </w:rPr>
              <w:t>58,87</w:t>
            </w:r>
          </w:p>
        </w:tc>
      </w:tr>
    </w:tbl>
    <w:p w14:paraId="284EFFA7" w14:textId="77777777" w:rsidR="00D116BF" w:rsidRPr="00FA4B3A" w:rsidRDefault="00D116BF" w:rsidP="00D116BF">
      <w:pPr>
        <w:ind w:left="568" w:hanging="568"/>
      </w:pPr>
    </w:p>
    <w:p w14:paraId="79B27D0F"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2B4243">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3</w:t>
      </w:r>
      <w:r w:rsidR="002D6A3B">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7532A018" w14:textId="77777777" w:rsidTr="00BA2AEA">
        <w:trPr>
          <w:tblHeader/>
        </w:trPr>
        <w:tc>
          <w:tcPr>
            <w:tcW w:w="6663" w:type="dxa"/>
          </w:tcPr>
          <w:p w14:paraId="4A6B3559" w14:textId="77777777" w:rsidR="005060D9" w:rsidRPr="00634251" w:rsidRDefault="005060D9" w:rsidP="00D116BF">
            <w:pPr>
              <w:contextualSpacing/>
              <w:jc w:val="both"/>
              <w:rPr>
                <w:b/>
              </w:rPr>
            </w:pPr>
            <w:r w:rsidRPr="00634251">
              <w:rPr>
                <w:b/>
              </w:rPr>
              <w:t>Всего участников ЕГЭ по предмету</w:t>
            </w:r>
          </w:p>
        </w:tc>
        <w:tc>
          <w:tcPr>
            <w:tcW w:w="2551" w:type="dxa"/>
          </w:tcPr>
          <w:p w14:paraId="0DEA6BB4" w14:textId="2E20909F" w:rsidR="005060D9" w:rsidRPr="00D17216" w:rsidRDefault="004C0079" w:rsidP="00D17216">
            <w:pPr>
              <w:contextualSpacing/>
              <w:jc w:val="center"/>
            </w:pPr>
            <w:r w:rsidRPr="00D17216">
              <w:rPr>
                <w:sz w:val="22"/>
                <w:szCs w:val="22"/>
              </w:rPr>
              <w:t>5281</w:t>
            </w:r>
          </w:p>
        </w:tc>
      </w:tr>
      <w:tr w:rsidR="005060D9" w:rsidRPr="00634251" w14:paraId="5D41F691" w14:textId="77777777" w:rsidTr="00BA2AEA">
        <w:trPr>
          <w:trHeight w:val="545"/>
        </w:trPr>
        <w:tc>
          <w:tcPr>
            <w:tcW w:w="6663" w:type="dxa"/>
          </w:tcPr>
          <w:p w14:paraId="3234B267" w14:textId="77777777" w:rsidR="005060D9" w:rsidRPr="002E4A9D" w:rsidRDefault="005060D9" w:rsidP="00D116BF">
            <w:pPr>
              <w:contextualSpacing/>
              <w:jc w:val="both"/>
              <w:rPr>
                <w:sz w:val="22"/>
                <w:szCs w:val="22"/>
              </w:rPr>
            </w:pPr>
            <w:r w:rsidRPr="002E4A9D">
              <w:rPr>
                <w:sz w:val="22"/>
                <w:szCs w:val="22"/>
              </w:rPr>
              <w:t>Из них:</w:t>
            </w:r>
          </w:p>
          <w:p w14:paraId="2AACF2A9" w14:textId="77777777" w:rsidR="005060D9" w:rsidRPr="002E4A9D" w:rsidRDefault="00407E4A" w:rsidP="00B86ACD">
            <w:pPr>
              <w:pStyle w:val="a3"/>
              <w:numPr>
                <w:ilvl w:val="0"/>
                <w:numId w:val="2"/>
              </w:numPr>
              <w:spacing w:after="0" w:line="240" w:lineRule="auto"/>
              <w:jc w:val="both"/>
            </w:pPr>
            <w:r w:rsidRPr="002E4A9D">
              <w:rPr>
                <w:rFonts w:ascii="Times New Roman" w:hAnsi="Times New Roman"/>
              </w:rPr>
              <w:t>ВТГ</w:t>
            </w:r>
            <w:r w:rsidR="00C30DD4" w:rsidRPr="002E4A9D">
              <w:rPr>
                <w:rFonts w:ascii="Times New Roman" w:hAnsi="Times New Roman"/>
              </w:rPr>
              <w:t>, обучающихся по программам СОО</w:t>
            </w:r>
          </w:p>
        </w:tc>
        <w:tc>
          <w:tcPr>
            <w:tcW w:w="2551" w:type="dxa"/>
          </w:tcPr>
          <w:p w14:paraId="47E5FDAF" w14:textId="2E31784F" w:rsidR="005060D9" w:rsidRPr="00D17216" w:rsidRDefault="004C0079" w:rsidP="00D17216">
            <w:pPr>
              <w:jc w:val="center"/>
            </w:pPr>
            <w:r w:rsidRPr="00D17216">
              <w:rPr>
                <w:color w:val="000000"/>
                <w:sz w:val="22"/>
                <w:szCs w:val="22"/>
              </w:rPr>
              <w:t>5149</w:t>
            </w:r>
          </w:p>
        </w:tc>
      </w:tr>
      <w:tr w:rsidR="005060D9" w:rsidRPr="00634251" w14:paraId="37C789DB" w14:textId="77777777" w:rsidTr="00BA2AEA">
        <w:tc>
          <w:tcPr>
            <w:tcW w:w="6663" w:type="dxa"/>
          </w:tcPr>
          <w:p w14:paraId="469D0A44" w14:textId="77777777" w:rsidR="005060D9" w:rsidRPr="002E4A9D" w:rsidRDefault="00407E4A" w:rsidP="00B86ACD">
            <w:pPr>
              <w:pStyle w:val="a3"/>
              <w:numPr>
                <w:ilvl w:val="0"/>
                <w:numId w:val="2"/>
              </w:numPr>
              <w:spacing w:after="0" w:line="240" w:lineRule="auto"/>
              <w:jc w:val="both"/>
              <w:rPr>
                <w:rFonts w:ascii="Times New Roman" w:hAnsi="Times New Roman"/>
              </w:rPr>
            </w:pPr>
            <w:r w:rsidRPr="002E4A9D">
              <w:rPr>
                <w:rFonts w:ascii="Times New Roman" w:hAnsi="Times New Roman"/>
              </w:rPr>
              <w:t>ВТГ</w:t>
            </w:r>
            <w:r w:rsidR="00C30DD4" w:rsidRPr="002E4A9D">
              <w:rPr>
                <w:rFonts w:ascii="Times New Roman" w:hAnsi="Times New Roman"/>
              </w:rPr>
              <w:t>, обучающихся по программам СПО</w:t>
            </w:r>
          </w:p>
        </w:tc>
        <w:tc>
          <w:tcPr>
            <w:tcW w:w="2551" w:type="dxa"/>
          </w:tcPr>
          <w:p w14:paraId="119FBAA2" w14:textId="3AE1338F" w:rsidR="005060D9" w:rsidRPr="00D17216" w:rsidRDefault="004C0079" w:rsidP="00D17216">
            <w:pPr>
              <w:jc w:val="center"/>
            </w:pPr>
            <w:r w:rsidRPr="00D17216">
              <w:rPr>
                <w:color w:val="000000"/>
                <w:sz w:val="22"/>
                <w:szCs w:val="22"/>
              </w:rPr>
              <w:t>28</w:t>
            </w:r>
          </w:p>
        </w:tc>
      </w:tr>
      <w:tr w:rsidR="005060D9" w:rsidRPr="00634251" w14:paraId="7F1A428C" w14:textId="77777777" w:rsidTr="00BA2AEA">
        <w:tc>
          <w:tcPr>
            <w:tcW w:w="6663" w:type="dxa"/>
          </w:tcPr>
          <w:p w14:paraId="7D006874" w14:textId="5AA15F6A" w:rsidR="005060D9" w:rsidRPr="002E4A9D" w:rsidRDefault="00407E4A" w:rsidP="00B86ACD">
            <w:pPr>
              <w:pStyle w:val="a3"/>
              <w:numPr>
                <w:ilvl w:val="0"/>
                <w:numId w:val="2"/>
              </w:numPr>
              <w:spacing w:after="0" w:line="240" w:lineRule="auto"/>
              <w:jc w:val="both"/>
              <w:rPr>
                <w:rFonts w:ascii="Times New Roman" w:hAnsi="Times New Roman"/>
              </w:rPr>
            </w:pPr>
            <w:r w:rsidRPr="002E4A9D">
              <w:rPr>
                <w:rFonts w:ascii="Times New Roman" w:hAnsi="Times New Roman"/>
              </w:rPr>
              <w:t>ВПЛ</w:t>
            </w:r>
            <w:r w:rsidR="004C0079" w:rsidRPr="002E4A9D">
              <w:rPr>
                <w:rFonts w:ascii="Times New Roman" w:hAnsi="Times New Roman"/>
              </w:rPr>
              <w:t xml:space="preserve"> и непрошедшие ГИА</w:t>
            </w:r>
          </w:p>
        </w:tc>
        <w:tc>
          <w:tcPr>
            <w:tcW w:w="2551" w:type="dxa"/>
          </w:tcPr>
          <w:p w14:paraId="13B41870" w14:textId="6C83CC03" w:rsidR="005060D9" w:rsidRPr="00D17216" w:rsidRDefault="004C0079" w:rsidP="00D17216">
            <w:pPr>
              <w:jc w:val="center"/>
            </w:pPr>
            <w:r w:rsidRPr="00D17216">
              <w:rPr>
                <w:color w:val="000000"/>
                <w:sz w:val="22"/>
                <w:szCs w:val="22"/>
              </w:rPr>
              <w:t>104</w:t>
            </w:r>
          </w:p>
        </w:tc>
      </w:tr>
      <w:tr w:rsidR="004C0079" w:rsidRPr="00634251" w14:paraId="7E236047" w14:textId="77777777" w:rsidTr="00BA2AEA">
        <w:tc>
          <w:tcPr>
            <w:tcW w:w="6663" w:type="dxa"/>
          </w:tcPr>
          <w:p w14:paraId="57EEB13B" w14:textId="173691D8" w:rsidR="004C0079" w:rsidRPr="002E4A9D" w:rsidRDefault="004C0079" w:rsidP="00B86ACD">
            <w:pPr>
              <w:pStyle w:val="a3"/>
              <w:numPr>
                <w:ilvl w:val="0"/>
                <w:numId w:val="2"/>
              </w:numPr>
              <w:spacing w:after="0" w:line="240" w:lineRule="auto"/>
              <w:jc w:val="both"/>
              <w:rPr>
                <w:rFonts w:ascii="Times New Roman" w:hAnsi="Times New Roman"/>
              </w:rPr>
            </w:pPr>
            <w:r w:rsidRPr="002E4A9D">
              <w:rPr>
                <w:rFonts w:ascii="Times New Roman" w:hAnsi="Times New Roman"/>
              </w:rPr>
              <w:t>Завершившие образование по предмету (10 класс)</w:t>
            </w:r>
          </w:p>
        </w:tc>
        <w:tc>
          <w:tcPr>
            <w:tcW w:w="2551" w:type="dxa"/>
          </w:tcPr>
          <w:p w14:paraId="7B120A55" w14:textId="2385BD99" w:rsidR="004C0079" w:rsidRPr="00D17216" w:rsidRDefault="004C0079" w:rsidP="00D17216">
            <w:pPr>
              <w:jc w:val="center"/>
              <w:rPr>
                <w:color w:val="000000"/>
                <w:sz w:val="22"/>
                <w:szCs w:val="22"/>
              </w:rPr>
            </w:pPr>
            <w:r w:rsidRPr="00D17216">
              <w:rPr>
                <w:color w:val="000000"/>
                <w:sz w:val="22"/>
                <w:szCs w:val="22"/>
              </w:rPr>
              <w:t>0</w:t>
            </w:r>
          </w:p>
        </w:tc>
      </w:tr>
      <w:tr w:rsidR="004C0079" w:rsidRPr="00634251" w14:paraId="1BB2BEBC" w14:textId="77777777" w:rsidTr="00BA2AEA">
        <w:tc>
          <w:tcPr>
            <w:tcW w:w="6663" w:type="dxa"/>
          </w:tcPr>
          <w:p w14:paraId="030F62AE" w14:textId="555F4B22" w:rsidR="004C0079" w:rsidRPr="002E4A9D" w:rsidRDefault="004C0079" w:rsidP="004C0079">
            <w:pPr>
              <w:pStyle w:val="a3"/>
              <w:numPr>
                <w:ilvl w:val="0"/>
                <w:numId w:val="2"/>
              </w:numPr>
              <w:spacing w:after="0" w:line="240" w:lineRule="auto"/>
              <w:jc w:val="both"/>
              <w:rPr>
                <w:rFonts w:ascii="Times New Roman" w:hAnsi="Times New Roman"/>
              </w:rPr>
            </w:pPr>
            <w:r w:rsidRPr="002E4A9D">
              <w:rPr>
                <w:rFonts w:ascii="Times New Roman" w:hAnsi="Times New Roman"/>
              </w:rPr>
              <w:t>Участники с ограниченными возможностями здоровья</w:t>
            </w:r>
          </w:p>
        </w:tc>
        <w:tc>
          <w:tcPr>
            <w:tcW w:w="2551" w:type="dxa"/>
          </w:tcPr>
          <w:p w14:paraId="00496BA1" w14:textId="392E8FE4" w:rsidR="004C0079" w:rsidRPr="00D17216" w:rsidRDefault="00D17216" w:rsidP="00D17216">
            <w:pPr>
              <w:jc w:val="center"/>
              <w:rPr>
                <w:color w:val="000000"/>
                <w:sz w:val="22"/>
                <w:szCs w:val="22"/>
              </w:rPr>
            </w:pPr>
            <w:r w:rsidRPr="00D17216">
              <w:rPr>
                <w:color w:val="000000"/>
                <w:sz w:val="22"/>
                <w:szCs w:val="22"/>
              </w:rPr>
              <w:t>38</w:t>
            </w:r>
          </w:p>
        </w:tc>
      </w:tr>
    </w:tbl>
    <w:p w14:paraId="4F2425C4" w14:textId="77777777" w:rsidR="00E2039C" w:rsidRPr="00FA4B3A" w:rsidRDefault="00E2039C" w:rsidP="00D116BF">
      <w:pPr>
        <w:pStyle w:val="a3"/>
        <w:spacing w:after="0" w:line="240" w:lineRule="auto"/>
        <w:ind w:left="1080"/>
        <w:rPr>
          <w:rFonts w:ascii="Times New Roman" w:hAnsi="Times New Roman"/>
          <w:sz w:val="24"/>
          <w:szCs w:val="24"/>
        </w:rPr>
      </w:pPr>
    </w:p>
    <w:p w14:paraId="38C9A612" w14:textId="1DD74D91"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2AF4E086" w14:textId="77777777" w:rsidR="002B4243" w:rsidRPr="00FC6BBF" w:rsidRDefault="002B4243" w:rsidP="002B4243">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4</w:t>
      </w:r>
      <w:r w:rsidR="002D6A3B">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0FF5F820" w14:textId="77777777" w:rsidTr="00CB28AB">
        <w:trPr>
          <w:tblHeader/>
        </w:trPr>
        <w:tc>
          <w:tcPr>
            <w:tcW w:w="6663" w:type="dxa"/>
          </w:tcPr>
          <w:p w14:paraId="0F56424F" w14:textId="77777777" w:rsidR="005060D9" w:rsidRPr="00634251" w:rsidRDefault="009C061E" w:rsidP="00D116BF">
            <w:pPr>
              <w:contextualSpacing/>
              <w:jc w:val="both"/>
              <w:rPr>
                <w:b/>
              </w:rPr>
            </w:pPr>
            <w:r w:rsidRPr="00634251">
              <w:rPr>
                <w:b/>
              </w:rPr>
              <w:t>Всего ВТГ</w:t>
            </w:r>
          </w:p>
        </w:tc>
        <w:tc>
          <w:tcPr>
            <w:tcW w:w="2551" w:type="dxa"/>
            <w:vAlign w:val="center"/>
          </w:tcPr>
          <w:p w14:paraId="7B3A8B11" w14:textId="12557076" w:rsidR="005060D9" w:rsidRPr="00CB28AB" w:rsidRDefault="004C0079" w:rsidP="00CB28AB">
            <w:pPr>
              <w:jc w:val="center"/>
            </w:pPr>
            <w:r w:rsidRPr="00CB28AB">
              <w:rPr>
                <w:color w:val="000000"/>
                <w:sz w:val="22"/>
                <w:szCs w:val="22"/>
              </w:rPr>
              <w:t>5149</w:t>
            </w:r>
          </w:p>
        </w:tc>
      </w:tr>
      <w:tr w:rsidR="005060D9" w:rsidRPr="00634251" w14:paraId="3A880A77" w14:textId="77777777" w:rsidTr="00CB28AB">
        <w:tc>
          <w:tcPr>
            <w:tcW w:w="6663" w:type="dxa"/>
          </w:tcPr>
          <w:p w14:paraId="6A3C9B4B" w14:textId="77777777" w:rsidR="005060D9" w:rsidRPr="002E4A9D" w:rsidRDefault="005060D9" w:rsidP="00D116BF">
            <w:pPr>
              <w:contextualSpacing/>
              <w:jc w:val="both"/>
              <w:rPr>
                <w:sz w:val="22"/>
                <w:szCs w:val="22"/>
              </w:rPr>
            </w:pPr>
            <w:r w:rsidRPr="002E4A9D">
              <w:rPr>
                <w:sz w:val="22"/>
                <w:szCs w:val="22"/>
              </w:rPr>
              <w:t>Из них:</w:t>
            </w:r>
          </w:p>
          <w:p w14:paraId="321E8AE0" w14:textId="64047864" w:rsidR="005060D9" w:rsidRPr="002E4A9D" w:rsidRDefault="005060D9" w:rsidP="00E91D60">
            <w:pPr>
              <w:pStyle w:val="a3"/>
              <w:numPr>
                <w:ilvl w:val="0"/>
                <w:numId w:val="2"/>
              </w:numPr>
              <w:spacing w:after="0" w:line="240" w:lineRule="auto"/>
              <w:jc w:val="both"/>
              <w:rPr>
                <w:rFonts w:ascii="Times New Roman" w:hAnsi="Times New Roman"/>
              </w:rPr>
            </w:pPr>
            <w:r w:rsidRPr="002E4A9D">
              <w:rPr>
                <w:rFonts w:ascii="Times New Roman" w:hAnsi="Times New Roman"/>
              </w:rPr>
              <w:t>выпускники лицеев и гимназий</w:t>
            </w:r>
          </w:p>
        </w:tc>
        <w:tc>
          <w:tcPr>
            <w:tcW w:w="2551" w:type="dxa"/>
            <w:vAlign w:val="center"/>
          </w:tcPr>
          <w:p w14:paraId="58C28C2A" w14:textId="72C814E3" w:rsidR="005060D9" w:rsidRPr="00CB28AB" w:rsidRDefault="00D17216" w:rsidP="00CB28AB">
            <w:pPr>
              <w:jc w:val="center"/>
            </w:pPr>
            <w:r w:rsidRPr="00CB28AB">
              <w:rPr>
                <w:color w:val="000000"/>
                <w:sz w:val="22"/>
                <w:szCs w:val="22"/>
              </w:rPr>
              <w:t>1228</w:t>
            </w:r>
          </w:p>
        </w:tc>
      </w:tr>
      <w:tr w:rsidR="005060D9" w:rsidRPr="00634251" w14:paraId="6B8EF26F" w14:textId="77777777" w:rsidTr="00CB28AB">
        <w:tc>
          <w:tcPr>
            <w:tcW w:w="6663" w:type="dxa"/>
          </w:tcPr>
          <w:p w14:paraId="10063D97" w14:textId="67C76CFE" w:rsidR="005060D9" w:rsidRPr="002E4A9D" w:rsidRDefault="005060D9" w:rsidP="00A21CD4">
            <w:pPr>
              <w:pStyle w:val="a3"/>
              <w:numPr>
                <w:ilvl w:val="0"/>
                <w:numId w:val="2"/>
              </w:numPr>
              <w:spacing w:after="0" w:line="240" w:lineRule="auto"/>
              <w:jc w:val="both"/>
              <w:rPr>
                <w:rFonts w:ascii="Times New Roman" w:hAnsi="Times New Roman"/>
              </w:rPr>
            </w:pPr>
            <w:r w:rsidRPr="002E4A9D">
              <w:rPr>
                <w:rFonts w:ascii="Times New Roman" w:hAnsi="Times New Roman"/>
              </w:rPr>
              <w:t>выпускники СОШ</w:t>
            </w:r>
            <w:r w:rsidR="00D17216" w:rsidRPr="002E4A9D">
              <w:rPr>
                <w:rFonts w:ascii="Times New Roman" w:hAnsi="Times New Roman"/>
              </w:rPr>
              <w:t xml:space="preserve"> и СОШ с УИОП</w:t>
            </w:r>
          </w:p>
        </w:tc>
        <w:tc>
          <w:tcPr>
            <w:tcW w:w="2551" w:type="dxa"/>
            <w:vAlign w:val="center"/>
          </w:tcPr>
          <w:p w14:paraId="5A7592D6" w14:textId="00D6473F" w:rsidR="005060D9" w:rsidRPr="00CB28AB" w:rsidRDefault="00D17216" w:rsidP="00CB28AB">
            <w:pPr>
              <w:jc w:val="center"/>
            </w:pPr>
            <w:r w:rsidRPr="00CB28AB">
              <w:rPr>
                <w:color w:val="000000"/>
                <w:sz w:val="22"/>
                <w:szCs w:val="22"/>
              </w:rPr>
              <w:t>3764</w:t>
            </w:r>
          </w:p>
        </w:tc>
      </w:tr>
      <w:tr w:rsidR="00D17216" w:rsidRPr="00634251" w14:paraId="7B1E46FE" w14:textId="77777777" w:rsidTr="00CB28AB">
        <w:tc>
          <w:tcPr>
            <w:tcW w:w="6663" w:type="dxa"/>
          </w:tcPr>
          <w:p w14:paraId="65F76C3B" w14:textId="7C641569" w:rsidR="00D17216" w:rsidRPr="002E4A9D" w:rsidRDefault="00D17216" w:rsidP="00D17216">
            <w:pPr>
              <w:pStyle w:val="a3"/>
              <w:numPr>
                <w:ilvl w:val="0"/>
                <w:numId w:val="2"/>
              </w:numPr>
              <w:spacing w:after="0" w:line="240" w:lineRule="auto"/>
              <w:jc w:val="both"/>
              <w:rPr>
                <w:rFonts w:ascii="Times New Roman" w:hAnsi="Times New Roman"/>
              </w:rPr>
            </w:pPr>
            <w:r w:rsidRPr="002E4A9D">
              <w:rPr>
                <w:rFonts w:ascii="Times New Roman" w:hAnsi="Times New Roman"/>
              </w:rPr>
              <w:t>выпускники интернатов</w:t>
            </w:r>
          </w:p>
        </w:tc>
        <w:tc>
          <w:tcPr>
            <w:tcW w:w="2551" w:type="dxa"/>
            <w:vAlign w:val="center"/>
          </w:tcPr>
          <w:p w14:paraId="60000074" w14:textId="7F69C05F" w:rsidR="00D17216" w:rsidRPr="00CB28AB" w:rsidRDefault="00D17216" w:rsidP="00CB28AB">
            <w:pPr>
              <w:jc w:val="center"/>
            </w:pPr>
            <w:r w:rsidRPr="00CB28AB">
              <w:rPr>
                <w:color w:val="000000"/>
                <w:sz w:val="22"/>
                <w:szCs w:val="22"/>
              </w:rPr>
              <w:t>123</w:t>
            </w:r>
          </w:p>
        </w:tc>
      </w:tr>
      <w:tr w:rsidR="00D17216" w:rsidRPr="00634251" w14:paraId="1B98D309" w14:textId="77777777" w:rsidTr="00CB28AB">
        <w:tc>
          <w:tcPr>
            <w:tcW w:w="6663" w:type="dxa"/>
          </w:tcPr>
          <w:p w14:paraId="7281F896" w14:textId="26964D17" w:rsidR="00D17216" w:rsidRPr="002E4A9D" w:rsidRDefault="00D17216" w:rsidP="00D17216">
            <w:pPr>
              <w:pStyle w:val="a3"/>
              <w:numPr>
                <w:ilvl w:val="0"/>
                <w:numId w:val="2"/>
              </w:numPr>
              <w:spacing w:after="0" w:line="240" w:lineRule="auto"/>
              <w:jc w:val="both"/>
              <w:rPr>
                <w:rFonts w:ascii="Times New Roman" w:hAnsi="Times New Roman"/>
              </w:rPr>
            </w:pPr>
            <w:r w:rsidRPr="002E4A9D">
              <w:rPr>
                <w:rFonts w:ascii="Times New Roman" w:hAnsi="Times New Roman"/>
              </w:rPr>
              <w:t>выпускники ВСОШ</w:t>
            </w:r>
          </w:p>
        </w:tc>
        <w:tc>
          <w:tcPr>
            <w:tcW w:w="2551" w:type="dxa"/>
            <w:vAlign w:val="center"/>
          </w:tcPr>
          <w:p w14:paraId="7F2A7A0A" w14:textId="6EA02FC4" w:rsidR="00D17216" w:rsidRPr="00CB28AB" w:rsidRDefault="00D17216" w:rsidP="00CB28AB">
            <w:pPr>
              <w:jc w:val="center"/>
            </w:pPr>
            <w:r w:rsidRPr="00CB28AB">
              <w:rPr>
                <w:color w:val="000000"/>
                <w:sz w:val="22"/>
                <w:szCs w:val="22"/>
              </w:rPr>
              <w:t>34</w:t>
            </w:r>
          </w:p>
        </w:tc>
      </w:tr>
      <w:tr w:rsidR="00CB28AB" w:rsidRPr="00634251" w14:paraId="717769C0" w14:textId="77777777" w:rsidTr="00CB28AB">
        <w:tc>
          <w:tcPr>
            <w:tcW w:w="6663" w:type="dxa"/>
          </w:tcPr>
          <w:p w14:paraId="322D7031" w14:textId="2BAE3F46" w:rsidR="00CB28AB" w:rsidRPr="002E4A9D" w:rsidRDefault="00CB28AB" w:rsidP="00D17216">
            <w:pPr>
              <w:pStyle w:val="a3"/>
              <w:numPr>
                <w:ilvl w:val="0"/>
                <w:numId w:val="2"/>
              </w:numPr>
              <w:spacing w:after="0" w:line="240" w:lineRule="auto"/>
              <w:jc w:val="both"/>
              <w:rPr>
                <w:rFonts w:ascii="Times New Roman" w:hAnsi="Times New Roman"/>
              </w:rPr>
            </w:pPr>
            <w:r w:rsidRPr="00B40670">
              <w:rPr>
                <w:rFonts w:ascii="Times New Roman" w:hAnsi="Times New Roman"/>
                <w:sz w:val="24"/>
                <w:szCs w:val="24"/>
              </w:rPr>
              <w:t>выпускники организаций с низкими образовательными результатами</w:t>
            </w:r>
          </w:p>
        </w:tc>
        <w:tc>
          <w:tcPr>
            <w:tcW w:w="2551" w:type="dxa"/>
            <w:vAlign w:val="center"/>
          </w:tcPr>
          <w:p w14:paraId="1435DD4C" w14:textId="1473A925" w:rsidR="00CB28AB" w:rsidRPr="00CB28AB" w:rsidRDefault="00CB28AB" w:rsidP="00CB28AB">
            <w:pPr>
              <w:jc w:val="center"/>
              <w:rPr>
                <w:color w:val="000000"/>
                <w:sz w:val="22"/>
                <w:szCs w:val="22"/>
              </w:rPr>
            </w:pPr>
            <w:r w:rsidRPr="00CB28AB">
              <w:rPr>
                <w:color w:val="000000"/>
                <w:sz w:val="22"/>
                <w:szCs w:val="22"/>
              </w:rPr>
              <w:t>523</w:t>
            </w:r>
          </w:p>
        </w:tc>
      </w:tr>
      <w:tr w:rsidR="00CB28AB" w:rsidRPr="00634251" w14:paraId="77381881" w14:textId="77777777" w:rsidTr="00CB28AB">
        <w:tc>
          <w:tcPr>
            <w:tcW w:w="6663" w:type="dxa"/>
          </w:tcPr>
          <w:p w14:paraId="342C960F" w14:textId="5A67A5A7" w:rsidR="00CB28AB" w:rsidRPr="002E4A9D" w:rsidRDefault="00CB28AB" w:rsidP="00D17216">
            <w:pPr>
              <w:pStyle w:val="a3"/>
              <w:numPr>
                <w:ilvl w:val="0"/>
                <w:numId w:val="2"/>
              </w:numPr>
              <w:spacing w:after="0" w:line="240" w:lineRule="auto"/>
              <w:jc w:val="both"/>
              <w:rPr>
                <w:rFonts w:ascii="Times New Roman" w:hAnsi="Times New Roman"/>
              </w:rPr>
            </w:pPr>
            <w:r>
              <w:rPr>
                <w:rFonts w:ascii="Times New Roman" w:hAnsi="Times New Roman"/>
                <w:sz w:val="24"/>
                <w:szCs w:val="24"/>
              </w:rPr>
              <w:t xml:space="preserve">выпускники </w:t>
            </w:r>
            <w:r w:rsidRPr="00B40670">
              <w:rPr>
                <w:rFonts w:ascii="Times New Roman" w:hAnsi="Times New Roman"/>
                <w:sz w:val="24"/>
                <w:szCs w:val="24"/>
              </w:rPr>
              <w:t>организаци</w:t>
            </w:r>
            <w:r>
              <w:rPr>
                <w:rFonts w:ascii="Times New Roman" w:hAnsi="Times New Roman"/>
                <w:sz w:val="24"/>
                <w:szCs w:val="24"/>
              </w:rPr>
              <w:t xml:space="preserve">й, функционирующих </w:t>
            </w:r>
            <w:r w:rsidRPr="00B40670">
              <w:rPr>
                <w:rFonts w:ascii="Times New Roman" w:hAnsi="Times New Roman"/>
                <w:sz w:val="24"/>
                <w:szCs w:val="24"/>
              </w:rPr>
              <w:t>в зоне риска снижения образовательных результатов</w:t>
            </w:r>
          </w:p>
        </w:tc>
        <w:tc>
          <w:tcPr>
            <w:tcW w:w="2551" w:type="dxa"/>
            <w:vAlign w:val="center"/>
          </w:tcPr>
          <w:p w14:paraId="2D858B27" w14:textId="342C99F4" w:rsidR="00CB28AB" w:rsidRPr="00CB28AB" w:rsidRDefault="00CB28AB" w:rsidP="00CB28AB">
            <w:pPr>
              <w:jc w:val="center"/>
              <w:rPr>
                <w:color w:val="000000"/>
                <w:sz w:val="22"/>
                <w:szCs w:val="22"/>
              </w:rPr>
            </w:pPr>
            <w:r w:rsidRPr="00CB28AB">
              <w:rPr>
                <w:color w:val="000000"/>
                <w:sz w:val="22"/>
                <w:szCs w:val="22"/>
              </w:rPr>
              <w:t>358</w:t>
            </w:r>
          </w:p>
        </w:tc>
      </w:tr>
      <w:tr w:rsidR="00D17216" w:rsidRPr="00634251" w14:paraId="1CA1EDE7" w14:textId="77777777" w:rsidTr="00CB28AB">
        <w:tc>
          <w:tcPr>
            <w:tcW w:w="6663" w:type="dxa"/>
          </w:tcPr>
          <w:p w14:paraId="4782FAF1" w14:textId="6F182D37" w:rsidR="00D17216" w:rsidRPr="002E4A9D" w:rsidRDefault="00D17216" w:rsidP="00D17216">
            <w:pPr>
              <w:pStyle w:val="a3"/>
              <w:numPr>
                <w:ilvl w:val="0"/>
                <w:numId w:val="2"/>
              </w:numPr>
              <w:spacing w:after="0" w:line="240" w:lineRule="auto"/>
              <w:jc w:val="both"/>
              <w:rPr>
                <w:rFonts w:ascii="Times New Roman" w:hAnsi="Times New Roman"/>
              </w:rPr>
            </w:pPr>
            <w:r w:rsidRPr="002E4A9D">
              <w:rPr>
                <w:rFonts w:ascii="Times New Roman" w:hAnsi="Times New Roman"/>
              </w:rPr>
              <w:lastRenderedPageBreak/>
              <w:t>выпускники ОО, расположенных в городских населенных пунктах с населением более 15 тыс. жителей (Кластер 1)</w:t>
            </w:r>
          </w:p>
        </w:tc>
        <w:tc>
          <w:tcPr>
            <w:tcW w:w="2551" w:type="dxa"/>
            <w:vAlign w:val="center"/>
          </w:tcPr>
          <w:p w14:paraId="06E1B9CF" w14:textId="2E1AF13F" w:rsidR="00D17216" w:rsidRPr="00CB28AB" w:rsidRDefault="00CB28AB" w:rsidP="00CB28AB">
            <w:pPr>
              <w:jc w:val="center"/>
            </w:pPr>
            <w:r w:rsidRPr="00CB28AB">
              <w:rPr>
                <w:color w:val="000000"/>
                <w:sz w:val="22"/>
                <w:szCs w:val="22"/>
              </w:rPr>
              <w:t>3802</w:t>
            </w:r>
          </w:p>
        </w:tc>
      </w:tr>
      <w:tr w:rsidR="00D17216" w:rsidRPr="00634251" w14:paraId="6AA542FA" w14:textId="77777777" w:rsidTr="00CB28AB">
        <w:tc>
          <w:tcPr>
            <w:tcW w:w="6663" w:type="dxa"/>
          </w:tcPr>
          <w:p w14:paraId="74464A4A" w14:textId="0D8B8A39" w:rsidR="00D17216" w:rsidRPr="002E4A9D" w:rsidRDefault="00D17216" w:rsidP="00D17216">
            <w:pPr>
              <w:pStyle w:val="a3"/>
              <w:numPr>
                <w:ilvl w:val="0"/>
                <w:numId w:val="2"/>
              </w:numPr>
              <w:spacing w:after="0" w:line="240" w:lineRule="auto"/>
              <w:jc w:val="both"/>
              <w:rPr>
                <w:rFonts w:ascii="Times New Roman" w:hAnsi="Times New Roman"/>
              </w:rPr>
            </w:pPr>
            <w:r w:rsidRPr="002E4A9D">
              <w:rPr>
                <w:rFonts w:ascii="Times New Roman" w:hAnsi="Times New Roman"/>
              </w:rPr>
              <w:t>выпускники ОО, расположенных в городских населенных пунктах с населением менее 15 тыс. жителей (Кластер 2)</w:t>
            </w:r>
          </w:p>
        </w:tc>
        <w:tc>
          <w:tcPr>
            <w:tcW w:w="2551" w:type="dxa"/>
            <w:vAlign w:val="center"/>
          </w:tcPr>
          <w:p w14:paraId="479CEFB8" w14:textId="5AA5BBED" w:rsidR="00D17216" w:rsidRPr="00CB28AB" w:rsidRDefault="00CB28AB" w:rsidP="00CB28AB">
            <w:pPr>
              <w:jc w:val="center"/>
            </w:pPr>
            <w:r w:rsidRPr="00CB28AB">
              <w:rPr>
                <w:color w:val="000000"/>
                <w:sz w:val="22"/>
                <w:szCs w:val="22"/>
              </w:rPr>
              <w:t>342</w:t>
            </w:r>
          </w:p>
        </w:tc>
      </w:tr>
      <w:tr w:rsidR="00D17216" w:rsidRPr="00634251" w14:paraId="1DDB5F75" w14:textId="77777777" w:rsidTr="00CB28AB">
        <w:tc>
          <w:tcPr>
            <w:tcW w:w="6663" w:type="dxa"/>
          </w:tcPr>
          <w:p w14:paraId="1AFDEF51" w14:textId="3D426E45" w:rsidR="00D17216" w:rsidRPr="002E4A9D" w:rsidRDefault="00D17216" w:rsidP="00D17216">
            <w:pPr>
              <w:pStyle w:val="a3"/>
              <w:numPr>
                <w:ilvl w:val="0"/>
                <w:numId w:val="2"/>
              </w:numPr>
              <w:spacing w:after="0" w:line="240" w:lineRule="auto"/>
              <w:jc w:val="both"/>
              <w:rPr>
                <w:rFonts w:ascii="Times New Roman" w:hAnsi="Times New Roman"/>
              </w:rPr>
            </w:pPr>
            <w:r w:rsidRPr="002E4A9D">
              <w:rPr>
                <w:rFonts w:ascii="Times New Roman" w:hAnsi="Times New Roman"/>
              </w:rPr>
              <w:t>выпускники ОО, расположенных в сельских населенных пунктах, не относящихся к малокомплектным (Кластер 3)</w:t>
            </w:r>
          </w:p>
        </w:tc>
        <w:tc>
          <w:tcPr>
            <w:tcW w:w="2551" w:type="dxa"/>
            <w:vAlign w:val="center"/>
          </w:tcPr>
          <w:p w14:paraId="1AD2A39C" w14:textId="23275C39" w:rsidR="00D17216" w:rsidRPr="00CB28AB" w:rsidRDefault="00CB28AB" w:rsidP="00CB28AB">
            <w:pPr>
              <w:jc w:val="center"/>
            </w:pPr>
            <w:r w:rsidRPr="00CB28AB">
              <w:rPr>
                <w:color w:val="000000"/>
                <w:sz w:val="22"/>
                <w:szCs w:val="22"/>
              </w:rPr>
              <w:t>621</w:t>
            </w:r>
          </w:p>
        </w:tc>
      </w:tr>
      <w:tr w:rsidR="00D17216" w:rsidRPr="00634251" w14:paraId="18BC7BD6" w14:textId="77777777" w:rsidTr="00CB28AB">
        <w:tc>
          <w:tcPr>
            <w:tcW w:w="6663" w:type="dxa"/>
          </w:tcPr>
          <w:p w14:paraId="418430DB" w14:textId="388D246F" w:rsidR="00D17216" w:rsidRPr="002E4A9D" w:rsidRDefault="00D17216" w:rsidP="00D17216">
            <w:pPr>
              <w:pStyle w:val="a3"/>
              <w:numPr>
                <w:ilvl w:val="0"/>
                <w:numId w:val="2"/>
              </w:numPr>
              <w:spacing w:after="0" w:line="240" w:lineRule="auto"/>
              <w:jc w:val="both"/>
              <w:rPr>
                <w:rFonts w:ascii="Times New Roman" w:hAnsi="Times New Roman"/>
              </w:rPr>
            </w:pPr>
            <w:r w:rsidRPr="002E4A9D">
              <w:rPr>
                <w:rFonts w:ascii="Times New Roman" w:hAnsi="Times New Roman"/>
              </w:rPr>
              <w:t>выпускники ОО, относящихся к малокомплектным с численностью обучающихся (средние 101-154; основные 61-126; начальные 11-56) (Кластер 4)</w:t>
            </w:r>
          </w:p>
        </w:tc>
        <w:tc>
          <w:tcPr>
            <w:tcW w:w="2551" w:type="dxa"/>
            <w:vAlign w:val="center"/>
          </w:tcPr>
          <w:p w14:paraId="075310E9" w14:textId="3809CA7A" w:rsidR="00D17216" w:rsidRPr="00CB28AB" w:rsidRDefault="00CB28AB" w:rsidP="00CB28AB">
            <w:pPr>
              <w:jc w:val="center"/>
            </w:pPr>
            <w:r w:rsidRPr="00CB28AB">
              <w:rPr>
                <w:color w:val="000000"/>
                <w:sz w:val="22"/>
                <w:szCs w:val="22"/>
              </w:rPr>
              <w:t>104</w:t>
            </w:r>
          </w:p>
        </w:tc>
      </w:tr>
      <w:tr w:rsidR="00D17216" w:rsidRPr="00634251" w14:paraId="468F5380" w14:textId="77777777" w:rsidTr="00CB28AB">
        <w:tc>
          <w:tcPr>
            <w:tcW w:w="6663" w:type="dxa"/>
          </w:tcPr>
          <w:p w14:paraId="6DEABFAA" w14:textId="19BB8839" w:rsidR="00D17216" w:rsidRPr="002E4A9D" w:rsidRDefault="00D17216" w:rsidP="00D17216">
            <w:pPr>
              <w:pStyle w:val="a3"/>
              <w:numPr>
                <w:ilvl w:val="0"/>
                <w:numId w:val="2"/>
              </w:numPr>
              <w:spacing w:after="0" w:line="240" w:lineRule="auto"/>
              <w:jc w:val="both"/>
              <w:rPr>
                <w:rFonts w:ascii="Times New Roman" w:hAnsi="Times New Roman"/>
              </w:rPr>
            </w:pPr>
            <w:r w:rsidRPr="002E4A9D">
              <w:rPr>
                <w:rFonts w:ascii="Times New Roman" w:hAnsi="Times New Roman"/>
              </w:rPr>
              <w:t>выпускники малокомплектных ОО с численностью обучающихся (средние до 100; основные до 60; начальные до 10) (Кластер 5)</w:t>
            </w:r>
          </w:p>
        </w:tc>
        <w:tc>
          <w:tcPr>
            <w:tcW w:w="2551" w:type="dxa"/>
            <w:vAlign w:val="center"/>
          </w:tcPr>
          <w:p w14:paraId="61C7BC4A" w14:textId="6AA98701" w:rsidR="00D17216" w:rsidRPr="00CB28AB" w:rsidRDefault="00CB28AB" w:rsidP="00CB28AB">
            <w:pPr>
              <w:jc w:val="center"/>
            </w:pPr>
            <w:r w:rsidRPr="00CB28AB">
              <w:rPr>
                <w:color w:val="000000"/>
                <w:sz w:val="22"/>
                <w:szCs w:val="22"/>
              </w:rPr>
              <w:t>162</w:t>
            </w:r>
          </w:p>
        </w:tc>
      </w:tr>
      <w:tr w:rsidR="00D17216" w:rsidRPr="00634251" w14:paraId="4180EA4A" w14:textId="77777777" w:rsidTr="00CB28AB">
        <w:tc>
          <w:tcPr>
            <w:tcW w:w="6663" w:type="dxa"/>
          </w:tcPr>
          <w:p w14:paraId="14214C26" w14:textId="759832C1" w:rsidR="00D17216" w:rsidRPr="002E4A9D" w:rsidRDefault="002E4A9D" w:rsidP="00D17216">
            <w:pPr>
              <w:pStyle w:val="a3"/>
              <w:numPr>
                <w:ilvl w:val="0"/>
                <w:numId w:val="2"/>
              </w:numPr>
              <w:spacing w:after="0" w:line="240" w:lineRule="auto"/>
              <w:jc w:val="both"/>
              <w:rPr>
                <w:rFonts w:ascii="Times New Roman" w:hAnsi="Times New Roman"/>
              </w:rPr>
            </w:pPr>
            <w:r>
              <w:rPr>
                <w:rFonts w:ascii="Times New Roman" w:hAnsi="Times New Roman"/>
              </w:rPr>
              <w:t>о</w:t>
            </w:r>
            <w:r w:rsidR="00D17216" w:rsidRPr="002E4A9D">
              <w:rPr>
                <w:rFonts w:ascii="Times New Roman" w:hAnsi="Times New Roman"/>
              </w:rPr>
              <w:t>бразовательные организации регионального подчинения и СПО (Кластер 6)</w:t>
            </w:r>
          </w:p>
        </w:tc>
        <w:tc>
          <w:tcPr>
            <w:tcW w:w="2551" w:type="dxa"/>
            <w:vAlign w:val="center"/>
          </w:tcPr>
          <w:p w14:paraId="5C72F72A" w14:textId="04AD25A8" w:rsidR="00D17216" w:rsidRPr="00CB28AB" w:rsidRDefault="00CB28AB" w:rsidP="00CB28AB">
            <w:pPr>
              <w:jc w:val="center"/>
            </w:pPr>
            <w:r w:rsidRPr="00CB28AB">
              <w:rPr>
                <w:color w:val="000000"/>
                <w:sz w:val="22"/>
                <w:szCs w:val="22"/>
              </w:rPr>
              <w:t>111</w:t>
            </w:r>
          </w:p>
        </w:tc>
      </w:tr>
    </w:tbl>
    <w:p w14:paraId="53966AD8" w14:textId="77777777" w:rsidR="009A70B0" w:rsidRPr="00FA4B3A" w:rsidRDefault="009A70B0" w:rsidP="00D116BF">
      <w:pPr>
        <w:ind w:left="284"/>
      </w:pPr>
    </w:p>
    <w:p w14:paraId="4C8DC1F3"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2B4243">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5</w:t>
      </w:r>
      <w:r w:rsidR="002D6A3B">
        <w:rPr>
          <w:noProof/>
        </w:rPr>
        <w:fldChar w:fldCharType="end"/>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2334"/>
        <w:gridCol w:w="2338"/>
      </w:tblGrid>
      <w:tr w:rsidR="000113C4" w:rsidRPr="00634251" w14:paraId="19A649EC" w14:textId="77777777" w:rsidTr="00D17216">
        <w:tc>
          <w:tcPr>
            <w:tcW w:w="567" w:type="dxa"/>
            <w:vAlign w:val="center"/>
          </w:tcPr>
          <w:p w14:paraId="0FA758C1"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4111" w:type="dxa"/>
            <w:vAlign w:val="center"/>
          </w:tcPr>
          <w:p w14:paraId="22048BE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334" w:type="dxa"/>
          </w:tcPr>
          <w:p w14:paraId="2377E1B4"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338" w:type="dxa"/>
          </w:tcPr>
          <w:p w14:paraId="491A867D"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D17216" w:rsidRPr="00634251" w14:paraId="56BB59CC" w14:textId="77777777" w:rsidTr="00D17216">
        <w:tc>
          <w:tcPr>
            <w:tcW w:w="567" w:type="dxa"/>
          </w:tcPr>
          <w:p w14:paraId="1B6E946A" w14:textId="34EB4A49"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7C406A64" w14:textId="2B56665E"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Железнодорожный район городского округа город Воронеж</w:t>
            </w:r>
          </w:p>
        </w:tc>
        <w:tc>
          <w:tcPr>
            <w:tcW w:w="2334" w:type="dxa"/>
            <w:vAlign w:val="center"/>
          </w:tcPr>
          <w:p w14:paraId="4E3E6DE5" w14:textId="60170C1A"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398</w:t>
            </w:r>
          </w:p>
        </w:tc>
        <w:tc>
          <w:tcPr>
            <w:tcW w:w="2338" w:type="dxa"/>
            <w:vAlign w:val="center"/>
          </w:tcPr>
          <w:p w14:paraId="4C0AD5DD" w14:textId="6F38198F"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63,68</w:t>
            </w:r>
          </w:p>
        </w:tc>
      </w:tr>
      <w:tr w:rsidR="00D17216" w:rsidRPr="00634251" w14:paraId="5A2625B8" w14:textId="77777777" w:rsidTr="00D17216">
        <w:tc>
          <w:tcPr>
            <w:tcW w:w="567" w:type="dxa"/>
          </w:tcPr>
          <w:p w14:paraId="6C70D121" w14:textId="418D8F49"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3F13E004" w14:textId="2CA1F419"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Коминтерновский район городского округа город Воронеж</w:t>
            </w:r>
          </w:p>
        </w:tc>
        <w:tc>
          <w:tcPr>
            <w:tcW w:w="2334" w:type="dxa"/>
            <w:vAlign w:val="center"/>
          </w:tcPr>
          <w:p w14:paraId="7885CB32" w14:textId="5639742A"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977</w:t>
            </w:r>
          </w:p>
        </w:tc>
        <w:tc>
          <w:tcPr>
            <w:tcW w:w="2338" w:type="dxa"/>
            <w:vAlign w:val="center"/>
          </w:tcPr>
          <w:p w14:paraId="3FD143E3" w14:textId="752A5AC7"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58,43</w:t>
            </w:r>
          </w:p>
        </w:tc>
      </w:tr>
      <w:tr w:rsidR="00D17216" w:rsidRPr="00634251" w14:paraId="4D8CB52A" w14:textId="77777777" w:rsidTr="00D17216">
        <w:tc>
          <w:tcPr>
            <w:tcW w:w="567" w:type="dxa"/>
          </w:tcPr>
          <w:p w14:paraId="4EE12558"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2E62733E" w14:textId="5C1E35A7"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Левобережный район городского округа город Воронеж</w:t>
            </w:r>
          </w:p>
        </w:tc>
        <w:tc>
          <w:tcPr>
            <w:tcW w:w="2334" w:type="dxa"/>
            <w:vAlign w:val="center"/>
          </w:tcPr>
          <w:p w14:paraId="11EBD5F0" w14:textId="74E9773B"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473</w:t>
            </w:r>
          </w:p>
        </w:tc>
        <w:tc>
          <w:tcPr>
            <w:tcW w:w="2338" w:type="dxa"/>
            <w:vAlign w:val="center"/>
          </w:tcPr>
          <w:p w14:paraId="1F7B0572" w14:textId="3B9004DA"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56,31</w:t>
            </w:r>
          </w:p>
        </w:tc>
      </w:tr>
      <w:tr w:rsidR="00D17216" w:rsidRPr="00634251" w14:paraId="0301A86B" w14:textId="77777777" w:rsidTr="00D17216">
        <w:tc>
          <w:tcPr>
            <w:tcW w:w="567" w:type="dxa"/>
          </w:tcPr>
          <w:p w14:paraId="6829698F"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17C38F1C" w14:textId="0DFD27F4"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Ленинский район городского округа город Воронеж</w:t>
            </w:r>
          </w:p>
        </w:tc>
        <w:tc>
          <w:tcPr>
            <w:tcW w:w="2334" w:type="dxa"/>
            <w:vAlign w:val="center"/>
          </w:tcPr>
          <w:p w14:paraId="4455D7D3" w14:textId="1F16E0C3"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330</w:t>
            </w:r>
          </w:p>
        </w:tc>
        <w:tc>
          <w:tcPr>
            <w:tcW w:w="2338" w:type="dxa"/>
            <w:vAlign w:val="center"/>
          </w:tcPr>
          <w:p w14:paraId="2C458B67" w14:textId="4BB949D8"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57,39</w:t>
            </w:r>
          </w:p>
        </w:tc>
      </w:tr>
      <w:tr w:rsidR="00D17216" w:rsidRPr="00634251" w14:paraId="5963B1A8" w14:textId="77777777" w:rsidTr="00D17216">
        <w:tc>
          <w:tcPr>
            <w:tcW w:w="567" w:type="dxa"/>
          </w:tcPr>
          <w:p w14:paraId="3D179F48"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4E465370" w14:textId="43F27EC7"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Советский район городского округа город Воронеж</w:t>
            </w:r>
          </w:p>
        </w:tc>
        <w:tc>
          <w:tcPr>
            <w:tcW w:w="2334" w:type="dxa"/>
            <w:vAlign w:val="center"/>
          </w:tcPr>
          <w:p w14:paraId="7AFBD80F" w14:textId="1E52B55E"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471</w:t>
            </w:r>
          </w:p>
        </w:tc>
        <w:tc>
          <w:tcPr>
            <w:tcW w:w="2338" w:type="dxa"/>
            <w:vAlign w:val="center"/>
          </w:tcPr>
          <w:p w14:paraId="2A9CB8A1" w14:textId="66049F14"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61,33</w:t>
            </w:r>
          </w:p>
        </w:tc>
      </w:tr>
      <w:tr w:rsidR="00D17216" w:rsidRPr="00634251" w14:paraId="57D85E13" w14:textId="77777777" w:rsidTr="00D17216">
        <w:tc>
          <w:tcPr>
            <w:tcW w:w="567" w:type="dxa"/>
          </w:tcPr>
          <w:p w14:paraId="43A468E2"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155889D6" w14:textId="48F6688A"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Центральный район городского округа город Воронеж</w:t>
            </w:r>
          </w:p>
        </w:tc>
        <w:tc>
          <w:tcPr>
            <w:tcW w:w="2334" w:type="dxa"/>
            <w:vAlign w:val="center"/>
          </w:tcPr>
          <w:p w14:paraId="00AC8128" w14:textId="5A57AA7D"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409</w:t>
            </w:r>
          </w:p>
        </w:tc>
        <w:tc>
          <w:tcPr>
            <w:tcW w:w="2338" w:type="dxa"/>
            <w:vAlign w:val="center"/>
          </w:tcPr>
          <w:p w14:paraId="74E387A9" w14:textId="703470A6"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40,58</w:t>
            </w:r>
          </w:p>
        </w:tc>
      </w:tr>
      <w:tr w:rsidR="00D17216" w:rsidRPr="00634251" w14:paraId="187CCCD6" w14:textId="77777777" w:rsidTr="00D17216">
        <w:tc>
          <w:tcPr>
            <w:tcW w:w="567" w:type="dxa"/>
          </w:tcPr>
          <w:p w14:paraId="317B9861"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6D9192FC" w14:textId="30156494"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Аннинский муниципальный район</w:t>
            </w:r>
          </w:p>
        </w:tc>
        <w:tc>
          <w:tcPr>
            <w:tcW w:w="2334" w:type="dxa"/>
            <w:vAlign w:val="center"/>
          </w:tcPr>
          <w:p w14:paraId="04C0ADE9" w14:textId="26D27815"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51</w:t>
            </w:r>
          </w:p>
        </w:tc>
        <w:tc>
          <w:tcPr>
            <w:tcW w:w="2338" w:type="dxa"/>
            <w:vAlign w:val="center"/>
          </w:tcPr>
          <w:p w14:paraId="6EDC6788" w14:textId="73558721"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53,68</w:t>
            </w:r>
          </w:p>
        </w:tc>
      </w:tr>
      <w:tr w:rsidR="00D17216" w:rsidRPr="00634251" w14:paraId="22279B86" w14:textId="77777777" w:rsidTr="00D17216">
        <w:tc>
          <w:tcPr>
            <w:tcW w:w="567" w:type="dxa"/>
          </w:tcPr>
          <w:p w14:paraId="3517AD54"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68613AF7" w14:textId="3FC05191"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Бобровский муниципальный район</w:t>
            </w:r>
          </w:p>
        </w:tc>
        <w:tc>
          <w:tcPr>
            <w:tcW w:w="2334" w:type="dxa"/>
            <w:vAlign w:val="center"/>
          </w:tcPr>
          <w:p w14:paraId="7520128F" w14:textId="332E0476"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71</w:t>
            </w:r>
          </w:p>
        </w:tc>
        <w:tc>
          <w:tcPr>
            <w:tcW w:w="2338" w:type="dxa"/>
            <w:vAlign w:val="center"/>
          </w:tcPr>
          <w:p w14:paraId="6A74E950" w14:textId="076DE5EF"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45,51</w:t>
            </w:r>
          </w:p>
        </w:tc>
      </w:tr>
      <w:tr w:rsidR="00D17216" w:rsidRPr="00634251" w14:paraId="6BE120CE" w14:textId="77777777" w:rsidTr="00D17216">
        <w:tc>
          <w:tcPr>
            <w:tcW w:w="567" w:type="dxa"/>
          </w:tcPr>
          <w:p w14:paraId="73CB5F5A"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5C15E30D" w14:textId="5005EC4F"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Богучарский</w:t>
            </w:r>
            <w:proofErr w:type="spellEnd"/>
            <w:r w:rsidRPr="00D17216">
              <w:rPr>
                <w:rFonts w:ascii="Times New Roman" w:hAnsi="Times New Roman"/>
                <w:color w:val="000000"/>
              </w:rPr>
              <w:t xml:space="preserve"> муниципальный район</w:t>
            </w:r>
          </w:p>
        </w:tc>
        <w:tc>
          <w:tcPr>
            <w:tcW w:w="2334" w:type="dxa"/>
            <w:vAlign w:val="center"/>
          </w:tcPr>
          <w:p w14:paraId="4EB43E2B" w14:textId="1E1AA4BE"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56</w:t>
            </w:r>
          </w:p>
        </w:tc>
        <w:tc>
          <w:tcPr>
            <w:tcW w:w="2338" w:type="dxa"/>
            <w:vAlign w:val="center"/>
          </w:tcPr>
          <w:p w14:paraId="73C1C64B" w14:textId="7F2ED939"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56,57</w:t>
            </w:r>
          </w:p>
        </w:tc>
      </w:tr>
      <w:tr w:rsidR="00D17216" w:rsidRPr="00634251" w14:paraId="53BAAD95" w14:textId="77777777" w:rsidTr="00D17216">
        <w:tc>
          <w:tcPr>
            <w:tcW w:w="567" w:type="dxa"/>
          </w:tcPr>
          <w:p w14:paraId="6F9C663C"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5E0AF8D1" w14:textId="0E477B3A"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Борисоглебский городской округ</w:t>
            </w:r>
          </w:p>
        </w:tc>
        <w:tc>
          <w:tcPr>
            <w:tcW w:w="2334" w:type="dxa"/>
            <w:vAlign w:val="center"/>
          </w:tcPr>
          <w:p w14:paraId="65F84EDA" w14:textId="4350557F"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152</w:t>
            </w:r>
          </w:p>
        </w:tc>
        <w:tc>
          <w:tcPr>
            <w:tcW w:w="2338" w:type="dxa"/>
            <w:vAlign w:val="center"/>
          </w:tcPr>
          <w:p w14:paraId="01F5F4BD" w14:textId="7BECB14A"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64,41</w:t>
            </w:r>
          </w:p>
        </w:tc>
      </w:tr>
      <w:tr w:rsidR="00D17216" w:rsidRPr="00634251" w14:paraId="0AA082E7" w14:textId="77777777" w:rsidTr="00D17216">
        <w:tc>
          <w:tcPr>
            <w:tcW w:w="567" w:type="dxa"/>
          </w:tcPr>
          <w:p w14:paraId="5544FE6E"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52E1A936" w14:textId="674F2274"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Бутурлиновский</w:t>
            </w:r>
            <w:proofErr w:type="spellEnd"/>
            <w:r w:rsidRPr="00D17216">
              <w:rPr>
                <w:rFonts w:ascii="Times New Roman" w:hAnsi="Times New Roman"/>
                <w:color w:val="000000"/>
              </w:rPr>
              <w:t xml:space="preserve"> муниципальный район</w:t>
            </w:r>
          </w:p>
        </w:tc>
        <w:tc>
          <w:tcPr>
            <w:tcW w:w="2334" w:type="dxa"/>
            <w:vAlign w:val="center"/>
          </w:tcPr>
          <w:p w14:paraId="362561FF" w14:textId="425A6103"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57</w:t>
            </w:r>
          </w:p>
        </w:tc>
        <w:tc>
          <w:tcPr>
            <w:tcW w:w="2338" w:type="dxa"/>
            <w:vAlign w:val="center"/>
          </w:tcPr>
          <w:p w14:paraId="532D4442" w14:textId="2048971E"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54,81</w:t>
            </w:r>
          </w:p>
        </w:tc>
      </w:tr>
      <w:tr w:rsidR="00D17216" w:rsidRPr="00634251" w14:paraId="0E868B28" w14:textId="77777777" w:rsidTr="00D17216">
        <w:tc>
          <w:tcPr>
            <w:tcW w:w="567" w:type="dxa"/>
          </w:tcPr>
          <w:p w14:paraId="4044D186"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2B26D4DA" w14:textId="61E9B9CB"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Верхнемамонский</w:t>
            </w:r>
            <w:proofErr w:type="spellEnd"/>
            <w:r w:rsidRPr="00D17216">
              <w:rPr>
                <w:rFonts w:ascii="Times New Roman" w:hAnsi="Times New Roman"/>
                <w:color w:val="000000"/>
              </w:rPr>
              <w:t xml:space="preserve"> муниципальный район</w:t>
            </w:r>
          </w:p>
        </w:tc>
        <w:tc>
          <w:tcPr>
            <w:tcW w:w="2334" w:type="dxa"/>
            <w:vAlign w:val="center"/>
          </w:tcPr>
          <w:p w14:paraId="0BC07A80" w14:textId="1BDA2A60"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65</w:t>
            </w:r>
          </w:p>
        </w:tc>
        <w:tc>
          <w:tcPr>
            <w:tcW w:w="2338" w:type="dxa"/>
            <w:vAlign w:val="center"/>
          </w:tcPr>
          <w:p w14:paraId="72284907" w14:textId="1B985B80"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69,15</w:t>
            </w:r>
          </w:p>
        </w:tc>
      </w:tr>
      <w:tr w:rsidR="00D17216" w:rsidRPr="00634251" w14:paraId="1F315F7F" w14:textId="77777777" w:rsidTr="00D17216">
        <w:tc>
          <w:tcPr>
            <w:tcW w:w="567" w:type="dxa"/>
          </w:tcPr>
          <w:p w14:paraId="48265770"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01F549D2" w14:textId="5E899209"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Верхнехавский</w:t>
            </w:r>
            <w:proofErr w:type="spellEnd"/>
            <w:r w:rsidRPr="00D17216">
              <w:rPr>
                <w:rFonts w:ascii="Times New Roman" w:hAnsi="Times New Roman"/>
                <w:color w:val="000000"/>
              </w:rPr>
              <w:t xml:space="preserve"> муниципальный район</w:t>
            </w:r>
          </w:p>
        </w:tc>
        <w:tc>
          <w:tcPr>
            <w:tcW w:w="2334" w:type="dxa"/>
            <w:vAlign w:val="center"/>
          </w:tcPr>
          <w:p w14:paraId="3A1DA082" w14:textId="3EFB00F0"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35</w:t>
            </w:r>
          </w:p>
        </w:tc>
        <w:tc>
          <w:tcPr>
            <w:tcW w:w="2338" w:type="dxa"/>
            <w:vAlign w:val="center"/>
          </w:tcPr>
          <w:p w14:paraId="1DA35CF2" w14:textId="3E5FBCF2"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52,24</w:t>
            </w:r>
          </w:p>
        </w:tc>
      </w:tr>
      <w:tr w:rsidR="00D17216" w:rsidRPr="00634251" w14:paraId="7482BB7A" w14:textId="77777777" w:rsidTr="00D17216">
        <w:tc>
          <w:tcPr>
            <w:tcW w:w="567" w:type="dxa"/>
          </w:tcPr>
          <w:p w14:paraId="4621AEF9"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1542659E" w14:textId="5EB455AF"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Воробьевский</w:t>
            </w:r>
            <w:proofErr w:type="spellEnd"/>
            <w:r w:rsidRPr="00D17216">
              <w:rPr>
                <w:rFonts w:ascii="Times New Roman" w:hAnsi="Times New Roman"/>
                <w:color w:val="000000"/>
              </w:rPr>
              <w:t xml:space="preserve"> муниципальный район</w:t>
            </w:r>
          </w:p>
        </w:tc>
        <w:tc>
          <w:tcPr>
            <w:tcW w:w="2334" w:type="dxa"/>
            <w:vAlign w:val="center"/>
          </w:tcPr>
          <w:p w14:paraId="2F412C1A" w14:textId="79E06DDF"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30</w:t>
            </w:r>
          </w:p>
        </w:tc>
        <w:tc>
          <w:tcPr>
            <w:tcW w:w="2338" w:type="dxa"/>
            <w:vAlign w:val="center"/>
          </w:tcPr>
          <w:p w14:paraId="7245A2C8" w14:textId="31E3FBAC"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52,63</w:t>
            </w:r>
          </w:p>
        </w:tc>
      </w:tr>
      <w:tr w:rsidR="00D17216" w:rsidRPr="00634251" w14:paraId="23CD894E" w14:textId="77777777" w:rsidTr="00D17216">
        <w:tc>
          <w:tcPr>
            <w:tcW w:w="567" w:type="dxa"/>
          </w:tcPr>
          <w:p w14:paraId="38EC4CE9"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5C4F4D00" w14:textId="4748026D"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Грибановский муниципальный район</w:t>
            </w:r>
          </w:p>
        </w:tc>
        <w:tc>
          <w:tcPr>
            <w:tcW w:w="2334" w:type="dxa"/>
            <w:vAlign w:val="center"/>
          </w:tcPr>
          <w:p w14:paraId="6949E857" w14:textId="123AD279"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52</w:t>
            </w:r>
          </w:p>
        </w:tc>
        <w:tc>
          <w:tcPr>
            <w:tcW w:w="2338" w:type="dxa"/>
            <w:vAlign w:val="center"/>
          </w:tcPr>
          <w:p w14:paraId="53634EA9" w14:textId="75A92F64"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67,53</w:t>
            </w:r>
          </w:p>
        </w:tc>
      </w:tr>
      <w:tr w:rsidR="00D17216" w:rsidRPr="00634251" w14:paraId="29B22673" w14:textId="77777777" w:rsidTr="00D17216">
        <w:tc>
          <w:tcPr>
            <w:tcW w:w="567" w:type="dxa"/>
          </w:tcPr>
          <w:p w14:paraId="187FB3A7"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761BDDB0" w14:textId="3091DFFF"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Калачеевский</w:t>
            </w:r>
            <w:proofErr w:type="spellEnd"/>
            <w:r w:rsidRPr="00D17216">
              <w:rPr>
                <w:rFonts w:ascii="Times New Roman" w:hAnsi="Times New Roman"/>
                <w:color w:val="000000"/>
              </w:rPr>
              <w:t xml:space="preserve"> муниципальный район</w:t>
            </w:r>
          </w:p>
        </w:tc>
        <w:tc>
          <w:tcPr>
            <w:tcW w:w="2334" w:type="dxa"/>
            <w:vAlign w:val="center"/>
          </w:tcPr>
          <w:p w14:paraId="2614A8D8" w14:textId="768BFB72"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74</w:t>
            </w:r>
          </w:p>
        </w:tc>
        <w:tc>
          <w:tcPr>
            <w:tcW w:w="2338" w:type="dxa"/>
            <w:vAlign w:val="center"/>
          </w:tcPr>
          <w:p w14:paraId="019E1C59" w14:textId="733A48CF"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49,01</w:t>
            </w:r>
          </w:p>
        </w:tc>
      </w:tr>
      <w:tr w:rsidR="00D17216" w:rsidRPr="00634251" w14:paraId="1616C019" w14:textId="77777777" w:rsidTr="00D17216">
        <w:tc>
          <w:tcPr>
            <w:tcW w:w="567" w:type="dxa"/>
          </w:tcPr>
          <w:p w14:paraId="21E1A18A"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67FF0066" w14:textId="674B0FA7"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Каменский муниципальный район</w:t>
            </w:r>
          </w:p>
        </w:tc>
        <w:tc>
          <w:tcPr>
            <w:tcW w:w="2334" w:type="dxa"/>
            <w:vAlign w:val="center"/>
          </w:tcPr>
          <w:p w14:paraId="3CBF3E05" w14:textId="1E082BE8"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32</w:t>
            </w:r>
          </w:p>
        </w:tc>
        <w:tc>
          <w:tcPr>
            <w:tcW w:w="2338" w:type="dxa"/>
            <w:vAlign w:val="center"/>
          </w:tcPr>
          <w:p w14:paraId="0FBB0E0D" w14:textId="3A891CC0"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72,73</w:t>
            </w:r>
          </w:p>
        </w:tc>
      </w:tr>
      <w:tr w:rsidR="00D17216" w:rsidRPr="00634251" w14:paraId="14679777" w14:textId="77777777" w:rsidTr="00D17216">
        <w:tc>
          <w:tcPr>
            <w:tcW w:w="567" w:type="dxa"/>
          </w:tcPr>
          <w:p w14:paraId="5B91A0E3"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7CD5FD9B" w14:textId="45A46796"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Кантемировский муниципальный район</w:t>
            </w:r>
          </w:p>
        </w:tc>
        <w:tc>
          <w:tcPr>
            <w:tcW w:w="2334" w:type="dxa"/>
            <w:vAlign w:val="center"/>
          </w:tcPr>
          <w:p w14:paraId="386F3139" w14:textId="3920D7CE"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63</w:t>
            </w:r>
          </w:p>
        </w:tc>
        <w:tc>
          <w:tcPr>
            <w:tcW w:w="2338" w:type="dxa"/>
            <w:vAlign w:val="center"/>
          </w:tcPr>
          <w:p w14:paraId="1CC032BF" w14:textId="3C03BC73"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61,76</w:t>
            </w:r>
          </w:p>
        </w:tc>
      </w:tr>
      <w:tr w:rsidR="00D17216" w:rsidRPr="00634251" w14:paraId="58D5C726" w14:textId="77777777" w:rsidTr="00D17216">
        <w:tc>
          <w:tcPr>
            <w:tcW w:w="567" w:type="dxa"/>
          </w:tcPr>
          <w:p w14:paraId="5D86944F"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0EF48CDB" w14:textId="4F26D13D"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Каширский муниципальный район</w:t>
            </w:r>
          </w:p>
        </w:tc>
        <w:tc>
          <w:tcPr>
            <w:tcW w:w="2334" w:type="dxa"/>
            <w:vAlign w:val="center"/>
          </w:tcPr>
          <w:p w14:paraId="56CC69CD" w14:textId="76614D9C"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35</w:t>
            </w:r>
          </w:p>
        </w:tc>
        <w:tc>
          <w:tcPr>
            <w:tcW w:w="2338" w:type="dxa"/>
            <w:vAlign w:val="center"/>
          </w:tcPr>
          <w:p w14:paraId="7B03B8CF" w14:textId="0DEB3E9B"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57,38</w:t>
            </w:r>
          </w:p>
        </w:tc>
      </w:tr>
      <w:tr w:rsidR="00D17216" w:rsidRPr="00634251" w14:paraId="058B51E1" w14:textId="77777777" w:rsidTr="00D17216">
        <w:tc>
          <w:tcPr>
            <w:tcW w:w="567" w:type="dxa"/>
          </w:tcPr>
          <w:p w14:paraId="68F2786A"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39025D6A" w14:textId="1F35F2A5"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Лискинский</w:t>
            </w:r>
            <w:proofErr w:type="spellEnd"/>
            <w:r w:rsidRPr="00D17216">
              <w:rPr>
                <w:rFonts w:ascii="Times New Roman" w:hAnsi="Times New Roman"/>
                <w:color w:val="000000"/>
              </w:rPr>
              <w:t xml:space="preserve"> муниципальный район</w:t>
            </w:r>
          </w:p>
        </w:tc>
        <w:tc>
          <w:tcPr>
            <w:tcW w:w="2334" w:type="dxa"/>
            <w:vAlign w:val="center"/>
          </w:tcPr>
          <w:p w14:paraId="2AC67C5B" w14:textId="14CD6733"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172</w:t>
            </w:r>
          </w:p>
        </w:tc>
        <w:tc>
          <w:tcPr>
            <w:tcW w:w="2338" w:type="dxa"/>
            <w:vAlign w:val="center"/>
          </w:tcPr>
          <w:p w14:paraId="1B9D8887" w14:textId="26FCCD6C"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49,43</w:t>
            </w:r>
          </w:p>
        </w:tc>
      </w:tr>
      <w:tr w:rsidR="00D17216" w:rsidRPr="00634251" w14:paraId="5D9286D0" w14:textId="77777777" w:rsidTr="00D17216">
        <w:tc>
          <w:tcPr>
            <w:tcW w:w="567" w:type="dxa"/>
          </w:tcPr>
          <w:p w14:paraId="29B5DFBB"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4154C434" w14:textId="73AA637A"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Нижнедевицкий</w:t>
            </w:r>
            <w:proofErr w:type="spellEnd"/>
            <w:r w:rsidRPr="00D17216">
              <w:rPr>
                <w:rFonts w:ascii="Times New Roman" w:hAnsi="Times New Roman"/>
                <w:color w:val="000000"/>
              </w:rPr>
              <w:t xml:space="preserve"> муниципальный район</w:t>
            </w:r>
          </w:p>
        </w:tc>
        <w:tc>
          <w:tcPr>
            <w:tcW w:w="2334" w:type="dxa"/>
            <w:vAlign w:val="center"/>
          </w:tcPr>
          <w:p w14:paraId="6BF7CC5D" w14:textId="4B615D0F"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23</w:t>
            </w:r>
          </w:p>
        </w:tc>
        <w:tc>
          <w:tcPr>
            <w:tcW w:w="2338" w:type="dxa"/>
            <w:vAlign w:val="center"/>
          </w:tcPr>
          <w:p w14:paraId="1C6804F2" w14:textId="713BE475"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41,07</w:t>
            </w:r>
          </w:p>
        </w:tc>
      </w:tr>
      <w:tr w:rsidR="00D17216" w:rsidRPr="00634251" w14:paraId="45CCED45" w14:textId="77777777" w:rsidTr="00D17216">
        <w:tc>
          <w:tcPr>
            <w:tcW w:w="567" w:type="dxa"/>
          </w:tcPr>
          <w:p w14:paraId="2BBA0586"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1A72A66C" w14:textId="6AB740B8"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Новоусманский</w:t>
            </w:r>
            <w:proofErr w:type="spellEnd"/>
            <w:r w:rsidRPr="00D17216">
              <w:rPr>
                <w:rFonts w:ascii="Times New Roman" w:hAnsi="Times New Roman"/>
                <w:color w:val="000000"/>
              </w:rPr>
              <w:t xml:space="preserve"> </w:t>
            </w:r>
            <w:proofErr w:type="spellStart"/>
            <w:r w:rsidRPr="00D17216">
              <w:rPr>
                <w:rFonts w:ascii="Times New Roman" w:hAnsi="Times New Roman"/>
                <w:color w:val="000000"/>
              </w:rPr>
              <w:t>муницпальный</w:t>
            </w:r>
            <w:proofErr w:type="spellEnd"/>
            <w:r w:rsidRPr="00D17216">
              <w:rPr>
                <w:rFonts w:ascii="Times New Roman" w:hAnsi="Times New Roman"/>
                <w:color w:val="000000"/>
              </w:rPr>
              <w:t xml:space="preserve"> район</w:t>
            </w:r>
          </w:p>
        </w:tc>
        <w:tc>
          <w:tcPr>
            <w:tcW w:w="2334" w:type="dxa"/>
            <w:vAlign w:val="center"/>
          </w:tcPr>
          <w:p w14:paraId="3B672E50" w14:textId="21B85ECE"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161</w:t>
            </w:r>
          </w:p>
        </w:tc>
        <w:tc>
          <w:tcPr>
            <w:tcW w:w="2338" w:type="dxa"/>
            <w:vAlign w:val="center"/>
          </w:tcPr>
          <w:p w14:paraId="00688BEF" w14:textId="3919D9E1"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54,03</w:t>
            </w:r>
          </w:p>
        </w:tc>
      </w:tr>
      <w:tr w:rsidR="00D17216" w:rsidRPr="00634251" w14:paraId="5AC48DB9" w14:textId="77777777" w:rsidTr="00D17216">
        <w:tc>
          <w:tcPr>
            <w:tcW w:w="567" w:type="dxa"/>
          </w:tcPr>
          <w:p w14:paraId="60455CB0"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6001BC67" w14:textId="133AC75C"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Новохопёрский</w:t>
            </w:r>
            <w:proofErr w:type="spellEnd"/>
            <w:r w:rsidRPr="00D17216">
              <w:rPr>
                <w:rFonts w:ascii="Times New Roman" w:hAnsi="Times New Roman"/>
                <w:color w:val="000000"/>
              </w:rPr>
              <w:t xml:space="preserve"> муниципальный район</w:t>
            </w:r>
          </w:p>
        </w:tc>
        <w:tc>
          <w:tcPr>
            <w:tcW w:w="2334" w:type="dxa"/>
            <w:vAlign w:val="center"/>
          </w:tcPr>
          <w:p w14:paraId="3DA5ADE9" w14:textId="2FC86CCC"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66</w:t>
            </w:r>
          </w:p>
        </w:tc>
        <w:tc>
          <w:tcPr>
            <w:tcW w:w="2338" w:type="dxa"/>
            <w:vAlign w:val="center"/>
          </w:tcPr>
          <w:p w14:paraId="180D8C1A" w14:textId="3702A2B4"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59,46</w:t>
            </w:r>
          </w:p>
        </w:tc>
      </w:tr>
      <w:tr w:rsidR="00D17216" w:rsidRPr="00634251" w14:paraId="001A8A60" w14:textId="77777777" w:rsidTr="00D17216">
        <w:tc>
          <w:tcPr>
            <w:tcW w:w="567" w:type="dxa"/>
          </w:tcPr>
          <w:p w14:paraId="251CE06D"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5FDA8432" w14:textId="50FED935"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Ольховатский</w:t>
            </w:r>
            <w:proofErr w:type="spellEnd"/>
            <w:r w:rsidRPr="00D17216">
              <w:rPr>
                <w:rFonts w:ascii="Times New Roman" w:hAnsi="Times New Roman"/>
                <w:color w:val="000000"/>
              </w:rPr>
              <w:t xml:space="preserve"> муниципальный район</w:t>
            </w:r>
          </w:p>
        </w:tc>
        <w:tc>
          <w:tcPr>
            <w:tcW w:w="2334" w:type="dxa"/>
            <w:vAlign w:val="center"/>
          </w:tcPr>
          <w:p w14:paraId="5D0E60C2" w14:textId="7B28B000"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31</w:t>
            </w:r>
          </w:p>
        </w:tc>
        <w:tc>
          <w:tcPr>
            <w:tcW w:w="2338" w:type="dxa"/>
            <w:vAlign w:val="center"/>
          </w:tcPr>
          <w:p w14:paraId="0BA2D037" w14:textId="62F4DD52"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58,49</w:t>
            </w:r>
          </w:p>
        </w:tc>
      </w:tr>
      <w:tr w:rsidR="00D17216" w:rsidRPr="00634251" w14:paraId="68CFF44C" w14:textId="77777777" w:rsidTr="00D17216">
        <w:tc>
          <w:tcPr>
            <w:tcW w:w="567" w:type="dxa"/>
          </w:tcPr>
          <w:p w14:paraId="0AFAA5BD"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4CB507C5" w14:textId="5BDF965A"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Острогожский</w:t>
            </w:r>
            <w:proofErr w:type="spellEnd"/>
            <w:r w:rsidRPr="00D17216">
              <w:rPr>
                <w:rFonts w:ascii="Times New Roman" w:hAnsi="Times New Roman"/>
                <w:color w:val="000000"/>
              </w:rPr>
              <w:t xml:space="preserve"> муниципальный район</w:t>
            </w:r>
          </w:p>
        </w:tc>
        <w:tc>
          <w:tcPr>
            <w:tcW w:w="2334" w:type="dxa"/>
            <w:vAlign w:val="center"/>
          </w:tcPr>
          <w:p w14:paraId="57F7EEAD" w14:textId="66DB6D3A"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109</w:t>
            </w:r>
          </w:p>
        </w:tc>
        <w:tc>
          <w:tcPr>
            <w:tcW w:w="2338" w:type="dxa"/>
            <w:vAlign w:val="center"/>
          </w:tcPr>
          <w:p w14:paraId="5D8C4214" w14:textId="0AFA2D21"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58,92</w:t>
            </w:r>
          </w:p>
        </w:tc>
      </w:tr>
      <w:tr w:rsidR="00D17216" w:rsidRPr="00634251" w14:paraId="5E205780" w14:textId="77777777" w:rsidTr="00D17216">
        <w:tc>
          <w:tcPr>
            <w:tcW w:w="567" w:type="dxa"/>
          </w:tcPr>
          <w:p w14:paraId="40A4DE96"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0FFC0640" w14:textId="2B97DB34"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Павловский муниципальный район</w:t>
            </w:r>
          </w:p>
        </w:tc>
        <w:tc>
          <w:tcPr>
            <w:tcW w:w="2334" w:type="dxa"/>
            <w:vAlign w:val="center"/>
          </w:tcPr>
          <w:p w14:paraId="52886BFD" w14:textId="3AA20369"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114</w:t>
            </w:r>
          </w:p>
        </w:tc>
        <w:tc>
          <w:tcPr>
            <w:tcW w:w="2338" w:type="dxa"/>
            <w:vAlign w:val="center"/>
          </w:tcPr>
          <w:p w14:paraId="56A39F3A" w14:textId="7469A45D"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64,04</w:t>
            </w:r>
          </w:p>
        </w:tc>
      </w:tr>
      <w:tr w:rsidR="00D17216" w:rsidRPr="00634251" w14:paraId="4C622C1E" w14:textId="77777777" w:rsidTr="00D17216">
        <w:tc>
          <w:tcPr>
            <w:tcW w:w="567" w:type="dxa"/>
          </w:tcPr>
          <w:p w14:paraId="68C4DDDC"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63803369" w14:textId="7BC131EE"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Панинский</w:t>
            </w:r>
            <w:proofErr w:type="spellEnd"/>
            <w:r w:rsidRPr="00D17216">
              <w:rPr>
                <w:rFonts w:ascii="Times New Roman" w:hAnsi="Times New Roman"/>
                <w:color w:val="000000"/>
              </w:rPr>
              <w:t xml:space="preserve"> муниципальный район</w:t>
            </w:r>
          </w:p>
        </w:tc>
        <w:tc>
          <w:tcPr>
            <w:tcW w:w="2334" w:type="dxa"/>
            <w:vAlign w:val="center"/>
          </w:tcPr>
          <w:p w14:paraId="484131F7" w14:textId="13D38018"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30</w:t>
            </w:r>
          </w:p>
        </w:tc>
        <w:tc>
          <w:tcPr>
            <w:tcW w:w="2338" w:type="dxa"/>
            <w:vAlign w:val="center"/>
          </w:tcPr>
          <w:p w14:paraId="08269D03" w14:textId="33E5D962"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55,56</w:t>
            </w:r>
          </w:p>
        </w:tc>
      </w:tr>
      <w:tr w:rsidR="00D17216" w:rsidRPr="00634251" w14:paraId="28644FD0" w14:textId="77777777" w:rsidTr="00D17216">
        <w:tc>
          <w:tcPr>
            <w:tcW w:w="567" w:type="dxa"/>
          </w:tcPr>
          <w:p w14:paraId="1637CE3D"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75EFBDBF" w14:textId="3DA561B6"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Петропавловский муниципальный район</w:t>
            </w:r>
          </w:p>
        </w:tc>
        <w:tc>
          <w:tcPr>
            <w:tcW w:w="2334" w:type="dxa"/>
            <w:vAlign w:val="center"/>
          </w:tcPr>
          <w:p w14:paraId="094F3317" w14:textId="13D15514"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36</w:t>
            </w:r>
          </w:p>
        </w:tc>
        <w:tc>
          <w:tcPr>
            <w:tcW w:w="2338" w:type="dxa"/>
            <w:vAlign w:val="center"/>
          </w:tcPr>
          <w:p w14:paraId="3E679FA5" w14:textId="60B996E3"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58,06</w:t>
            </w:r>
          </w:p>
        </w:tc>
      </w:tr>
      <w:tr w:rsidR="00D17216" w:rsidRPr="00634251" w14:paraId="328E687D" w14:textId="77777777" w:rsidTr="00D17216">
        <w:tc>
          <w:tcPr>
            <w:tcW w:w="567" w:type="dxa"/>
          </w:tcPr>
          <w:p w14:paraId="076B3CE4"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380BB997" w14:textId="0CA24C7A"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Поворинский</w:t>
            </w:r>
            <w:proofErr w:type="spellEnd"/>
            <w:r w:rsidRPr="00D17216">
              <w:rPr>
                <w:rFonts w:ascii="Times New Roman" w:hAnsi="Times New Roman"/>
                <w:color w:val="000000"/>
              </w:rPr>
              <w:t xml:space="preserve"> муниципальный район</w:t>
            </w:r>
          </w:p>
        </w:tc>
        <w:tc>
          <w:tcPr>
            <w:tcW w:w="2334" w:type="dxa"/>
            <w:vAlign w:val="center"/>
          </w:tcPr>
          <w:p w14:paraId="34DBA9A0" w14:textId="4ADE6C43"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43</w:t>
            </w:r>
          </w:p>
        </w:tc>
        <w:tc>
          <w:tcPr>
            <w:tcW w:w="2338" w:type="dxa"/>
            <w:vAlign w:val="center"/>
          </w:tcPr>
          <w:p w14:paraId="6A073BCF" w14:textId="51EC3276"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57,33</w:t>
            </w:r>
          </w:p>
        </w:tc>
      </w:tr>
      <w:tr w:rsidR="00D17216" w:rsidRPr="00634251" w14:paraId="3113905B" w14:textId="77777777" w:rsidTr="00D17216">
        <w:tc>
          <w:tcPr>
            <w:tcW w:w="567" w:type="dxa"/>
          </w:tcPr>
          <w:p w14:paraId="7389EF72"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0DB3E2A0" w14:textId="495C9121"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Подгоренский муниципальный район</w:t>
            </w:r>
          </w:p>
        </w:tc>
        <w:tc>
          <w:tcPr>
            <w:tcW w:w="2334" w:type="dxa"/>
            <w:vAlign w:val="center"/>
          </w:tcPr>
          <w:p w14:paraId="4909D17E" w14:textId="6D58B6D3"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33</w:t>
            </w:r>
          </w:p>
        </w:tc>
        <w:tc>
          <w:tcPr>
            <w:tcW w:w="2338" w:type="dxa"/>
            <w:vAlign w:val="center"/>
          </w:tcPr>
          <w:p w14:paraId="18B69F8D" w14:textId="7F6AB44F"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64,71</w:t>
            </w:r>
          </w:p>
        </w:tc>
      </w:tr>
      <w:tr w:rsidR="00D17216" w:rsidRPr="00634251" w14:paraId="033E6E49" w14:textId="77777777" w:rsidTr="00D17216">
        <w:tc>
          <w:tcPr>
            <w:tcW w:w="567" w:type="dxa"/>
          </w:tcPr>
          <w:p w14:paraId="0F9B8295"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5BED487F" w14:textId="7F386A4A"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Рамонский</w:t>
            </w:r>
            <w:proofErr w:type="spellEnd"/>
            <w:r w:rsidRPr="00D17216">
              <w:rPr>
                <w:rFonts w:ascii="Times New Roman" w:hAnsi="Times New Roman"/>
                <w:color w:val="000000"/>
              </w:rPr>
              <w:t xml:space="preserve"> муниципальный район</w:t>
            </w:r>
          </w:p>
        </w:tc>
        <w:tc>
          <w:tcPr>
            <w:tcW w:w="2334" w:type="dxa"/>
            <w:vAlign w:val="center"/>
          </w:tcPr>
          <w:p w14:paraId="39031D15" w14:textId="3B943E0D"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79</w:t>
            </w:r>
          </w:p>
        </w:tc>
        <w:tc>
          <w:tcPr>
            <w:tcW w:w="2338" w:type="dxa"/>
            <w:vAlign w:val="center"/>
          </w:tcPr>
          <w:p w14:paraId="477F8C84" w14:textId="411D3C3C"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58,09</w:t>
            </w:r>
          </w:p>
        </w:tc>
      </w:tr>
      <w:tr w:rsidR="00D17216" w:rsidRPr="00634251" w14:paraId="3F944F7E" w14:textId="77777777" w:rsidTr="00D17216">
        <w:tc>
          <w:tcPr>
            <w:tcW w:w="567" w:type="dxa"/>
          </w:tcPr>
          <w:p w14:paraId="7EF94888"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3C609333" w14:textId="325287C7"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Репьевский</w:t>
            </w:r>
            <w:proofErr w:type="spellEnd"/>
            <w:r w:rsidRPr="00D17216">
              <w:rPr>
                <w:rFonts w:ascii="Times New Roman" w:hAnsi="Times New Roman"/>
                <w:color w:val="000000"/>
              </w:rPr>
              <w:t xml:space="preserve"> муниципальный район</w:t>
            </w:r>
          </w:p>
        </w:tc>
        <w:tc>
          <w:tcPr>
            <w:tcW w:w="2334" w:type="dxa"/>
            <w:vAlign w:val="center"/>
          </w:tcPr>
          <w:p w14:paraId="5FFBE6DD" w14:textId="199C9687"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22</w:t>
            </w:r>
          </w:p>
        </w:tc>
        <w:tc>
          <w:tcPr>
            <w:tcW w:w="2338" w:type="dxa"/>
            <w:vAlign w:val="center"/>
          </w:tcPr>
          <w:p w14:paraId="5DD4963B" w14:textId="27476C85"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70,97</w:t>
            </w:r>
          </w:p>
        </w:tc>
      </w:tr>
      <w:tr w:rsidR="00D17216" w:rsidRPr="00634251" w14:paraId="303D5DB7" w14:textId="77777777" w:rsidTr="00D17216">
        <w:tc>
          <w:tcPr>
            <w:tcW w:w="567" w:type="dxa"/>
          </w:tcPr>
          <w:p w14:paraId="7A9A60B0"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0F7C48D6" w14:textId="232FB08A"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Россошанский</w:t>
            </w:r>
            <w:proofErr w:type="spellEnd"/>
            <w:r w:rsidRPr="00D17216">
              <w:rPr>
                <w:rFonts w:ascii="Times New Roman" w:hAnsi="Times New Roman"/>
                <w:color w:val="000000"/>
              </w:rPr>
              <w:t xml:space="preserve"> муниципальный район</w:t>
            </w:r>
          </w:p>
        </w:tc>
        <w:tc>
          <w:tcPr>
            <w:tcW w:w="2334" w:type="dxa"/>
            <w:vAlign w:val="center"/>
          </w:tcPr>
          <w:p w14:paraId="2E02E7D3" w14:textId="7A1AFBFC"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169</w:t>
            </w:r>
          </w:p>
        </w:tc>
        <w:tc>
          <w:tcPr>
            <w:tcW w:w="2338" w:type="dxa"/>
            <w:vAlign w:val="center"/>
          </w:tcPr>
          <w:p w14:paraId="40845854" w14:textId="7841F24C"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52,81</w:t>
            </w:r>
          </w:p>
        </w:tc>
      </w:tr>
      <w:tr w:rsidR="00D17216" w:rsidRPr="00634251" w14:paraId="01921AD0" w14:textId="77777777" w:rsidTr="00D17216">
        <w:tc>
          <w:tcPr>
            <w:tcW w:w="567" w:type="dxa"/>
          </w:tcPr>
          <w:p w14:paraId="2E2C36A0"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713876E8" w14:textId="77947067"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Семилукский муниципальный район</w:t>
            </w:r>
          </w:p>
        </w:tc>
        <w:tc>
          <w:tcPr>
            <w:tcW w:w="2334" w:type="dxa"/>
            <w:vAlign w:val="center"/>
          </w:tcPr>
          <w:p w14:paraId="1E3699DF" w14:textId="14F94247"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103</w:t>
            </w:r>
          </w:p>
        </w:tc>
        <w:tc>
          <w:tcPr>
            <w:tcW w:w="2338" w:type="dxa"/>
            <w:vAlign w:val="center"/>
          </w:tcPr>
          <w:p w14:paraId="2FB9AF98" w14:textId="39704A3A"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46,40</w:t>
            </w:r>
          </w:p>
        </w:tc>
      </w:tr>
      <w:tr w:rsidR="00D17216" w:rsidRPr="00634251" w14:paraId="200B5538" w14:textId="77777777" w:rsidTr="00D17216">
        <w:tc>
          <w:tcPr>
            <w:tcW w:w="567" w:type="dxa"/>
          </w:tcPr>
          <w:p w14:paraId="2646745B"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77EA853F" w14:textId="14A90A32"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Таловский</w:t>
            </w:r>
            <w:proofErr w:type="spellEnd"/>
            <w:r w:rsidRPr="00D17216">
              <w:rPr>
                <w:rFonts w:ascii="Times New Roman" w:hAnsi="Times New Roman"/>
                <w:color w:val="000000"/>
              </w:rPr>
              <w:t xml:space="preserve"> муниципальный район</w:t>
            </w:r>
          </w:p>
        </w:tc>
        <w:tc>
          <w:tcPr>
            <w:tcW w:w="2334" w:type="dxa"/>
            <w:vAlign w:val="center"/>
          </w:tcPr>
          <w:p w14:paraId="7B06B8F2" w14:textId="23DC61E6"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59</w:t>
            </w:r>
          </w:p>
        </w:tc>
        <w:tc>
          <w:tcPr>
            <w:tcW w:w="2338" w:type="dxa"/>
            <w:vAlign w:val="center"/>
          </w:tcPr>
          <w:p w14:paraId="4BF20DE1" w14:textId="58A46B53"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55,14</w:t>
            </w:r>
          </w:p>
        </w:tc>
      </w:tr>
      <w:tr w:rsidR="00D17216" w:rsidRPr="00634251" w14:paraId="28C30D33" w14:textId="77777777" w:rsidTr="00D17216">
        <w:tc>
          <w:tcPr>
            <w:tcW w:w="567" w:type="dxa"/>
          </w:tcPr>
          <w:p w14:paraId="5F89AD3B"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3FC79B5B" w14:textId="33F8CD7F"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Терновский муниципальный район</w:t>
            </w:r>
          </w:p>
        </w:tc>
        <w:tc>
          <w:tcPr>
            <w:tcW w:w="2334" w:type="dxa"/>
            <w:vAlign w:val="center"/>
          </w:tcPr>
          <w:p w14:paraId="679FD39D" w14:textId="36B646E3"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20</w:t>
            </w:r>
          </w:p>
        </w:tc>
        <w:tc>
          <w:tcPr>
            <w:tcW w:w="2338" w:type="dxa"/>
            <w:vAlign w:val="center"/>
          </w:tcPr>
          <w:p w14:paraId="79861AE7" w14:textId="09CA5659"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46,51</w:t>
            </w:r>
          </w:p>
        </w:tc>
      </w:tr>
      <w:tr w:rsidR="00D17216" w:rsidRPr="00634251" w14:paraId="68285CC5" w14:textId="77777777" w:rsidTr="00D17216">
        <w:tc>
          <w:tcPr>
            <w:tcW w:w="567" w:type="dxa"/>
          </w:tcPr>
          <w:p w14:paraId="36B3DD9A"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2D4927BA" w14:textId="6AF056DA"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Хохольский муниципальный район</w:t>
            </w:r>
          </w:p>
        </w:tc>
        <w:tc>
          <w:tcPr>
            <w:tcW w:w="2334" w:type="dxa"/>
            <w:vAlign w:val="center"/>
          </w:tcPr>
          <w:p w14:paraId="6A85C8AF" w14:textId="325F4CAE"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41</w:t>
            </w:r>
          </w:p>
        </w:tc>
        <w:tc>
          <w:tcPr>
            <w:tcW w:w="2338" w:type="dxa"/>
            <w:vAlign w:val="center"/>
          </w:tcPr>
          <w:p w14:paraId="2970D1AB" w14:textId="0D0D7978"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51,90</w:t>
            </w:r>
          </w:p>
        </w:tc>
      </w:tr>
      <w:tr w:rsidR="00D17216" w:rsidRPr="00634251" w14:paraId="66B89530" w14:textId="77777777" w:rsidTr="00D17216">
        <w:tc>
          <w:tcPr>
            <w:tcW w:w="567" w:type="dxa"/>
          </w:tcPr>
          <w:p w14:paraId="40941067"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0B460BB3" w14:textId="2140E19B" w:rsidR="00D17216" w:rsidRPr="00D17216" w:rsidRDefault="00D17216" w:rsidP="00D17216">
            <w:pPr>
              <w:pStyle w:val="a3"/>
              <w:spacing w:after="0" w:line="240" w:lineRule="auto"/>
              <w:ind w:left="0"/>
              <w:jc w:val="both"/>
              <w:rPr>
                <w:rFonts w:ascii="Times New Roman" w:hAnsi="Times New Roman"/>
                <w:sz w:val="24"/>
                <w:szCs w:val="24"/>
              </w:rPr>
            </w:pPr>
            <w:proofErr w:type="spellStart"/>
            <w:r w:rsidRPr="00D17216">
              <w:rPr>
                <w:rFonts w:ascii="Times New Roman" w:hAnsi="Times New Roman"/>
                <w:color w:val="000000"/>
              </w:rPr>
              <w:t>Эртильский</w:t>
            </w:r>
            <w:proofErr w:type="spellEnd"/>
            <w:r w:rsidRPr="00D17216">
              <w:rPr>
                <w:rFonts w:ascii="Times New Roman" w:hAnsi="Times New Roman"/>
                <w:color w:val="000000"/>
              </w:rPr>
              <w:t xml:space="preserve"> муниципальный район</w:t>
            </w:r>
          </w:p>
        </w:tc>
        <w:tc>
          <w:tcPr>
            <w:tcW w:w="2334" w:type="dxa"/>
            <w:vAlign w:val="center"/>
          </w:tcPr>
          <w:p w14:paraId="193B820F" w14:textId="58F9A44B"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37</w:t>
            </w:r>
          </w:p>
        </w:tc>
        <w:tc>
          <w:tcPr>
            <w:tcW w:w="2338" w:type="dxa"/>
            <w:vAlign w:val="center"/>
          </w:tcPr>
          <w:p w14:paraId="1AF93D7D" w14:textId="7C20B7D2"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50,00</w:t>
            </w:r>
          </w:p>
        </w:tc>
      </w:tr>
      <w:tr w:rsidR="00D17216" w:rsidRPr="00634251" w14:paraId="1CD55C80" w14:textId="77777777" w:rsidTr="00D17216">
        <w:tc>
          <w:tcPr>
            <w:tcW w:w="567" w:type="dxa"/>
          </w:tcPr>
          <w:p w14:paraId="4DE9185E" w14:textId="77777777" w:rsidR="00D17216" w:rsidRPr="00FA4B3A" w:rsidRDefault="00D17216" w:rsidP="00D17216">
            <w:pPr>
              <w:pStyle w:val="a3"/>
              <w:numPr>
                <w:ilvl w:val="0"/>
                <w:numId w:val="17"/>
              </w:numPr>
              <w:spacing w:after="0" w:line="240" w:lineRule="auto"/>
              <w:ind w:left="0" w:firstLine="0"/>
              <w:jc w:val="center"/>
              <w:rPr>
                <w:rFonts w:ascii="Times New Roman" w:hAnsi="Times New Roman"/>
                <w:sz w:val="24"/>
                <w:szCs w:val="24"/>
              </w:rPr>
            </w:pPr>
          </w:p>
        </w:tc>
        <w:tc>
          <w:tcPr>
            <w:tcW w:w="4111" w:type="dxa"/>
            <w:vAlign w:val="bottom"/>
          </w:tcPr>
          <w:p w14:paraId="0258B195" w14:textId="511BCD40" w:rsidR="00D17216" w:rsidRPr="00D17216" w:rsidRDefault="00D17216" w:rsidP="00D17216">
            <w:pPr>
              <w:pStyle w:val="a3"/>
              <w:spacing w:after="0" w:line="240" w:lineRule="auto"/>
              <w:ind w:left="0"/>
              <w:jc w:val="both"/>
              <w:rPr>
                <w:rFonts w:ascii="Times New Roman" w:hAnsi="Times New Roman"/>
                <w:sz w:val="24"/>
                <w:szCs w:val="24"/>
              </w:rPr>
            </w:pPr>
            <w:r w:rsidRPr="00D17216">
              <w:rPr>
                <w:rFonts w:ascii="Times New Roman" w:hAnsi="Times New Roman"/>
                <w:color w:val="000000"/>
              </w:rPr>
              <w:t xml:space="preserve">городской округ город </w:t>
            </w:r>
            <w:proofErr w:type="spellStart"/>
            <w:r w:rsidRPr="00D17216">
              <w:rPr>
                <w:rFonts w:ascii="Times New Roman" w:hAnsi="Times New Roman"/>
                <w:color w:val="000000"/>
              </w:rPr>
              <w:t>Нововоронеж</w:t>
            </w:r>
            <w:proofErr w:type="spellEnd"/>
          </w:p>
        </w:tc>
        <w:tc>
          <w:tcPr>
            <w:tcW w:w="2334" w:type="dxa"/>
            <w:vAlign w:val="center"/>
          </w:tcPr>
          <w:p w14:paraId="1FA15608" w14:textId="0E38E6AF"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102</w:t>
            </w:r>
          </w:p>
        </w:tc>
        <w:tc>
          <w:tcPr>
            <w:tcW w:w="2338" w:type="dxa"/>
            <w:vAlign w:val="center"/>
          </w:tcPr>
          <w:p w14:paraId="0B6E2D87" w14:textId="37F67090"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67,55</w:t>
            </w:r>
          </w:p>
        </w:tc>
      </w:tr>
    </w:tbl>
    <w:p w14:paraId="0481DDE9" w14:textId="77777777" w:rsidR="008D1B28" w:rsidRPr="00FA4B3A" w:rsidRDefault="008D1B28" w:rsidP="00D116BF">
      <w:pPr>
        <w:ind w:left="-426" w:firstLine="426"/>
        <w:jc w:val="both"/>
        <w:rPr>
          <w:rFonts w:eastAsia="Times New Roman"/>
          <w:b/>
        </w:rPr>
      </w:pPr>
      <w:bookmarkStart w:id="3" w:name="_Toc424490577"/>
    </w:p>
    <w:p w14:paraId="5BDA0BF2" w14:textId="4DC6EE48" w:rsidR="00894991" w:rsidRPr="00715B99" w:rsidRDefault="00894991" w:rsidP="00BA2AEA">
      <w:pPr>
        <w:pStyle w:val="3"/>
        <w:numPr>
          <w:ilvl w:val="1"/>
          <w:numId w:val="7"/>
        </w:numPr>
        <w:tabs>
          <w:tab w:val="left" w:pos="142"/>
        </w:tabs>
        <w:ind w:left="142" w:hanging="142"/>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Pr="00FC6BBF">
        <w:rPr>
          <w:rFonts w:ascii="Times New Roman" w:hAnsi="Times New Roman"/>
        </w:rPr>
        <w:t xml:space="preserve">учебном году. </w:t>
      </w:r>
    </w:p>
    <w:p w14:paraId="570938A0" w14:textId="77777777" w:rsidR="00894991" w:rsidRPr="00FC6BBF" w:rsidRDefault="00894991" w:rsidP="00FC6BBF">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6</w:t>
      </w:r>
      <w:r w:rsidR="002D6A3B">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164"/>
        <w:gridCol w:w="2510"/>
      </w:tblGrid>
      <w:tr w:rsidR="00F579AB" w:rsidRPr="00634251" w14:paraId="0BAF6489" w14:textId="77777777" w:rsidTr="00D17216">
        <w:trPr>
          <w:cantSplit/>
          <w:tblHeader/>
        </w:trPr>
        <w:tc>
          <w:tcPr>
            <w:tcW w:w="540" w:type="dxa"/>
            <w:shd w:val="clear" w:color="auto" w:fill="auto"/>
            <w:vAlign w:val="center"/>
          </w:tcPr>
          <w:p w14:paraId="17CE39AE"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164" w:type="dxa"/>
            <w:shd w:val="clear" w:color="auto" w:fill="auto"/>
            <w:vAlign w:val="center"/>
          </w:tcPr>
          <w:p w14:paraId="5D877CBC"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510" w:type="dxa"/>
            <w:shd w:val="clear" w:color="auto" w:fill="auto"/>
            <w:vAlign w:val="center"/>
          </w:tcPr>
          <w:p w14:paraId="31C91ECD" w14:textId="148F992F" w:rsidR="00F579AB" w:rsidRPr="00634251" w:rsidRDefault="00F579AB" w:rsidP="00BD4B5C">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w:t>
            </w:r>
          </w:p>
        </w:tc>
      </w:tr>
      <w:tr w:rsidR="00F579AB" w:rsidRPr="00634251" w14:paraId="201F9E99" w14:textId="77777777" w:rsidTr="00D17216">
        <w:trPr>
          <w:cantSplit/>
        </w:trPr>
        <w:tc>
          <w:tcPr>
            <w:tcW w:w="540" w:type="dxa"/>
            <w:shd w:val="clear" w:color="auto" w:fill="auto"/>
          </w:tcPr>
          <w:p w14:paraId="62B088E0" w14:textId="77777777" w:rsidR="00F579AB" w:rsidRPr="00634251" w:rsidRDefault="00F579AB" w:rsidP="00634251">
            <w:pPr>
              <w:pStyle w:val="a3"/>
              <w:spacing w:after="0" w:line="240" w:lineRule="auto"/>
              <w:ind w:left="0"/>
              <w:rPr>
                <w:rFonts w:ascii="Times New Roman" w:hAnsi="Times New Roman"/>
                <w:sz w:val="24"/>
                <w:szCs w:val="24"/>
              </w:rPr>
            </w:pPr>
          </w:p>
        </w:tc>
        <w:tc>
          <w:tcPr>
            <w:tcW w:w="6164" w:type="dxa"/>
            <w:shd w:val="clear" w:color="auto" w:fill="auto"/>
          </w:tcPr>
          <w:p w14:paraId="297FE08E" w14:textId="77777777" w:rsidR="00F579AB" w:rsidRPr="00634251" w:rsidRDefault="0016787E" w:rsidP="00E834C6">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2510" w:type="dxa"/>
            <w:shd w:val="clear" w:color="auto" w:fill="auto"/>
          </w:tcPr>
          <w:p w14:paraId="29D65FA2" w14:textId="77777777" w:rsidR="00F579AB" w:rsidRPr="00634251" w:rsidRDefault="00F579AB" w:rsidP="00634251">
            <w:pPr>
              <w:pStyle w:val="a3"/>
              <w:spacing w:after="0" w:line="240" w:lineRule="auto"/>
              <w:ind w:left="0"/>
              <w:rPr>
                <w:rFonts w:ascii="Times New Roman" w:hAnsi="Times New Roman"/>
                <w:sz w:val="24"/>
                <w:szCs w:val="24"/>
              </w:rPr>
            </w:pPr>
          </w:p>
        </w:tc>
      </w:tr>
      <w:tr w:rsidR="00D17216" w:rsidRPr="00634251" w14:paraId="453BF99A" w14:textId="77777777" w:rsidTr="00D17216">
        <w:trPr>
          <w:cantSplit/>
        </w:trPr>
        <w:tc>
          <w:tcPr>
            <w:tcW w:w="540" w:type="dxa"/>
            <w:shd w:val="clear" w:color="auto" w:fill="auto"/>
          </w:tcPr>
          <w:p w14:paraId="6B9EA148" w14:textId="01A2BB07"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1</w:t>
            </w:r>
          </w:p>
        </w:tc>
        <w:tc>
          <w:tcPr>
            <w:tcW w:w="6164" w:type="dxa"/>
            <w:shd w:val="clear" w:color="auto" w:fill="auto"/>
            <w:vAlign w:val="center"/>
          </w:tcPr>
          <w:p w14:paraId="3F9E40C4" w14:textId="5AEDB3BD"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 xml:space="preserve">Александров </w:t>
            </w:r>
            <w:proofErr w:type="gramStart"/>
            <w:r w:rsidRPr="00D17216">
              <w:rPr>
                <w:rFonts w:ascii="Times New Roman" w:hAnsi="Times New Roman"/>
                <w:color w:val="000000"/>
                <w:sz w:val="20"/>
                <w:szCs w:val="20"/>
              </w:rPr>
              <w:t>АД.,</w:t>
            </w:r>
            <w:proofErr w:type="gramEnd"/>
            <w:r w:rsidRPr="00D17216">
              <w:rPr>
                <w:rFonts w:ascii="Times New Roman" w:hAnsi="Times New Roman"/>
                <w:color w:val="000000"/>
                <w:sz w:val="20"/>
                <w:szCs w:val="20"/>
              </w:rPr>
              <w:t xml:space="preserve"> Вернер АЛ, Рыжик В.И. Математика: алгебра и начала математического анализа, геометрия. Геометрия (углубленное обучение)</w:t>
            </w:r>
          </w:p>
        </w:tc>
        <w:tc>
          <w:tcPr>
            <w:tcW w:w="2510" w:type="dxa"/>
            <w:shd w:val="clear" w:color="auto" w:fill="auto"/>
            <w:vAlign w:val="center"/>
          </w:tcPr>
          <w:p w14:paraId="3527718D" w14:textId="6C153C57"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0,22</w:t>
            </w:r>
          </w:p>
        </w:tc>
      </w:tr>
      <w:tr w:rsidR="00D17216" w:rsidRPr="00634251" w14:paraId="2D5FC30D" w14:textId="77777777" w:rsidTr="00D17216">
        <w:trPr>
          <w:cantSplit/>
        </w:trPr>
        <w:tc>
          <w:tcPr>
            <w:tcW w:w="540" w:type="dxa"/>
            <w:shd w:val="clear" w:color="auto" w:fill="auto"/>
          </w:tcPr>
          <w:p w14:paraId="7975A88E" w14:textId="05B8C361"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2</w:t>
            </w:r>
          </w:p>
        </w:tc>
        <w:tc>
          <w:tcPr>
            <w:tcW w:w="6164" w:type="dxa"/>
            <w:shd w:val="clear" w:color="auto" w:fill="auto"/>
            <w:vAlign w:val="center"/>
          </w:tcPr>
          <w:p w14:paraId="31D0472C" w14:textId="1C2C17C3"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Алимов Ш.А., Колягин Ю.М., Ткачёва М.В. и другие. Алгебра и начала математического анализа 10-11 класс (углубленное обучение)</w:t>
            </w:r>
          </w:p>
        </w:tc>
        <w:tc>
          <w:tcPr>
            <w:tcW w:w="2510" w:type="dxa"/>
            <w:shd w:val="clear" w:color="auto" w:fill="auto"/>
            <w:vAlign w:val="center"/>
          </w:tcPr>
          <w:p w14:paraId="1E4738EE" w14:textId="62985E2B"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20,26</w:t>
            </w:r>
          </w:p>
        </w:tc>
      </w:tr>
      <w:tr w:rsidR="00D17216" w:rsidRPr="00634251" w14:paraId="6B346157" w14:textId="77777777" w:rsidTr="00D17216">
        <w:trPr>
          <w:cantSplit/>
        </w:trPr>
        <w:tc>
          <w:tcPr>
            <w:tcW w:w="540" w:type="dxa"/>
            <w:shd w:val="clear" w:color="auto" w:fill="auto"/>
          </w:tcPr>
          <w:p w14:paraId="1A8FE247" w14:textId="0A6178A8"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3</w:t>
            </w:r>
          </w:p>
        </w:tc>
        <w:tc>
          <w:tcPr>
            <w:tcW w:w="6164" w:type="dxa"/>
            <w:shd w:val="clear" w:color="auto" w:fill="auto"/>
            <w:vAlign w:val="center"/>
          </w:tcPr>
          <w:p w14:paraId="1CE88700" w14:textId="585E811F" w:rsidR="00D17216" w:rsidRPr="00D17216" w:rsidRDefault="00D17216" w:rsidP="00D17216">
            <w:pPr>
              <w:pStyle w:val="a3"/>
              <w:spacing w:after="0" w:line="240" w:lineRule="auto"/>
              <w:ind w:left="0"/>
              <w:rPr>
                <w:rFonts w:ascii="Times New Roman" w:hAnsi="Times New Roman"/>
                <w:sz w:val="24"/>
                <w:szCs w:val="24"/>
              </w:rPr>
            </w:pPr>
            <w:proofErr w:type="spellStart"/>
            <w:r w:rsidRPr="00D17216">
              <w:rPr>
                <w:rFonts w:ascii="Times New Roman" w:hAnsi="Times New Roman"/>
                <w:color w:val="000000"/>
                <w:sz w:val="20"/>
                <w:szCs w:val="20"/>
              </w:rPr>
              <w:t>Атанасян</w:t>
            </w:r>
            <w:proofErr w:type="spellEnd"/>
            <w:r w:rsidRPr="00D17216">
              <w:rPr>
                <w:rFonts w:ascii="Times New Roman" w:hAnsi="Times New Roman"/>
                <w:color w:val="000000"/>
                <w:sz w:val="20"/>
                <w:szCs w:val="20"/>
              </w:rPr>
              <w:t xml:space="preserve"> Л.С., Бутузов В.Ф., Кадомцев С.Б. и другие. Математика: алгебра и начала математического анализа, геометрия. Геометрия (углубленное обучение)</w:t>
            </w:r>
          </w:p>
        </w:tc>
        <w:tc>
          <w:tcPr>
            <w:tcW w:w="2510" w:type="dxa"/>
            <w:shd w:val="clear" w:color="auto" w:fill="auto"/>
            <w:vAlign w:val="center"/>
          </w:tcPr>
          <w:p w14:paraId="1F8FD03C" w14:textId="3C8C7607"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60,35</w:t>
            </w:r>
          </w:p>
        </w:tc>
      </w:tr>
      <w:tr w:rsidR="00D17216" w:rsidRPr="00634251" w14:paraId="5F4255F5" w14:textId="77777777" w:rsidTr="00D17216">
        <w:trPr>
          <w:cantSplit/>
        </w:trPr>
        <w:tc>
          <w:tcPr>
            <w:tcW w:w="540" w:type="dxa"/>
            <w:shd w:val="clear" w:color="auto" w:fill="auto"/>
          </w:tcPr>
          <w:p w14:paraId="3763FEF7" w14:textId="7398B65E"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4</w:t>
            </w:r>
          </w:p>
        </w:tc>
        <w:tc>
          <w:tcPr>
            <w:tcW w:w="6164" w:type="dxa"/>
            <w:shd w:val="clear" w:color="auto" w:fill="auto"/>
            <w:vAlign w:val="center"/>
          </w:tcPr>
          <w:p w14:paraId="123923F2" w14:textId="44992D75"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 xml:space="preserve">Бутузов В.Ф., Прасолов В.В. под редакцией </w:t>
            </w:r>
            <w:proofErr w:type="spellStart"/>
            <w:r w:rsidRPr="00D17216">
              <w:rPr>
                <w:rFonts w:ascii="Times New Roman" w:hAnsi="Times New Roman"/>
                <w:color w:val="000000"/>
                <w:sz w:val="20"/>
                <w:szCs w:val="20"/>
              </w:rPr>
              <w:t>Садовничего</w:t>
            </w:r>
            <w:proofErr w:type="spellEnd"/>
            <w:r w:rsidRPr="00D17216">
              <w:rPr>
                <w:rFonts w:ascii="Times New Roman" w:hAnsi="Times New Roman"/>
                <w:color w:val="000000"/>
                <w:sz w:val="20"/>
                <w:szCs w:val="20"/>
              </w:rPr>
              <w:t xml:space="preserve"> В.А. Математика: алгебра и начала математического анализа, геометрия. Геометрия (углубленное обучение)</w:t>
            </w:r>
          </w:p>
        </w:tc>
        <w:tc>
          <w:tcPr>
            <w:tcW w:w="2510" w:type="dxa"/>
            <w:shd w:val="clear" w:color="auto" w:fill="auto"/>
            <w:vAlign w:val="center"/>
          </w:tcPr>
          <w:p w14:paraId="3524C911" w14:textId="4371BE57"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0,44</w:t>
            </w:r>
          </w:p>
        </w:tc>
      </w:tr>
      <w:tr w:rsidR="00D17216" w:rsidRPr="00634251" w14:paraId="3CF27C25" w14:textId="77777777" w:rsidTr="00D17216">
        <w:trPr>
          <w:cantSplit/>
        </w:trPr>
        <w:tc>
          <w:tcPr>
            <w:tcW w:w="540" w:type="dxa"/>
            <w:shd w:val="clear" w:color="auto" w:fill="auto"/>
          </w:tcPr>
          <w:p w14:paraId="2A32C6D8" w14:textId="7D9FEB77"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5</w:t>
            </w:r>
          </w:p>
        </w:tc>
        <w:tc>
          <w:tcPr>
            <w:tcW w:w="6164" w:type="dxa"/>
            <w:shd w:val="clear" w:color="auto" w:fill="auto"/>
            <w:vAlign w:val="center"/>
          </w:tcPr>
          <w:p w14:paraId="79031F56" w14:textId="7B192897"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Колягин Ю.М., Ткачёва М.В., Фёдорова Н.Е. и другие. Математика: алгебра и начала математического анализа, геометрия. Алгебра и начала математического анализа (углубленное обучение)</w:t>
            </w:r>
          </w:p>
        </w:tc>
        <w:tc>
          <w:tcPr>
            <w:tcW w:w="2510" w:type="dxa"/>
            <w:shd w:val="clear" w:color="auto" w:fill="auto"/>
            <w:vAlign w:val="center"/>
          </w:tcPr>
          <w:p w14:paraId="07D62267" w14:textId="0F372C82"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8,28</w:t>
            </w:r>
          </w:p>
        </w:tc>
      </w:tr>
      <w:tr w:rsidR="00D17216" w:rsidRPr="00634251" w14:paraId="53364CAB" w14:textId="77777777" w:rsidTr="00D17216">
        <w:trPr>
          <w:cantSplit/>
        </w:trPr>
        <w:tc>
          <w:tcPr>
            <w:tcW w:w="540" w:type="dxa"/>
            <w:shd w:val="clear" w:color="auto" w:fill="auto"/>
          </w:tcPr>
          <w:p w14:paraId="0A5DC0D8" w14:textId="52B3303F"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6</w:t>
            </w:r>
          </w:p>
        </w:tc>
        <w:tc>
          <w:tcPr>
            <w:tcW w:w="6164" w:type="dxa"/>
            <w:shd w:val="clear" w:color="auto" w:fill="auto"/>
            <w:vAlign w:val="center"/>
          </w:tcPr>
          <w:p w14:paraId="49BBE07B" w14:textId="3F4EC37E"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 xml:space="preserve">Мерзляк А.Г., </w:t>
            </w:r>
            <w:proofErr w:type="spellStart"/>
            <w:r w:rsidRPr="00D17216">
              <w:rPr>
                <w:rFonts w:ascii="Times New Roman" w:hAnsi="Times New Roman"/>
                <w:color w:val="000000"/>
                <w:sz w:val="20"/>
                <w:szCs w:val="20"/>
              </w:rPr>
              <w:t>Номировский</w:t>
            </w:r>
            <w:proofErr w:type="spellEnd"/>
            <w:r w:rsidRPr="00D17216">
              <w:rPr>
                <w:rFonts w:ascii="Times New Roman" w:hAnsi="Times New Roman"/>
                <w:color w:val="000000"/>
                <w:sz w:val="20"/>
                <w:szCs w:val="20"/>
              </w:rPr>
              <w:t xml:space="preserve"> Д.А., Полонский В.Б., Якир М.С.; под редакцией Подольского В.Е. Математика. Алгебра и начала математического анализа</w:t>
            </w:r>
          </w:p>
        </w:tc>
        <w:tc>
          <w:tcPr>
            <w:tcW w:w="2510" w:type="dxa"/>
            <w:shd w:val="clear" w:color="auto" w:fill="auto"/>
            <w:vAlign w:val="center"/>
          </w:tcPr>
          <w:p w14:paraId="479FA97F" w14:textId="4BAE941C"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8,5%</w:t>
            </w:r>
          </w:p>
        </w:tc>
      </w:tr>
      <w:tr w:rsidR="00D17216" w:rsidRPr="00634251" w14:paraId="6598317D" w14:textId="77777777" w:rsidTr="00D17216">
        <w:trPr>
          <w:cantSplit/>
        </w:trPr>
        <w:tc>
          <w:tcPr>
            <w:tcW w:w="540" w:type="dxa"/>
            <w:shd w:val="clear" w:color="auto" w:fill="auto"/>
          </w:tcPr>
          <w:p w14:paraId="6A7495F8" w14:textId="0374E020"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7</w:t>
            </w:r>
          </w:p>
        </w:tc>
        <w:tc>
          <w:tcPr>
            <w:tcW w:w="6164" w:type="dxa"/>
            <w:shd w:val="clear" w:color="auto" w:fill="auto"/>
            <w:vAlign w:val="center"/>
          </w:tcPr>
          <w:p w14:paraId="15AA3AE4" w14:textId="35C6D8F5"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 xml:space="preserve">Мерзляк А.Г., </w:t>
            </w:r>
            <w:proofErr w:type="spellStart"/>
            <w:r w:rsidRPr="00D17216">
              <w:rPr>
                <w:rFonts w:ascii="Times New Roman" w:hAnsi="Times New Roman"/>
                <w:color w:val="000000"/>
                <w:sz w:val="20"/>
                <w:szCs w:val="20"/>
              </w:rPr>
              <w:t>Номировский</w:t>
            </w:r>
            <w:proofErr w:type="spellEnd"/>
            <w:r w:rsidRPr="00D17216">
              <w:rPr>
                <w:rFonts w:ascii="Times New Roman" w:hAnsi="Times New Roman"/>
                <w:color w:val="000000"/>
                <w:sz w:val="20"/>
                <w:szCs w:val="20"/>
              </w:rPr>
              <w:t xml:space="preserve"> Д.А., Полонский В.Б., Якир М.С.; под редакцией Подольского В.Е. Математика. Геометрия</w:t>
            </w:r>
          </w:p>
        </w:tc>
        <w:tc>
          <w:tcPr>
            <w:tcW w:w="2510" w:type="dxa"/>
            <w:shd w:val="clear" w:color="auto" w:fill="auto"/>
            <w:vAlign w:val="center"/>
          </w:tcPr>
          <w:p w14:paraId="3EA1F09B" w14:textId="287E04B9"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4,79</w:t>
            </w:r>
          </w:p>
        </w:tc>
      </w:tr>
      <w:tr w:rsidR="00D17216" w:rsidRPr="00634251" w14:paraId="7651A112" w14:textId="77777777" w:rsidTr="00D17216">
        <w:trPr>
          <w:cantSplit/>
        </w:trPr>
        <w:tc>
          <w:tcPr>
            <w:tcW w:w="540" w:type="dxa"/>
            <w:shd w:val="clear" w:color="auto" w:fill="auto"/>
          </w:tcPr>
          <w:p w14:paraId="2D59C285" w14:textId="0587FF42"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8</w:t>
            </w:r>
          </w:p>
        </w:tc>
        <w:tc>
          <w:tcPr>
            <w:tcW w:w="6164" w:type="dxa"/>
            <w:shd w:val="clear" w:color="auto" w:fill="auto"/>
            <w:vAlign w:val="center"/>
          </w:tcPr>
          <w:p w14:paraId="67883963" w14:textId="4D58367B"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Мордкович А.Г., Семенов П.В. (часть 1</w:t>
            </w:r>
            <w:proofErr w:type="gramStart"/>
            <w:r w:rsidRPr="00D17216">
              <w:rPr>
                <w:rFonts w:ascii="Times New Roman" w:hAnsi="Times New Roman"/>
                <w:color w:val="000000"/>
                <w:sz w:val="20"/>
                <w:szCs w:val="20"/>
              </w:rPr>
              <w:t>) ;</w:t>
            </w:r>
            <w:proofErr w:type="gramEnd"/>
            <w:r w:rsidRPr="00D17216">
              <w:rPr>
                <w:rFonts w:ascii="Times New Roman" w:hAnsi="Times New Roman"/>
                <w:color w:val="000000"/>
                <w:sz w:val="20"/>
                <w:szCs w:val="20"/>
              </w:rPr>
              <w:t xml:space="preserve"> Мордкович А.Г. и другие (часть 2) ; под редакцией Мордковича А.Г. Алгебра и начала математического анализа 10-11 класс</w:t>
            </w:r>
          </w:p>
        </w:tc>
        <w:tc>
          <w:tcPr>
            <w:tcW w:w="2510" w:type="dxa"/>
            <w:shd w:val="clear" w:color="auto" w:fill="auto"/>
            <w:vAlign w:val="center"/>
          </w:tcPr>
          <w:p w14:paraId="700E7955" w14:textId="4C2EECAB"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3,05</w:t>
            </w:r>
          </w:p>
        </w:tc>
      </w:tr>
      <w:tr w:rsidR="00D17216" w:rsidRPr="00634251" w14:paraId="37490DFB" w14:textId="77777777" w:rsidTr="00D17216">
        <w:trPr>
          <w:cantSplit/>
        </w:trPr>
        <w:tc>
          <w:tcPr>
            <w:tcW w:w="540" w:type="dxa"/>
            <w:shd w:val="clear" w:color="auto" w:fill="auto"/>
          </w:tcPr>
          <w:p w14:paraId="3D0E82AE" w14:textId="3F3A29BF"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9</w:t>
            </w:r>
          </w:p>
        </w:tc>
        <w:tc>
          <w:tcPr>
            <w:tcW w:w="6164" w:type="dxa"/>
            <w:shd w:val="clear" w:color="auto" w:fill="auto"/>
            <w:vAlign w:val="center"/>
          </w:tcPr>
          <w:p w14:paraId="70B8149D" w14:textId="3560651F"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Мордкович А.Г., Семенов П.В. (часть 1</w:t>
            </w:r>
            <w:proofErr w:type="gramStart"/>
            <w:r w:rsidRPr="00D17216">
              <w:rPr>
                <w:rFonts w:ascii="Times New Roman" w:hAnsi="Times New Roman"/>
                <w:color w:val="000000"/>
                <w:sz w:val="20"/>
                <w:szCs w:val="20"/>
              </w:rPr>
              <w:t>) ;</w:t>
            </w:r>
            <w:proofErr w:type="gramEnd"/>
            <w:r w:rsidRPr="00D17216">
              <w:rPr>
                <w:rFonts w:ascii="Times New Roman" w:hAnsi="Times New Roman"/>
                <w:color w:val="000000"/>
                <w:sz w:val="20"/>
                <w:szCs w:val="20"/>
              </w:rPr>
              <w:t xml:space="preserve"> Мордкович А.Г. и другие (часть 2); под редакцией Мордковича А.Г. Математика: алгебра и начала математического анализа, геометрия. Алгебра и начала математического анализа (в 2 частях). Углубленное обучение.</w:t>
            </w:r>
          </w:p>
        </w:tc>
        <w:tc>
          <w:tcPr>
            <w:tcW w:w="2510" w:type="dxa"/>
            <w:shd w:val="clear" w:color="auto" w:fill="auto"/>
            <w:vAlign w:val="center"/>
          </w:tcPr>
          <w:p w14:paraId="60FBCF35" w14:textId="4E141CD8"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39,87</w:t>
            </w:r>
          </w:p>
        </w:tc>
      </w:tr>
      <w:tr w:rsidR="00D17216" w:rsidRPr="00634251" w14:paraId="266878DF" w14:textId="77777777" w:rsidTr="00D17216">
        <w:trPr>
          <w:cantSplit/>
        </w:trPr>
        <w:tc>
          <w:tcPr>
            <w:tcW w:w="540" w:type="dxa"/>
            <w:shd w:val="clear" w:color="auto" w:fill="auto"/>
          </w:tcPr>
          <w:p w14:paraId="7119EF41" w14:textId="74A3685A"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lastRenderedPageBreak/>
              <w:t>10</w:t>
            </w:r>
          </w:p>
        </w:tc>
        <w:tc>
          <w:tcPr>
            <w:tcW w:w="6164" w:type="dxa"/>
            <w:shd w:val="clear" w:color="auto" w:fill="auto"/>
            <w:vAlign w:val="center"/>
          </w:tcPr>
          <w:p w14:paraId="0AFC71E0" w14:textId="3BE73563" w:rsidR="00D17216" w:rsidRPr="00D17216" w:rsidRDefault="00D17216" w:rsidP="00D17216">
            <w:pPr>
              <w:pStyle w:val="a3"/>
              <w:spacing w:after="0" w:line="240" w:lineRule="auto"/>
              <w:ind w:left="0"/>
              <w:rPr>
                <w:rFonts w:ascii="Times New Roman" w:hAnsi="Times New Roman"/>
                <w:sz w:val="24"/>
                <w:szCs w:val="24"/>
              </w:rPr>
            </w:pPr>
            <w:proofErr w:type="spellStart"/>
            <w:r w:rsidRPr="00D17216">
              <w:rPr>
                <w:rFonts w:ascii="Times New Roman" w:hAnsi="Times New Roman"/>
                <w:color w:val="000000"/>
                <w:sz w:val="20"/>
                <w:szCs w:val="20"/>
              </w:rPr>
              <w:t>Муравин</w:t>
            </w:r>
            <w:proofErr w:type="spellEnd"/>
            <w:r w:rsidRPr="00D17216">
              <w:rPr>
                <w:rFonts w:ascii="Times New Roman" w:hAnsi="Times New Roman"/>
                <w:color w:val="000000"/>
                <w:sz w:val="20"/>
                <w:szCs w:val="20"/>
              </w:rPr>
              <w:t xml:space="preserve"> Г.К., </w:t>
            </w:r>
            <w:proofErr w:type="spellStart"/>
            <w:r w:rsidRPr="00D17216">
              <w:rPr>
                <w:rFonts w:ascii="Times New Roman" w:hAnsi="Times New Roman"/>
                <w:color w:val="000000"/>
                <w:sz w:val="20"/>
                <w:szCs w:val="20"/>
              </w:rPr>
              <w:t>Муравина</w:t>
            </w:r>
            <w:proofErr w:type="spellEnd"/>
            <w:r w:rsidRPr="00D17216">
              <w:rPr>
                <w:rFonts w:ascii="Times New Roman" w:hAnsi="Times New Roman"/>
                <w:color w:val="000000"/>
                <w:sz w:val="20"/>
                <w:szCs w:val="20"/>
              </w:rPr>
              <w:t xml:space="preserve"> О.В. Математика: алгебра и начала математического анализа, геометрия. Алгебра и начала математического анализа</w:t>
            </w:r>
          </w:p>
        </w:tc>
        <w:tc>
          <w:tcPr>
            <w:tcW w:w="2510" w:type="dxa"/>
            <w:shd w:val="clear" w:color="auto" w:fill="auto"/>
            <w:vAlign w:val="center"/>
          </w:tcPr>
          <w:p w14:paraId="11A9492A" w14:textId="2FF7F800"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1,74</w:t>
            </w:r>
          </w:p>
        </w:tc>
      </w:tr>
      <w:tr w:rsidR="00D17216" w:rsidRPr="00634251" w14:paraId="4BDA8037" w14:textId="77777777" w:rsidTr="00D17216">
        <w:trPr>
          <w:cantSplit/>
        </w:trPr>
        <w:tc>
          <w:tcPr>
            <w:tcW w:w="540" w:type="dxa"/>
            <w:shd w:val="clear" w:color="auto" w:fill="auto"/>
          </w:tcPr>
          <w:p w14:paraId="296E0207" w14:textId="56F1D417"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11</w:t>
            </w:r>
          </w:p>
        </w:tc>
        <w:tc>
          <w:tcPr>
            <w:tcW w:w="6164" w:type="dxa"/>
            <w:shd w:val="clear" w:color="auto" w:fill="auto"/>
            <w:vAlign w:val="center"/>
          </w:tcPr>
          <w:p w14:paraId="7C5097FD" w14:textId="16626A1F"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Никольский С.М., Потапов М.К., Решетников Н.Н. и другие. Математика: алгебра и начала математического анализа, геометрия. Алгебра и начала математического анализа (углубленное обучение)</w:t>
            </w:r>
          </w:p>
        </w:tc>
        <w:tc>
          <w:tcPr>
            <w:tcW w:w="2510" w:type="dxa"/>
            <w:shd w:val="clear" w:color="auto" w:fill="auto"/>
            <w:vAlign w:val="center"/>
          </w:tcPr>
          <w:p w14:paraId="3AE3AFC2" w14:textId="588DF317"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17,86</w:t>
            </w:r>
          </w:p>
        </w:tc>
      </w:tr>
      <w:tr w:rsidR="00D17216" w:rsidRPr="00634251" w14:paraId="3E49E027" w14:textId="77777777" w:rsidTr="00D17216">
        <w:trPr>
          <w:cantSplit/>
        </w:trPr>
        <w:tc>
          <w:tcPr>
            <w:tcW w:w="540" w:type="dxa"/>
            <w:shd w:val="clear" w:color="auto" w:fill="auto"/>
          </w:tcPr>
          <w:p w14:paraId="19D2DAFD" w14:textId="58B38C4D"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12</w:t>
            </w:r>
          </w:p>
        </w:tc>
        <w:tc>
          <w:tcPr>
            <w:tcW w:w="6164" w:type="dxa"/>
            <w:shd w:val="clear" w:color="auto" w:fill="auto"/>
            <w:vAlign w:val="center"/>
          </w:tcPr>
          <w:p w14:paraId="4927D3CE" w14:textId="7B1A42BB"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Погорелов А.В. Математика: алгебра и начала математического анализа, геометрия. Геометрия (углубленное обучение)</w:t>
            </w:r>
          </w:p>
        </w:tc>
        <w:tc>
          <w:tcPr>
            <w:tcW w:w="2510" w:type="dxa"/>
            <w:shd w:val="clear" w:color="auto" w:fill="auto"/>
            <w:vAlign w:val="center"/>
          </w:tcPr>
          <w:p w14:paraId="17F57302" w14:textId="397EFB31"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5,66</w:t>
            </w:r>
          </w:p>
        </w:tc>
      </w:tr>
      <w:tr w:rsidR="00D17216" w:rsidRPr="00634251" w14:paraId="23F287AB" w14:textId="77777777" w:rsidTr="00D17216">
        <w:trPr>
          <w:cantSplit/>
        </w:trPr>
        <w:tc>
          <w:tcPr>
            <w:tcW w:w="540" w:type="dxa"/>
            <w:shd w:val="clear" w:color="auto" w:fill="auto"/>
          </w:tcPr>
          <w:p w14:paraId="34D1E068" w14:textId="577758FF"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13</w:t>
            </w:r>
          </w:p>
        </w:tc>
        <w:tc>
          <w:tcPr>
            <w:tcW w:w="6164" w:type="dxa"/>
            <w:shd w:val="clear" w:color="auto" w:fill="auto"/>
            <w:vAlign w:val="center"/>
          </w:tcPr>
          <w:p w14:paraId="729AB2EC" w14:textId="189E1272" w:rsidR="00D17216" w:rsidRPr="00D17216" w:rsidRDefault="00D17216" w:rsidP="00D17216">
            <w:pPr>
              <w:pStyle w:val="a3"/>
              <w:spacing w:after="0" w:line="240" w:lineRule="auto"/>
              <w:ind w:left="0"/>
              <w:rPr>
                <w:rFonts w:ascii="Times New Roman" w:hAnsi="Times New Roman"/>
                <w:sz w:val="24"/>
                <w:szCs w:val="24"/>
              </w:rPr>
            </w:pPr>
            <w:proofErr w:type="spellStart"/>
            <w:r w:rsidRPr="00D17216">
              <w:rPr>
                <w:rFonts w:ascii="Times New Roman" w:hAnsi="Times New Roman"/>
                <w:color w:val="000000"/>
                <w:sz w:val="20"/>
                <w:szCs w:val="20"/>
              </w:rPr>
              <w:t>Потоскуев</w:t>
            </w:r>
            <w:proofErr w:type="spellEnd"/>
            <w:r w:rsidRPr="00D17216">
              <w:rPr>
                <w:rFonts w:ascii="Times New Roman" w:hAnsi="Times New Roman"/>
                <w:color w:val="000000"/>
                <w:sz w:val="20"/>
                <w:szCs w:val="20"/>
              </w:rPr>
              <w:t xml:space="preserve"> Е.В., </w:t>
            </w:r>
            <w:proofErr w:type="spellStart"/>
            <w:r w:rsidRPr="00D17216">
              <w:rPr>
                <w:rFonts w:ascii="Times New Roman" w:hAnsi="Times New Roman"/>
                <w:color w:val="000000"/>
                <w:sz w:val="20"/>
                <w:szCs w:val="20"/>
              </w:rPr>
              <w:t>Звавич</w:t>
            </w:r>
            <w:proofErr w:type="spellEnd"/>
            <w:r w:rsidRPr="00D17216">
              <w:rPr>
                <w:rFonts w:ascii="Times New Roman" w:hAnsi="Times New Roman"/>
                <w:color w:val="000000"/>
                <w:sz w:val="20"/>
                <w:szCs w:val="20"/>
              </w:rPr>
              <w:t xml:space="preserve"> Л.И. Математика: Геометрия (углубленное обучение)</w:t>
            </w:r>
          </w:p>
        </w:tc>
        <w:tc>
          <w:tcPr>
            <w:tcW w:w="2510" w:type="dxa"/>
            <w:shd w:val="clear" w:color="auto" w:fill="auto"/>
            <w:vAlign w:val="center"/>
          </w:tcPr>
          <w:p w14:paraId="33CEE9F7" w14:textId="033650CC"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0,44</w:t>
            </w:r>
          </w:p>
        </w:tc>
      </w:tr>
      <w:tr w:rsidR="00D17216" w:rsidRPr="00634251" w14:paraId="25DDE03F" w14:textId="77777777" w:rsidTr="00D17216">
        <w:trPr>
          <w:cantSplit/>
        </w:trPr>
        <w:tc>
          <w:tcPr>
            <w:tcW w:w="540" w:type="dxa"/>
            <w:shd w:val="clear" w:color="auto" w:fill="auto"/>
          </w:tcPr>
          <w:p w14:paraId="36AF1B87" w14:textId="55C64A1F"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14</w:t>
            </w:r>
          </w:p>
        </w:tc>
        <w:tc>
          <w:tcPr>
            <w:tcW w:w="6164" w:type="dxa"/>
            <w:shd w:val="clear" w:color="auto" w:fill="auto"/>
            <w:vAlign w:val="center"/>
          </w:tcPr>
          <w:p w14:paraId="76BFD438" w14:textId="331660F4" w:rsidR="00D17216" w:rsidRPr="00D17216" w:rsidRDefault="00D17216" w:rsidP="00D17216">
            <w:pPr>
              <w:pStyle w:val="a3"/>
              <w:spacing w:after="0" w:line="240" w:lineRule="auto"/>
              <w:ind w:left="0"/>
              <w:rPr>
                <w:rFonts w:ascii="Times New Roman" w:hAnsi="Times New Roman"/>
                <w:sz w:val="24"/>
                <w:szCs w:val="24"/>
              </w:rPr>
            </w:pPr>
            <w:proofErr w:type="spellStart"/>
            <w:r w:rsidRPr="00D17216">
              <w:rPr>
                <w:rFonts w:ascii="Times New Roman" w:hAnsi="Times New Roman"/>
                <w:color w:val="000000"/>
                <w:sz w:val="20"/>
                <w:szCs w:val="20"/>
              </w:rPr>
              <w:t>Пратусевич</w:t>
            </w:r>
            <w:proofErr w:type="spellEnd"/>
            <w:r w:rsidRPr="00D17216">
              <w:rPr>
                <w:rFonts w:ascii="Times New Roman" w:hAnsi="Times New Roman"/>
                <w:color w:val="000000"/>
                <w:sz w:val="20"/>
                <w:szCs w:val="20"/>
              </w:rPr>
              <w:t xml:space="preserve"> М.Л., Столбов К.М., Головин А.Н. Математика: алгебра и начала математического анализа, геометрия. Алгебра и начала математического анализа (углубленное обучение)</w:t>
            </w:r>
          </w:p>
        </w:tc>
        <w:tc>
          <w:tcPr>
            <w:tcW w:w="2510" w:type="dxa"/>
            <w:shd w:val="clear" w:color="auto" w:fill="auto"/>
            <w:vAlign w:val="center"/>
          </w:tcPr>
          <w:p w14:paraId="383D61CE" w14:textId="7C924B60"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0,22</w:t>
            </w:r>
          </w:p>
        </w:tc>
      </w:tr>
      <w:tr w:rsidR="00D17216" w:rsidRPr="00634251" w14:paraId="6D762FD6" w14:textId="77777777" w:rsidTr="00D17216">
        <w:trPr>
          <w:cantSplit/>
        </w:trPr>
        <w:tc>
          <w:tcPr>
            <w:tcW w:w="540" w:type="dxa"/>
            <w:shd w:val="clear" w:color="auto" w:fill="auto"/>
          </w:tcPr>
          <w:p w14:paraId="703B5203" w14:textId="1362A0CE"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sz w:val="20"/>
                <w:szCs w:val="20"/>
              </w:rPr>
              <w:t>15</w:t>
            </w:r>
          </w:p>
        </w:tc>
        <w:tc>
          <w:tcPr>
            <w:tcW w:w="6164" w:type="dxa"/>
            <w:shd w:val="clear" w:color="auto" w:fill="auto"/>
            <w:vAlign w:val="center"/>
          </w:tcPr>
          <w:p w14:paraId="2EC63BDF" w14:textId="49BFCD49" w:rsidR="00D17216" w:rsidRPr="00D17216" w:rsidRDefault="00D17216" w:rsidP="00D17216">
            <w:pPr>
              <w:pStyle w:val="a3"/>
              <w:spacing w:after="0" w:line="240" w:lineRule="auto"/>
              <w:ind w:left="0"/>
              <w:rPr>
                <w:rFonts w:ascii="Times New Roman" w:hAnsi="Times New Roman"/>
                <w:sz w:val="24"/>
                <w:szCs w:val="24"/>
              </w:rPr>
            </w:pPr>
            <w:r w:rsidRPr="00D17216">
              <w:rPr>
                <w:rFonts w:ascii="Times New Roman" w:hAnsi="Times New Roman"/>
                <w:color w:val="000000"/>
                <w:sz w:val="20"/>
                <w:szCs w:val="20"/>
              </w:rPr>
              <w:t>Смирнов В.А., Смирнова И.М. Математика: алгебра и начала математического анализа, геометрия. Геометрия (углубленное обучение)</w:t>
            </w:r>
          </w:p>
        </w:tc>
        <w:tc>
          <w:tcPr>
            <w:tcW w:w="2510" w:type="dxa"/>
            <w:shd w:val="clear" w:color="auto" w:fill="auto"/>
            <w:vAlign w:val="center"/>
          </w:tcPr>
          <w:p w14:paraId="05F39A61" w14:textId="5E334A2D" w:rsidR="00D17216" w:rsidRPr="00D17216" w:rsidRDefault="00D17216" w:rsidP="00D17216">
            <w:pPr>
              <w:pStyle w:val="a3"/>
              <w:spacing w:after="0" w:line="240" w:lineRule="auto"/>
              <w:ind w:left="0"/>
              <w:jc w:val="center"/>
              <w:rPr>
                <w:rFonts w:ascii="Times New Roman" w:hAnsi="Times New Roman"/>
              </w:rPr>
            </w:pPr>
            <w:r w:rsidRPr="00D17216">
              <w:rPr>
                <w:rFonts w:ascii="Times New Roman" w:hAnsi="Times New Roman"/>
                <w:color w:val="000000"/>
              </w:rPr>
              <w:t>0,22</w:t>
            </w:r>
          </w:p>
        </w:tc>
      </w:tr>
      <w:tr w:rsidR="00D17216" w:rsidRPr="00634251" w14:paraId="1A2110B7" w14:textId="77777777" w:rsidTr="00D17216">
        <w:trPr>
          <w:cantSplit/>
        </w:trPr>
        <w:tc>
          <w:tcPr>
            <w:tcW w:w="540" w:type="dxa"/>
            <w:shd w:val="clear" w:color="auto" w:fill="auto"/>
          </w:tcPr>
          <w:p w14:paraId="29385297" w14:textId="2DEC982F" w:rsidR="00D17216" w:rsidRPr="00D17216" w:rsidRDefault="00D17216" w:rsidP="00D17216">
            <w:pPr>
              <w:pStyle w:val="a3"/>
              <w:spacing w:after="0" w:line="240" w:lineRule="auto"/>
              <w:ind w:left="0"/>
              <w:rPr>
                <w:rFonts w:ascii="Times New Roman" w:hAnsi="Times New Roman"/>
                <w:sz w:val="20"/>
                <w:szCs w:val="20"/>
              </w:rPr>
            </w:pPr>
            <w:r>
              <w:rPr>
                <w:rFonts w:ascii="Times New Roman" w:hAnsi="Times New Roman"/>
                <w:sz w:val="20"/>
                <w:szCs w:val="20"/>
              </w:rPr>
              <w:t>16</w:t>
            </w:r>
          </w:p>
        </w:tc>
        <w:tc>
          <w:tcPr>
            <w:tcW w:w="6164" w:type="dxa"/>
            <w:shd w:val="clear" w:color="auto" w:fill="auto"/>
            <w:vAlign w:val="center"/>
          </w:tcPr>
          <w:p w14:paraId="70C53867" w14:textId="18438524" w:rsidR="00D17216" w:rsidRPr="00D17216" w:rsidRDefault="00D17216" w:rsidP="00D17216">
            <w:pPr>
              <w:pStyle w:val="a3"/>
              <w:spacing w:after="0" w:line="240" w:lineRule="auto"/>
              <w:ind w:left="0"/>
              <w:rPr>
                <w:rFonts w:ascii="Times New Roman" w:hAnsi="Times New Roman"/>
                <w:color w:val="000000"/>
                <w:sz w:val="20"/>
                <w:szCs w:val="20"/>
              </w:rPr>
            </w:pPr>
            <w:proofErr w:type="spellStart"/>
            <w:r w:rsidRPr="00D17216">
              <w:rPr>
                <w:rFonts w:ascii="Times New Roman" w:hAnsi="Times New Roman"/>
                <w:color w:val="000000"/>
                <w:sz w:val="20"/>
                <w:szCs w:val="20"/>
              </w:rPr>
              <w:t>Шарыгин</w:t>
            </w:r>
            <w:proofErr w:type="spellEnd"/>
            <w:r w:rsidRPr="00D17216">
              <w:rPr>
                <w:rFonts w:ascii="Times New Roman" w:hAnsi="Times New Roman"/>
                <w:color w:val="000000"/>
                <w:sz w:val="20"/>
                <w:szCs w:val="20"/>
              </w:rPr>
              <w:t xml:space="preserve"> И.Ф. Математика: алгебра и начала математического анализа, геометрия. Геометрия</w:t>
            </w:r>
          </w:p>
        </w:tc>
        <w:tc>
          <w:tcPr>
            <w:tcW w:w="2510" w:type="dxa"/>
            <w:shd w:val="clear" w:color="auto" w:fill="auto"/>
            <w:vAlign w:val="center"/>
          </w:tcPr>
          <w:p w14:paraId="5911C78B" w14:textId="71576D5F" w:rsidR="00D17216" w:rsidRPr="00D17216" w:rsidRDefault="00D17216" w:rsidP="00D17216">
            <w:pPr>
              <w:pStyle w:val="a3"/>
              <w:spacing w:after="0" w:line="240" w:lineRule="auto"/>
              <w:ind w:left="0"/>
              <w:jc w:val="center"/>
              <w:rPr>
                <w:rFonts w:ascii="Times New Roman" w:hAnsi="Times New Roman"/>
                <w:color w:val="000000"/>
              </w:rPr>
            </w:pPr>
            <w:r w:rsidRPr="00D17216">
              <w:rPr>
                <w:rFonts w:ascii="Times New Roman" w:hAnsi="Times New Roman"/>
                <w:color w:val="000000"/>
              </w:rPr>
              <w:t>0,22</w:t>
            </w:r>
          </w:p>
        </w:tc>
      </w:tr>
    </w:tbl>
    <w:p w14:paraId="3D47201F" w14:textId="77777777" w:rsidR="00894991" w:rsidRDefault="00894991" w:rsidP="00894991">
      <w:pPr>
        <w:pStyle w:val="a3"/>
        <w:spacing w:after="0" w:line="240" w:lineRule="auto"/>
        <w:ind w:left="0"/>
        <w:jc w:val="both"/>
        <w:rPr>
          <w:rFonts w:ascii="Times New Roman" w:hAnsi="Times New Roman"/>
          <w:sz w:val="24"/>
          <w:szCs w:val="24"/>
        </w:rPr>
      </w:pPr>
    </w:p>
    <w:p w14:paraId="018A4DEA" w14:textId="77777777" w:rsidR="00CB28AB" w:rsidRDefault="007543BE" w:rsidP="007543BE">
      <w:pPr>
        <w:ind w:firstLine="709"/>
        <w:jc w:val="both"/>
        <w:rPr>
          <w:sz w:val="28"/>
          <w:szCs w:val="28"/>
        </w:rPr>
      </w:pPr>
      <w:r>
        <w:rPr>
          <w:sz w:val="28"/>
          <w:szCs w:val="28"/>
        </w:rPr>
        <w:t xml:space="preserve">Все учебники, используемые в ОО Воронежской области, входят в ФПУ 2020 г. Даты выпусков учебников – 2017-2022 гг. </w:t>
      </w:r>
    </w:p>
    <w:p w14:paraId="498A759A" w14:textId="31DBC01B" w:rsidR="007543BE" w:rsidRPr="004308E5" w:rsidRDefault="007543BE" w:rsidP="007543BE">
      <w:pPr>
        <w:ind w:firstLine="709"/>
        <w:jc w:val="both"/>
        <w:rPr>
          <w:sz w:val="28"/>
          <w:szCs w:val="28"/>
        </w:rPr>
      </w:pPr>
      <w:r w:rsidRPr="004308E5">
        <w:rPr>
          <w:sz w:val="28"/>
          <w:szCs w:val="28"/>
        </w:rPr>
        <w:t xml:space="preserve">Корректировки в выборе УМК </w:t>
      </w:r>
      <w:r>
        <w:rPr>
          <w:sz w:val="28"/>
          <w:szCs w:val="28"/>
        </w:rPr>
        <w:t>будут</w:t>
      </w:r>
      <w:r w:rsidRPr="004308E5">
        <w:rPr>
          <w:sz w:val="28"/>
          <w:szCs w:val="28"/>
        </w:rPr>
        <w:t xml:space="preserve"> обусловлены изменениями в Федеральном перечне учебников, рекомендуемых к использованию. </w:t>
      </w:r>
    </w:p>
    <w:p w14:paraId="68970130" w14:textId="77777777" w:rsidR="00D17216" w:rsidRDefault="00D17216" w:rsidP="00894991">
      <w:pPr>
        <w:pStyle w:val="a3"/>
        <w:spacing w:after="0" w:line="240" w:lineRule="auto"/>
        <w:ind w:left="0"/>
        <w:jc w:val="both"/>
        <w:rPr>
          <w:rFonts w:ascii="Times New Roman" w:hAnsi="Times New Roman"/>
          <w:sz w:val="24"/>
          <w:szCs w:val="24"/>
        </w:rPr>
      </w:pPr>
    </w:p>
    <w:p w14:paraId="04157E89" w14:textId="77777777" w:rsidR="00D17216" w:rsidRPr="00FA4B3A" w:rsidRDefault="00D17216" w:rsidP="00894991">
      <w:pPr>
        <w:pStyle w:val="a3"/>
        <w:spacing w:after="0" w:line="240" w:lineRule="auto"/>
        <w:ind w:left="0"/>
        <w:jc w:val="both"/>
        <w:rPr>
          <w:rFonts w:ascii="Times New Roman" w:hAnsi="Times New Roman"/>
          <w:sz w:val="24"/>
          <w:szCs w:val="24"/>
        </w:rPr>
      </w:pPr>
    </w:p>
    <w:p w14:paraId="19C8E3D5" w14:textId="77777777" w:rsidR="00C60809" w:rsidRPr="00715B99" w:rsidRDefault="005060D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3"/>
    </w:p>
    <w:p w14:paraId="0E82C4C6" w14:textId="4992FC8C" w:rsidR="00BA2AEA" w:rsidRDefault="00BA2AEA" w:rsidP="00BA2AEA">
      <w:pPr>
        <w:spacing w:line="360" w:lineRule="auto"/>
        <w:jc w:val="both"/>
      </w:pPr>
    </w:p>
    <w:p w14:paraId="4A6E6CE7" w14:textId="473490DF" w:rsidR="008A2C15" w:rsidRPr="0064568E" w:rsidRDefault="008A2C15" w:rsidP="008A2C15">
      <w:pPr>
        <w:ind w:firstLine="709"/>
        <w:jc w:val="both"/>
        <w:rPr>
          <w:sz w:val="28"/>
          <w:szCs w:val="28"/>
        </w:rPr>
      </w:pPr>
      <w:r>
        <w:rPr>
          <w:sz w:val="28"/>
          <w:szCs w:val="28"/>
        </w:rPr>
        <w:t>Процентная доля</w:t>
      </w:r>
      <w:r w:rsidRPr="0064568E">
        <w:rPr>
          <w:sz w:val="28"/>
          <w:szCs w:val="28"/>
        </w:rPr>
        <w:t xml:space="preserve"> участников ЕГЭ по математике </w:t>
      </w:r>
      <w:r>
        <w:rPr>
          <w:sz w:val="28"/>
          <w:szCs w:val="28"/>
        </w:rPr>
        <w:t xml:space="preserve">профильной </w:t>
      </w:r>
      <w:r w:rsidRPr="0064568E">
        <w:rPr>
          <w:sz w:val="28"/>
          <w:szCs w:val="28"/>
        </w:rPr>
        <w:t>в 202</w:t>
      </w:r>
      <w:r>
        <w:rPr>
          <w:sz w:val="28"/>
          <w:szCs w:val="28"/>
        </w:rPr>
        <w:t>3</w:t>
      </w:r>
      <w:r w:rsidRPr="0064568E">
        <w:rPr>
          <w:sz w:val="28"/>
          <w:szCs w:val="28"/>
        </w:rPr>
        <w:t xml:space="preserve"> году </w:t>
      </w:r>
      <w:r>
        <w:rPr>
          <w:sz w:val="28"/>
          <w:szCs w:val="28"/>
        </w:rPr>
        <w:t xml:space="preserve">незначительно </w:t>
      </w:r>
      <w:r w:rsidRPr="0064568E">
        <w:rPr>
          <w:sz w:val="28"/>
          <w:szCs w:val="28"/>
        </w:rPr>
        <w:t>уменьшилось в сравнении с 202</w:t>
      </w:r>
      <w:r>
        <w:rPr>
          <w:sz w:val="28"/>
          <w:szCs w:val="28"/>
        </w:rPr>
        <w:t>2</w:t>
      </w:r>
      <w:r w:rsidRPr="0064568E">
        <w:rPr>
          <w:sz w:val="28"/>
          <w:szCs w:val="28"/>
        </w:rPr>
        <w:t xml:space="preserve"> годом</w:t>
      </w:r>
      <w:r>
        <w:rPr>
          <w:sz w:val="28"/>
          <w:szCs w:val="28"/>
        </w:rPr>
        <w:t xml:space="preserve"> -</w:t>
      </w:r>
      <w:r w:rsidRPr="0064568E">
        <w:rPr>
          <w:sz w:val="28"/>
          <w:szCs w:val="28"/>
        </w:rPr>
        <w:t xml:space="preserve"> на </w:t>
      </w:r>
      <w:r>
        <w:rPr>
          <w:sz w:val="28"/>
          <w:szCs w:val="28"/>
        </w:rPr>
        <w:t>1,18%</w:t>
      </w:r>
      <w:r w:rsidRPr="0064568E">
        <w:rPr>
          <w:sz w:val="28"/>
          <w:szCs w:val="28"/>
        </w:rPr>
        <w:t xml:space="preserve">. </w:t>
      </w:r>
      <w:r>
        <w:rPr>
          <w:sz w:val="28"/>
          <w:szCs w:val="28"/>
        </w:rPr>
        <w:t>Стабильное значение говорит о том,</w:t>
      </w:r>
      <w:r w:rsidRPr="0064568E">
        <w:rPr>
          <w:sz w:val="28"/>
          <w:szCs w:val="28"/>
        </w:rPr>
        <w:t xml:space="preserve"> что выпускники образовательных организаций</w:t>
      </w:r>
      <w:r>
        <w:rPr>
          <w:sz w:val="28"/>
          <w:szCs w:val="28"/>
        </w:rPr>
        <w:t>, сдававшие профильную математику, были ориентированы на поступление в</w:t>
      </w:r>
      <w:r w:rsidRPr="0064568E">
        <w:rPr>
          <w:sz w:val="28"/>
          <w:szCs w:val="28"/>
        </w:rPr>
        <w:t xml:space="preserve"> высшие учебные заведения</w:t>
      </w:r>
      <w:r>
        <w:rPr>
          <w:sz w:val="28"/>
          <w:szCs w:val="28"/>
        </w:rPr>
        <w:t xml:space="preserve"> на специальности</w:t>
      </w:r>
      <w:r w:rsidRPr="0064568E">
        <w:rPr>
          <w:sz w:val="28"/>
          <w:szCs w:val="28"/>
        </w:rPr>
        <w:t>, в которых математика профильная требовалась в качестве вступительного экзамена.</w:t>
      </w:r>
    </w:p>
    <w:p w14:paraId="0954BC4D" w14:textId="32658455" w:rsidR="008A2C15" w:rsidRDefault="008A2C15" w:rsidP="008A2C15">
      <w:pPr>
        <w:ind w:firstLine="709"/>
        <w:jc w:val="both"/>
        <w:rPr>
          <w:sz w:val="28"/>
          <w:szCs w:val="28"/>
        </w:rPr>
      </w:pPr>
      <w:r w:rsidRPr="0064568E">
        <w:rPr>
          <w:sz w:val="28"/>
          <w:szCs w:val="28"/>
        </w:rPr>
        <w:t>Среди девушек наблюдается стабильное, на протяжении трёх лет, снижение процента от общего числа участников</w:t>
      </w:r>
      <w:r>
        <w:rPr>
          <w:sz w:val="28"/>
          <w:szCs w:val="28"/>
        </w:rPr>
        <w:t>,</w:t>
      </w:r>
      <w:r w:rsidRPr="0064568E">
        <w:rPr>
          <w:sz w:val="28"/>
          <w:szCs w:val="28"/>
        </w:rPr>
        <w:t xml:space="preserve"> сдававших ЕГЭ. Изменение процента в сравнении с 202</w:t>
      </w:r>
      <w:r>
        <w:rPr>
          <w:sz w:val="28"/>
          <w:szCs w:val="28"/>
        </w:rPr>
        <w:t>2</w:t>
      </w:r>
      <w:r w:rsidRPr="0064568E">
        <w:rPr>
          <w:sz w:val="28"/>
          <w:szCs w:val="28"/>
        </w:rPr>
        <w:t xml:space="preserve"> годом составило 2,</w:t>
      </w:r>
      <w:r>
        <w:rPr>
          <w:sz w:val="28"/>
          <w:szCs w:val="28"/>
        </w:rPr>
        <w:t>29</w:t>
      </w:r>
      <w:r w:rsidRPr="0064568E">
        <w:rPr>
          <w:sz w:val="28"/>
          <w:szCs w:val="28"/>
        </w:rPr>
        <w:t xml:space="preserve">. </w:t>
      </w:r>
      <w:r w:rsidR="007C4293">
        <w:rPr>
          <w:sz w:val="28"/>
          <w:szCs w:val="28"/>
        </w:rPr>
        <w:t>Соответственно на столько же увеличилась доля юношей.</w:t>
      </w:r>
    </w:p>
    <w:p w14:paraId="12C89C69" w14:textId="2C432C8E" w:rsidR="008A2C15" w:rsidRDefault="008A2C15" w:rsidP="008A2C15">
      <w:pPr>
        <w:ind w:firstLine="709"/>
        <w:jc w:val="both"/>
        <w:rPr>
          <w:sz w:val="28"/>
          <w:szCs w:val="28"/>
        </w:rPr>
      </w:pPr>
      <w:r>
        <w:rPr>
          <w:sz w:val="28"/>
          <w:szCs w:val="28"/>
        </w:rPr>
        <w:t>Наибольшая процентная доля участников ЕГЭ-202</w:t>
      </w:r>
      <w:r w:rsidR="007C4293">
        <w:rPr>
          <w:sz w:val="28"/>
          <w:szCs w:val="28"/>
        </w:rPr>
        <w:t>3</w:t>
      </w:r>
      <w:r>
        <w:rPr>
          <w:sz w:val="28"/>
          <w:szCs w:val="28"/>
        </w:rPr>
        <w:t xml:space="preserve"> по профильной математике</w:t>
      </w:r>
      <w:r w:rsidR="007C4293">
        <w:rPr>
          <w:sz w:val="28"/>
          <w:szCs w:val="28"/>
        </w:rPr>
        <w:t>, как и в 2022 году,</w:t>
      </w:r>
      <w:r>
        <w:rPr>
          <w:sz w:val="28"/>
          <w:szCs w:val="28"/>
        </w:rPr>
        <w:t xml:space="preserve"> – выпускники, обучающиеся по программе СОО (97,5%)</w:t>
      </w:r>
      <w:r w:rsidR="007C4293">
        <w:rPr>
          <w:sz w:val="28"/>
          <w:szCs w:val="28"/>
        </w:rPr>
        <w:t>.</w:t>
      </w:r>
    </w:p>
    <w:p w14:paraId="352511BB" w14:textId="77777777" w:rsidR="008A2C15" w:rsidRPr="0064568E" w:rsidRDefault="008A2C15" w:rsidP="008A2C15">
      <w:pPr>
        <w:ind w:firstLine="709"/>
        <w:jc w:val="both"/>
        <w:rPr>
          <w:sz w:val="28"/>
          <w:szCs w:val="28"/>
        </w:rPr>
      </w:pPr>
      <w:r>
        <w:rPr>
          <w:sz w:val="28"/>
          <w:szCs w:val="28"/>
        </w:rPr>
        <w:t>Процентная доля других категорий участников (обучающиеся по программе СПО, ВПЛ, ОВЗ), как и в прошлые годы, невелико – от 0,5% до 2,0%.</w:t>
      </w:r>
    </w:p>
    <w:p w14:paraId="6A260581" w14:textId="1722E2B3" w:rsidR="008A2C15" w:rsidRDefault="008A2C15" w:rsidP="008A2C15">
      <w:pPr>
        <w:ind w:firstLine="709"/>
        <w:jc w:val="both"/>
        <w:rPr>
          <w:sz w:val="28"/>
          <w:szCs w:val="28"/>
        </w:rPr>
      </w:pPr>
      <w:r>
        <w:rPr>
          <w:sz w:val="28"/>
          <w:szCs w:val="28"/>
        </w:rPr>
        <w:t>Как и в прошлые годы, в 202</w:t>
      </w:r>
      <w:r w:rsidR="007C4293">
        <w:rPr>
          <w:sz w:val="28"/>
          <w:szCs w:val="28"/>
        </w:rPr>
        <w:t>3</w:t>
      </w:r>
      <w:r>
        <w:rPr>
          <w:sz w:val="28"/>
          <w:szCs w:val="28"/>
        </w:rPr>
        <w:t xml:space="preserve"> году преобладали в общей массе участников ЕГЭ выпускники СОШ и СОШ с УИОП (</w:t>
      </w:r>
      <w:r w:rsidR="007C4293">
        <w:rPr>
          <w:sz w:val="28"/>
          <w:szCs w:val="28"/>
        </w:rPr>
        <w:t>73,1</w:t>
      </w:r>
      <w:r>
        <w:rPr>
          <w:sz w:val="28"/>
          <w:szCs w:val="28"/>
        </w:rPr>
        <w:t>%), в 202</w:t>
      </w:r>
      <w:r w:rsidR="007C4293">
        <w:rPr>
          <w:sz w:val="28"/>
          <w:szCs w:val="28"/>
        </w:rPr>
        <w:t>2</w:t>
      </w:r>
      <w:r>
        <w:rPr>
          <w:sz w:val="28"/>
          <w:szCs w:val="28"/>
        </w:rPr>
        <w:t xml:space="preserve"> году </w:t>
      </w:r>
      <w:r>
        <w:rPr>
          <w:sz w:val="28"/>
          <w:szCs w:val="28"/>
        </w:rPr>
        <w:lastRenderedPageBreak/>
        <w:t xml:space="preserve">процентная доля выпускников данного типа ОО составляла </w:t>
      </w:r>
      <w:r w:rsidR="007C4293">
        <w:rPr>
          <w:sz w:val="28"/>
          <w:szCs w:val="28"/>
        </w:rPr>
        <w:t>71,2</w:t>
      </w:r>
      <w:r>
        <w:rPr>
          <w:sz w:val="28"/>
          <w:szCs w:val="28"/>
        </w:rPr>
        <w:t xml:space="preserve">%. Процентная доля выпускников лицеев и гимназий в 2022 году составила </w:t>
      </w:r>
      <w:r w:rsidR="007C4293">
        <w:rPr>
          <w:sz w:val="28"/>
          <w:szCs w:val="28"/>
        </w:rPr>
        <w:t xml:space="preserve">23,8%, что </w:t>
      </w:r>
      <w:r>
        <w:rPr>
          <w:sz w:val="28"/>
          <w:szCs w:val="28"/>
        </w:rPr>
        <w:t xml:space="preserve">на 1,9% </w:t>
      </w:r>
      <w:r w:rsidR="007C4293">
        <w:rPr>
          <w:sz w:val="28"/>
          <w:szCs w:val="28"/>
        </w:rPr>
        <w:t>меньше</w:t>
      </w:r>
      <w:r>
        <w:rPr>
          <w:sz w:val="28"/>
          <w:szCs w:val="28"/>
        </w:rPr>
        <w:t>, чем в 202</w:t>
      </w:r>
      <w:r w:rsidR="007C4293">
        <w:rPr>
          <w:sz w:val="28"/>
          <w:szCs w:val="28"/>
        </w:rPr>
        <w:t>2</w:t>
      </w:r>
      <w:r>
        <w:rPr>
          <w:sz w:val="28"/>
          <w:szCs w:val="28"/>
        </w:rPr>
        <w:t xml:space="preserve"> году.  То есть произошло некоторое перераспределение количества выпускников СОШ и лицеев и гимназий, если сравнивать с прошлыми годами, за счет возврата экзамена по базовой математике.</w:t>
      </w:r>
    </w:p>
    <w:p w14:paraId="62572097" w14:textId="1E5B842E" w:rsidR="007C4293" w:rsidRDefault="007C4293" w:rsidP="008A2C15">
      <w:pPr>
        <w:ind w:firstLine="709"/>
        <w:jc w:val="both"/>
        <w:rPr>
          <w:sz w:val="28"/>
          <w:szCs w:val="28"/>
        </w:rPr>
      </w:pPr>
      <w:r>
        <w:rPr>
          <w:sz w:val="28"/>
          <w:szCs w:val="28"/>
        </w:rPr>
        <w:t>Незначительные доли</w:t>
      </w:r>
      <w:r w:rsidR="008C1F15">
        <w:rPr>
          <w:sz w:val="28"/>
          <w:szCs w:val="28"/>
        </w:rPr>
        <w:t xml:space="preserve"> от общего количества сдающих ЕГЭ по профильной математике</w:t>
      </w:r>
      <w:r>
        <w:rPr>
          <w:sz w:val="28"/>
          <w:szCs w:val="28"/>
        </w:rPr>
        <w:t xml:space="preserve"> (от 0,7% до 2,4%) приходится на участников ЕГЭ из ВСОШ и интернатов</w:t>
      </w:r>
      <w:r w:rsidR="008C1F15">
        <w:rPr>
          <w:sz w:val="28"/>
          <w:szCs w:val="28"/>
        </w:rPr>
        <w:t>.</w:t>
      </w:r>
    </w:p>
    <w:p w14:paraId="37EAADC1" w14:textId="36C73801" w:rsidR="008C1F15" w:rsidRDefault="008C1F15" w:rsidP="008A2C15">
      <w:pPr>
        <w:ind w:firstLine="709"/>
        <w:jc w:val="both"/>
        <w:rPr>
          <w:sz w:val="28"/>
          <w:szCs w:val="28"/>
        </w:rPr>
      </w:pPr>
      <w:r>
        <w:rPr>
          <w:sz w:val="28"/>
          <w:szCs w:val="28"/>
        </w:rPr>
        <w:t>В 2023 году дополнительно рассматриваются результаты выпускников организаций с низкими образовательными результатами и выпускников</w:t>
      </w:r>
      <w:r w:rsidRPr="008C1F15">
        <w:t xml:space="preserve"> </w:t>
      </w:r>
      <w:r w:rsidRPr="008C1F15">
        <w:rPr>
          <w:sz w:val="28"/>
          <w:szCs w:val="28"/>
        </w:rPr>
        <w:t>организаций, функционирующих в зоне риска снижения образовательных результатов</w:t>
      </w:r>
      <w:r>
        <w:rPr>
          <w:sz w:val="28"/>
          <w:szCs w:val="28"/>
        </w:rPr>
        <w:t>, доля которых от общего количества ВТГ составила 10,2% и 7,0%, соответственно.</w:t>
      </w:r>
    </w:p>
    <w:p w14:paraId="4FAE0625" w14:textId="775BDCAC" w:rsidR="008A2C15" w:rsidRDefault="008A2C15" w:rsidP="008A2C15">
      <w:pPr>
        <w:ind w:firstLine="709"/>
        <w:jc w:val="both"/>
        <w:rPr>
          <w:sz w:val="28"/>
          <w:szCs w:val="28"/>
        </w:rPr>
      </w:pPr>
      <w:r>
        <w:rPr>
          <w:sz w:val="28"/>
          <w:szCs w:val="28"/>
        </w:rPr>
        <w:t>Наибольшая процентная доля</w:t>
      </w:r>
      <w:r w:rsidR="008C1F15">
        <w:rPr>
          <w:sz w:val="28"/>
          <w:szCs w:val="28"/>
        </w:rPr>
        <w:t>, как и в прошлые годы,</w:t>
      </w:r>
      <w:r>
        <w:rPr>
          <w:sz w:val="28"/>
          <w:szCs w:val="28"/>
        </w:rPr>
        <w:t xml:space="preserve"> приходится на участников ЕГЭ из образовательных организаций, входящих в 1 кластер - </w:t>
      </w:r>
      <w:r w:rsidRPr="007819BE">
        <w:rPr>
          <w:sz w:val="28"/>
          <w:szCs w:val="28"/>
        </w:rPr>
        <w:t>выпускники ОО, расположенных в городских населенных пунктах с населением более 15 тыс. жителей</w:t>
      </w:r>
      <w:r>
        <w:rPr>
          <w:sz w:val="28"/>
          <w:szCs w:val="28"/>
        </w:rPr>
        <w:t xml:space="preserve"> – 7</w:t>
      </w:r>
      <w:r w:rsidR="008C1F15">
        <w:rPr>
          <w:sz w:val="28"/>
          <w:szCs w:val="28"/>
        </w:rPr>
        <w:t>3,8</w:t>
      </w:r>
      <w:r>
        <w:rPr>
          <w:sz w:val="28"/>
          <w:szCs w:val="28"/>
        </w:rPr>
        <w:t>,0%. В ОО данного образовательного кластера наибольшее количество профильных математических классов и большое количество СОШ с углубленным изучением математики с учительским составом высокого уровня и хорошей материальной оснащенностью классов. Доля выпускников из малокомплектных ОО очень мала, составляет от 2,</w:t>
      </w:r>
      <w:r w:rsidR="008C1F15">
        <w:rPr>
          <w:sz w:val="28"/>
          <w:szCs w:val="28"/>
        </w:rPr>
        <w:t>0</w:t>
      </w:r>
      <w:r>
        <w:rPr>
          <w:sz w:val="28"/>
          <w:szCs w:val="28"/>
        </w:rPr>
        <w:t>% до 3,</w:t>
      </w:r>
      <w:r w:rsidR="008C1F15">
        <w:rPr>
          <w:sz w:val="28"/>
          <w:szCs w:val="28"/>
        </w:rPr>
        <w:t>1</w:t>
      </w:r>
      <w:r>
        <w:rPr>
          <w:sz w:val="28"/>
          <w:szCs w:val="28"/>
        </w:rPr>
        <w:t>% (4 и 5 образовательные кластеры). Дети малокомплектных школ уже не первый год ориентированы в большинстве своем на ЕГЭ по базовой математике.</w:t>
      </w:r>
    </w:p>
    <w:p w14:paraId="622EA2F0" w14:textId="460CF53D" w:rsidR="008A2C15" w:rsidRPr="0064568E" w:rsidRDefault="008A2C15" w:rsidP="008A2C15">
      <w:pPr>
        <w:ind w:firstLine="709"/>
        <w:jc w:val="both"/>
        <w:rPr>
          <w:sz w:val="28"/>
          <w:szCs w:val="28"/>
        </w:rPr>
      </w:pPr>
      <w:r>
        <w:rPr>
          <w:sz w:val="28"/>
          <w:szCs w:val="28"/>
        </w:rPr>
        <w:t>По количественному составу н</w:t>
      </w:r>
      <w:r w:rsidRPr="0064568E">
        <w:rPr>
          <w:sz w:val="28"/>
          <w:szCs w:val="28"/>
        </w:rPr>
        <w:t xml:space="preserve">аибольшая доля выпускников, сдававших математику на профильном уровне, </w:t>
      </w:r>
      <w:r>
        <w:rPr>
          <w:sz w:val="28"/>
          <w:szCs w:val="28"/>
        </w:rPr>
        <w:t xml:space="preserve">из ОО Коминтерновского района </w:t>
      </w:r>
      <w:proofErr w:type="spellStart"/>
      <w:r>
        <w:rPr>
          <w:sz w:val="28"/>
          <w:szCs w:val="28"/>
        </w:rPr>
        <w:t>г.о.г</w:t>
      </w:r>
      <w:proofErr w:type="spellEnd"/>
      <w:r>
        <w:rPr>
          <w:sz w:val="28"/>
          <w:szCs w:val="28"/>
        </w:rPr>
        <w:t xml:space="preserve">. Воронеж – </w:t>
      </w:r>
      <w:r w:rsidR="00612382">
        <w:rPr>
          <w:sz w:val="28"/>
          <w:szCs w:val="28"/>
        </w:rPr>
        <w:t>977</w:t>
      </w:r>
      <w:r>
        <w:rPr>
          <w:sz w:val="28"/>
          <w:szCs w:val="28"/>
        </w:rPr>
        <w:t xml:space="preserve"> (5</w:t>
      </w:r>
      <w:r w:rsidR="00612382">
        <w:rPr>
          <w:sz w:val="28"/>
          <w:szCs w:val="28"/>
        </w:rPr>
        <w:t>8</w:t>
      </w:r>
      <w:r>
        <w:rPr>
          <w:sz w:val="28"/>
          <w:szCs w:val="28"/>
        </w:rPr>
        <w:t>,</w:t>
      </w:r>
      <w:r w:rsidR="00612382">
        <w:rPr>
          <w:sz w:val="28"/>
          <w:szCs w:val="28"/>
        </w:rPr>
        <w:t>43</w:t>
      </w:r>
      <w:r>
        <w:rPr>
          <w:sz w:val="28"/>
          <w:szCs w:val="28"/>
        </w:rPr>
        <w:t xml:space="preserve">%). В данном районе находится большое количество лицеев и гимназий с профильными математическими классами. Среди муниципальных районов и городских округов Воронежской области по количественному составу участников ЕГЭ преобладают крупные районы – </w:t>
      </w:r>
      <w:proofErr w:type="spellStart"/>
      <w:r>
        <w:rPr>
          <w:sz w:val="28"/>
          <w:szCs w:val="28"/>
        </w:rPr>
        <w:t>Лискинский</w:t>
      </w:r>
      <w:proofErr w:type="spellEnd"/>
      <w:r>
        <w:rPr>
          <w:sz w:val="28"/>
          <w:szCs w:val="28"/>
        </w:rPr>
        <w:t xml:space="preserve"> (</w:t>
      </w:r>
      <w:r w:rsidR="00612382">
        <w:rPr>
          <w:sz w:val="28"/>
          <w:szCs w:val="28"/>
        </w:rPr>
        <w:t>172</w:t>
      </w:r>
      <w:r>
        <w:rPr>
          <w:sz w:val="28"/>
          <w:szCs w:val="28"/>
        </w:rPr>
        <w:t xml:space="preserve"> чел.), </w:t>
      </w:r>
      <w:proofErr w:type="spellStart"/>
      <w:r>
        <w:rPr>
          <w:sz w:val="28"/>
          <w:szCs w:val="28"/>
        </w:rPr>
        <w:t>Россошанский</w:t>
      </w:r>
      <w:proofErr w:type="spellEnd"/>
      <w:r>
        <w:rPr>
          <w:sz w:val="28"/>
          <w:szCs w:val="28"/>
        </w:rPr>
        <w:t xml:space="preserve"> (</w:t>
      </w:r>
      <w:r w:rsidR="00612382">
        <w:rPr>
          <w:sz w:val="28"/>
          <w:szCs w:val="28"/>
        </w:rPr>
        <w:t>169</w:t>
      </w:r>
      <w:r>
        <w:rPr>
          <w:sz w:val="28"/>
          <w:szCs w:val="28"/>
        </w:rPr>
        <w:t xml:space="preserve"> чел.), </w:t>
      </w:r>
      <w:proofErr w:type="spellStart"/>
      <w:r w:rsidR="00612382">
        <w:rPr>
          <w:sz w:val="28"/>
          <w:szCs w:val="28"/>
        </w:rPr>
        <w:t>Новоусманский</w:t>
      </w:r>
      <w:proofErr w:type="spellEnd"/>
      <w:r>
        <w:rPr>
          <w:sz w:val="28"/>
          <w:szCs w:val="28"/>
        </w:rPr>
        <w:t xml:space="preserve"> (1</w:t>
      </w:r>
      <w:r w:rsidR="00612382">
        <w:rPr>
          <w:sz w:val="28"/>
          <w:szCs w:val="28"/>
        </w:rPr>
        <w:t>6</w:t>
      </w:r>
      <w:r>
        <w:rPr>
          <w:sz w:val="28"/>
          <w:szCs w:val="28"/>
        </w:rPr>
        <w:t>1 чел.)</w:t>
      </w:r>
      <w:r w:rsidR="00612382">
        <w:rPr>
          <w:sz w:val="28"/>
          <w:szCs w:val="28"/>
        </w:rPr>
        <w:t xml:space="preserve"> муниципальные районы</w:t>
      </w:r>
      <w:r>
        <w:rPr>
          <w:sz w:val="28"/>
          <w:szCs w:val="28"/>
        </w:rPr>
        <w:t>.</w:t>
      </w:r>
    </w:p>
    <w:p w14:paraId="26EF6E7D" w14:textId="77777777" w:rsidR="008A2C15" w:rsidRPr="00F579AB" w:rsidRDefault="008A2C15" w:rsidP="00BA2AEA">
      <w:pPr>
        <w:spacing w:line="360" w:lineRule="auto"/>
        <w:jc w:val="both"/>
      </w:pPr>
    </w:p>
    <w:p w14:paraId="58415C92" w14:textId="77777777" w:rsidR="00B72887" w:rsidRDefault="00B72887" w:rsidP="00FC6BBF">
      <w:pPr>
        <w:pStyle w:val="2"/>
        <w:jc w:val="center"/>
        <w:rPr>
          <w:b/>
          <w:bCs/>
          <w:sz w:val="28"/>
          <w:szCs w:val="28"/>
        </w:rPr>
      </w:pPr>
    </w:p>
    <w:p w14:paraId="682105F9" w14:textId="77777777" w:rsidR="00B72887" w:rsidRPr="00B72887" w:rsidRDefault="00B72887" w:rsidP="00B72887">
      <w:pPr>
        <w:rPr>
          <w:lang w:val="x-none"/>
        </w:rPr>
      </w:pPr>
    </w:p>
    <w:p w14:paraId="4DC241A0" w14:textId="77777777" w:rsidR="00B72887" w:rsidRDefault="00B72887" w:rsidP="00FC6BBF">
      <w:pPr>
        <w:pStyle w:val="2"/>
        <w:jc w:val="center"/>
        <w:rPr>
          <w:b/>
          <w:bCs/>
          <w:sz w:val="28"/>
          <w:szCs w:val="28"/>
        </w:rPr>
      </w:pPr>
    </w:p>
    <w:p w14:paraId="5665AB31" w14:textId="77777777" w:rsidR="00CB28AB" w:rsidRDefault="00CB28AB" w:rsidP="00CB28AB">
      <w:pPr>
        <w:rPr>
          <w:lang w:val="x-none"/>
        </w:rPr>
      </w:pPr>
    </w:p>
    <w:p w14:paraId="156564E9" w14:textId="77777777" w:rsidR="00CB28AB" w:rsidRDefault="00CB28AB" w:rsidP="00CB28AB">
      <w:pPr>
        <w:rPr>
          <w:lang w:val="x-none"/>
        </w:rPr>
      </w:pPr>
    </w:p>
    <w:p w14:paraId="6DDD023A" w14:textId="77777777" w:rsidR="00CB28AB" w:rsidRDefault="00CB28AB" w:rsidP="00CB28AB">
      <w:pPr>
        <w:rPr>
          <w:lang w:val="x-none"/>
        </w:rPr>
      </w:pPr>
    </w:p>
    <w:p w14:paraId="52AB6521" w14:textId="110DBD36" w:rsidR="00612382" w:rsidRDefault="00612382" w:rsidP="00CB28AB">
      <w:pPr>
        <w:rPr>
          <w:lang w:val="x-none"/>
        </w:rPr>
      </w:pPr>
      <w:r>
        <w:rPr>
          <w:lang w:val="x-none"/>
        </w:rPr>
        <w:br w:type="page"/>
      </w:r>
    </w:p>
    <w:p w14:paraId="34E106E6" w14:textId="77777777"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lastRenderedPageBreak/>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37D286F6" w14:textId="77777777" w:rsidR="009A70B0" w:rsidRPr="00F579AB" w:rsidRDefault="009A70B0" w:rsidP="009A70B0">
      <w:pPr>
        <w:ind w:left="-426" w:firstLine="426"/>
        <w:jc w:val="both"/>
        <w:rPr>
          <w:rFonts w:eastAsia="Times New Roman"/>
          <w:b/>
        </w:rPr>
      </w:pPr>
    </w:p>
    <w:p w14:paraId="22906A4E"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194AEB22" w14:textId="6F7798B8" w:rsidR="005060D9" w:rsidRDefault="005060D9" w:rsidP="00BA2AEA">
      <w:pPr>
        <w:pStyle w:val="3"/>
        <w:numPr>
          <w:ilvl w:val="1"/>
          <w:numId w:val="7"/>
        </w:numPr>
        <w:tabs>
          <w:tab w:val="left" w:pos="142"/>
        </w:tabs>
        <w:ind w:left="284" w:hanging="284"/>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14:paraId="6854A5B2" w14:textId="77777777" w:rsidR="00B72887" w:rsidRPr="00B72887" w:rsidRDefault="00B72887" w:rsidP="00B72887">
      <w:pPr>
        <w:rPr>
          <w:lang w:val="x-none"/>
        </w:rPr>
      </w:pPr>
    </w:p>
    <w:tbl>
      <w:tblPr>
        <w:tblW w:w="5000" w:type="pct"/>
        <w:tblLook w:val="04A0" w:firstRow="1" w:lastRow="0" w:firstColumn="1" w:lastColumn="0" w:noHBand="0" w:noVBand="1"/>
      </w:tblPr>
      <w:tblGrid>
        <w:gridCol w:w="6400"/>
        <w:gridCol w:w="247"/>
        <w:gridCol w:w="247"/>
        <w:gridCol w:w="247"/>
        <w:gridCol w:w="247"/>
        <w:gridCol w:w="247"/>
        <w:gridCol w:w="247"/>
        <w:gridCol w:w="247"/>
        <w:gridCol w:w="247"/>
        <w:gridCol w:w="247"/>
        <w:gridCol w:w="247"/>
        <w:gridCol w:w="247"/>
        <w:gridCol w:w="238"/>
      </w:tblGrid>
      <w:tr w:rsidR="00B72887" w:rsidRPr="00B72887" w14:paraId="238FDDF2" w14:textId="77777777" w:rsidTr="00B72887">
        <w:trPr>
          <w:trHeight w:val="300"/>
        </w:trPr>
        <w:tc>
          <w:tcPr>
            <w:tcW w:w="5000" w:type="pct"/>
            <w:gridSpan w:val="13"/>
            <w:tcBorders>
              <w:top w:val="nil"/>
              <w:left w:val="nil"/>
              <w:bottom w:val="nil"/>
              <w:right w:val="nil"/>
            </w:tcBorders>
            <w:shd w:val="clear" w:color="auto" w:fill="auto"/>
            <w:vAlign w:val="center"/>
            <w:hideMark/>
          </w:tcPr>
          <w:p w14:paraId="5AC3C600" w14:textId="77777777" w:rsidR="00B72887" w:rsidRPr="00B72887" w:rsidRDefault="00B72887" w:rsidP="00B72887">
            <w:pPr>
              <w:jc w:val="center"/>
              <w:rPr>
                <w:rFonts w:ascii="Arial CYR" w:eastAsia="Times New Roman" w:hAnsi="Arial CYR" w:cs="Arial CYR"/>
                <w:b/>
                <w:bCs/>
                <w:sz w:val="22"/>
                <w:szCs w:val="22"/>
              </w:rPr>
            </w:pPr>
            <w:r w:rsidRPr="00B72887">
              <w:rPr>
                <w:rFonts w:ascii="Arial CYR" w:eastAsia="Times New Roman" w:hAnsi="Arial CYR" w:cs="Arial CYR"/>
                <w:b/>
                <w:bCs/>
                <w:sz w:val="22"/>
                <w:szCs w:val="22"/>
              </w:rPr>
              <w:t>Плотность распределения участников ЕГЭ, набравших соответствующий тестовый балл в 2022-23 годах</w:t>
            </w:r>
          </w:p>
        </w:tc>
      </w:tr>
      <w:tr w:rsidR="00B72887" w:rsidRPr="00B72887" w14:paraId="47CF356E" w14:textId="77777777" w:rsidTr="00B72887">
        <w:trPr>
          <w:trHeight w:val="300"/>
        </w:trPr>
        <w:tc>
          <w:tcPr>
            <w:tcW w:w="5000" w:type="pct"/>
            <w:gridSpan w:val="13"/>
            <w:tcBorders>
              <w:top w:val="nil"/>
              <w:left w:val="nil"/>
              <w:bottom w:val="nil"/>
              <w:right w:val="nil"/>
            </w:tcBorders>
            <w:shd w:val="clear" w:color="auto" w:fill="auto"/>
            <w:vAlign w:val="center"/>
            <w:hideMark/>
          </w:tcPr>
          <w:p w14:paraId="61424EA0" w14:textId="77777777" w:rsidR="00B72887" w:rsidRPr="00B72887" w:rsidRDefault="00B72887" w:rsidP="00B72887">
            <w:pPr>
              <w:jc w:val="center"/>
              <w:rPr>
                <w:rFonts w:ascii="Arial CYR" w:eastAsia="Times New Roman" w:hAnsi="Arial CYR" w:cs="Arial CYR"/>
                <w:b/>
                <w:bCs/>
                <w:sz w:val="22"/>
                <w:szCs w:val="22"/>
              </w:rPr>
            </w:pPr>
            <w:r w:rsidRPr="00B72887">
              <w:rPr>
                <w:rFonts w:ascii="Arial CYR" w:eastAsia="Times New Roman" w:hAnsi="Arial CYR" w:cs="Arial CYR"/>
                <w:b/>
                <w:bCs/>
                <w:sz w:val="22"/>
                <w:szCs w:val="22"/>
              </w:rPr>
              <w:t>Математика профильная</w:t>
            </w:r>
          </w:p>
        </w:tc>
      </w:tr>
      <w:tr w:rsidR="00B72887" w:rsidRPr="00B72887" w14:paraId="59227B9C" w14:textId="77777777" w:rsidTr="00B72887">
        <w:trPr>
          <w:trHeight w:val="255"/>
        </w:trPr>
        <w:tc>
          <w:tcPr>
            <w:tcW w:w="3421" w:type="pct"/>
            <w:tcBorders>
              <w:top w:val="nil"/>
              <w:left w:val="nil"/>
              <w:bottom w:val="nil"/>
              <w:right w:val="nil"/>
            </w:tcBorders>
            <w:shd w:val="clear" w:color="auto" w:fill="auto"/>
            <w:noWrap/>
            <w:vAlign w:val="bottom"/>
            <w:hideMark/>
          </w:tcPr>
          <w:p w14:paraId="7341869D" w14:textId="77777777" w:rsidR="00B72887" w:rsidRPr="00B72887" w:rsidRDefault="00B72887" w:rsidP="00B72887">
            <w:pPr>
              <w:jc w:val="center"/>
              <w:rPr>
                <w:rFonts w:ascii="Arial CYR" w:eastAsia="Times New Roman" w:hAnsi="Arial CYR" w:cs="Arial CYR"/>
                <w:b/>
                <w:bCs/>
                <w:sz w:val="22"/>
                <w:szCs w:val="22"/>
              </w:rPr>
            </w:pPr>
          </w:p>
        </w:tc>
        <w:tc>
          <w:tcPr>
            <w:tcW w:w="132" w:type="pct"/>
            <w:tcBorders>
              <w:top w:val="nil"/>
              <w:left w:val="nil"/>
              <w:bottom w:val="nil"/>
              <w:right w:val="nil"/>
            </w:tcBorders>
            <w:shd w:val="clear" w:color="auto" w:fill="auto"/>
            <w:noWrap/>
            <w:vAlign w:val="bottom"/>
            <w:hideMark/>
          </w:tcPr>
          <w:p w14:paraId="33D6241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932F49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2DE698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984032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879497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004BF8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133D78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CE07F8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B89597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F3970E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9AD7648"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4E9F879D" w14:textId="77777777" w:rsidR="00B72887" w:rsidRPr="00B72887" w:rsidRDefault="00B72887" w:rsidP="00B72887">
            <w:pPr>
              <w:rPr>
                <w:rFonts w:eastAsia="Times New Roman"/>
                <w:sz w:val="20"/>
                <w:szCs w:val="20"/>
              </w:rPr>
            </w:pPr>
          </w:p>
        </w:tc>
      </w:tr>
      <w:tr w:rsidR="00B72887" w:rsidRPr="00B72887" w14:paraId="32933DC2" w14:textId="77777777" w:rsidTr="00B72887">
        <w:trPr>
          <w:trHeight w:val="255"/>
        </w:trPr>
        <w:tc>
          <w:tcPr>
            <w:tcW w:w="3421" w:type="pct"/>
            <w:tcBorders>
              <w:top w:val="nil"/>
              <w:left w:val="nil"/>
              <w:bottom w:val="nil"/>
              <w:right w:val="nil"/>
            </w:tcBorders>
            <w:shd w:val="clear" w:color="auto" w:fill="auto"/>
            <w:noWrap/>
            <w:vAlign w:val="bottom"/>
            <w:hideMark/>
          </w:tcPr>
          <w:p w14:paraId="1AECE6E4" w14:textId="47BF0DAD" w:rsidR="00B72887" w:rsidRPr="00B72887" w:rsidRDefault="00B72887" w:rsidP="00B72887">
            <w:pPr>
              <w:rPr>
                <w:rFonts w:eastAsia="Times New Roman"/>
                <w:sz w:val="20"/>
                <w:szCs w:val="20"/>
              </w:rPr>
            </w:pPr>
            <w:r w:rsidRPr="00B72887">
              <w:rPr>
                <w:rFonts w:ascii="Arial CYR" w:eastAsia="Times New Roman" w:hAnsi="Arial CYR" w:cs="Arial CYR"/>
                <w:noProof/>
                <w:sz w:val="20"/>
                <w:szCs w:val="20"/>
              </w:rPr>
              <w:drawing>
                <wp:anchor distT="0" distB="0" distL="114300" distR="114300" simplePos="0" relativeHeight="251658240" behindDoc="0" locked="0" layoutInCell="1" allowOverlap="1" wp14:anchorId="3D28A160" wp14:editId="6BBDFBEA">
                  <wp:simplePos x="0" y="0"/>
                  <wp:positionH relativeFrom="column">
                    <wp:posOffset>-5715</wp:posOffset>
                  </wp:positionH>
                  <wp:positionV relativeFrom="paragraph">
                    <wp:posOffset>4445</wp:posOffset>
                  </wp:positionV>
                  <wp:extent cx="5524500" cy="3771900"/>
                  <wp:effectExtent l="0" t="0" r="0" b="0"/>
                  <wp:wrapNone/>
                  <wp:docPr id="6346" name="Диаграмма 63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200-0000CA180000}"/>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tc>
        <w:tc>
          <w:tcPr>
            <w:tcW w:w="132" w:type="pct"/>
            <w:tcBorders>
              <w:top w:val="nil"/>
              <w:left w:val="nil"/>
              <w:bottom w:val="nil"/>
              <w:right w:val="nil"/>
            </w:tcBorders>
            <w:shd w:val="clear" w:color="auto" w:fill="auto"/>
            <w:noWrap/>
            <w:vAlign w:val="bottom"/>
            <w:hideMark/>
          </w:tcPr>
          <w:p w14:paraId="0D627CC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65A218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AC62C1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F9535B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A3B318E"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BE900A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4CA1DD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8E7BCE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D462D0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8393F6E"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7431E21"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34E7902F" w14:textId="77777777" w:rsidR="00B72887" w:rsidRPr="00B72887" w:rsidRDefault="00B72887" w:rsidP="00B72887">
            <w:pPr>
              <w:rPr>
                <w:rFonts w:eastAsia="Times New Roman"/>
                <w:sz w:val="20"/>
                <w:szCs w:val="20"/>
              </w:rPr>
            </w:pPr>
          </w:p>
        </w:tc>
      </w:tr>
      <w:tr w:rsidR="00B72887" w:rsidRPr="00B72887" w14:paraId="783D7DF7" w14:textId="77777777" w:rsidTr="00B72887">
        <w:trPr>
          <w:trHeight w:val="255"/>
        </w:trPr>
        <w:tc>
          <w:tcPr>
            <w:tcW w:w="3421" w:type="pct"/>
            <w:tcBorders>
              <w:top w:val="nil"/>
              <w:left w:val="nil"/>
              <w:bottom w:val="nil"/>
              <w:right w:val="nil"/>
            </w:tcBorders>
            <w:shd w:val="clear" w:color="auto" w:fill="auto"/>
            <w:noWrap/>
            <w:vAlign w:val="bottom"/>
            <w:hideMark/>
          </w:tcPr>
          <w:p w14:paraId="55B4F76B" w14:textId="5EA70030" w:rsidR="00B72887" w:rsidRPr="00B72887" w:rsidRDefault="00B72887" w:rsidP="00B72887">
            <w:pPr>
              <w:rPr>
                <w:rFonts w:ascii="Arial CYR" w:eastAsia="Times New Roman" w:hAnsi="Arial CYR" w:cs="Arial CYR"/>
                <w:sz w:val="20"/>
                <w:szCs w:val="20"/>
              </w:rPr>
            </w:pPr>
          </w:p>
          <w:tbl>
            <w:tblPr>
              <w:tblW w:w="0" w:type="auto"/>
              <w:tblCellSpacing w:w="0" w:type="dxa"/>
              <w:tblCellMar>
                <w:left w:w="0" w:type="dxa"/>
                <w:right w:w="0" w:type="dxa"/>
              </w:tblCellMar>
              <w:tblLook w:val="04A0" w:firstRow="1" w:lastRow="0" w:firstColumn="1" w:lastColumn="0" w:noHBand="0" w:noVBand="1"/>
            </w:tblPr>
            <w:tblGrid>
              <w:gridCol w:w="960"/>
            </w:tblGrid>
            <w:tr w:rsidR="00B72887" w:rsidRPr="00B72887" w14:paraId="6E6F0C18" w14:textId="77777777">
              <w:trPr>
                <w:trHeight w:val="255"/>
                <w:tblCellSpacing w:w="0" w:type="dxa"/>
              </w:trPr>
              <w:tc>
                <w:tcPr>
                  <w:tcW w:w="960" w:type="dxa"/>
                  <w:tcBorders>
                    <w:top w:val="nil"/>
                    <w:left w:val="nil"/>
                    <w:bottom w:val="nil"/>
                    <w:right w:val="nil"/>
                  </w:tcBorders>
                  <w:shd w:val="clear" w:color="auto" w:fill="auto"/>
                  <w:noWrap/>
                  <w:vAlign w:val="bottom"/>
                  <w:hideMark/>
                </w:tcPr>
                <w:p w14:paraId="1A84A9B4" w14:textId="77777777" w:rsidR="00B72887" w:rsidRPr="00B72887" w:rsidRDefault="00B72887" w:rsidP="00B72887">
                  <w:pPr>
                    <w:rPr>
                      <w:rFonts w:ascii="Arial CYR" w:eastAsia="Times New Roman" w:hAnsi="Arial CYR" w:cs="Arial CYR"/>
                      <w:sz w:val="20"/>
                      <w:szCs w:val="20"/>
                    </w:rPr>
                  </w:pPr>
                </w:p>
              </w:tc>
            </w:tr>
          </w:tbl>
          <w:p w14:paraId="352FED48" w14:textId="36BD905F" w:rsidR="00B72887" w:rsidRPr="00B72887" w:rsidRDefault="00B72887" w:rsidP="00B72887">
            <w:pPr>
              <w:rPr>
                <w:rFonts w:ascii="Arial CYR" w:eastAsia="Times New Roman" w:hAnsi="Arial CYR" w:cs="Arial CYR"/>
                <w:sz w:val="20"/>
                <w:szCs w:val="20"/>
              </w:rPr>
            </w:pPr>
          </w:p>
        </w:tc>
        <w:tc>
          <w:tcPr>
            <w:tcW w:w="132" w:type="pct"/>
            <w:tcBorders>
              <w:top w:val="nil"/>
              <w:left w:val="nil"/>
              <w:bottom w:val="nil"/>
              <w:right w:val="nil"/>
            </w:tcBorders>
            <w:shd w:val="clear" w:color="auto" w:fill="auto"/>
            <w:noWrap/>
            <w:vAlign w:val="bottom"/>
            <w:hideMark/>
          </w:tcPr>
          <w:p w14:paraId="0AAEA0A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856C53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3D7D96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ABCB7E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4E9326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13F667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849F2C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7F30A6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1E2793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851197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A4B701B"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7B188F47" w14:textId="77777777" w:rsidR="00B72887" w:rsidRPr="00B72887" w:rsidRDefault="00B72887" w:rsidP="00B72887">
            <w:pPr>
              <w:rPr>
                <w:rFonts w:eastAsia="Times New Roman"/>
                <w:sz w:val="20"/>
                <w:szCs w:val="20"/>
              </w:rPr>
            </w:pPr>
          </w:p>
        </w:tc>
      </w:tr>
      <w:tr w:rsidR="00B72887" w:rsidRPr="00B72887" w14:paraId="6B602A78" w14:textId="77777777" w:rsidTr="00B72887">
        <w:trPr>
          <w:trHeight w:val="255"/>
        </w:trPr>
        <w:tc>
          <w:tcPr>
            <w:tcW w:w="3421" w:type="pct"/>
            <w:tcBorders>
              <w:top w:val="nil"/>
              <w:left w:val="nil"/>
              <w:bottom w:val="nil"/>
              <w:right w:val="nil"/>
            </w:tcBorders>
            <w:shd w:val="clear" w:color="auto" w:fill="auto"/>
            <w:noWrap/>
            <w:vAlign w:val="bottom"/>
            <w:hideMark/>
          </w:tcPr>
          <w:p w14:paraId="6A16719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A10168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63E0C9E"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576EAB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E17DFE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4F55DD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41DA81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0C57F6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3B5432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BDCD8A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27030B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509E992"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58526100" w14:textId="77777777" w:rsidR="00B72887" w:rsidRPr="00B72887" w:rsidRDefault="00B72887" w:rsidP="00B72887">
            <w:pPr>
              <w:rPr>
                <w:rFonts w:eastAsia="Times New Roman"/>
                <w:sz w:val="20"/>
                <w:szCs w:val="20"/>
              </w:rPr>
            </w:pPr>
          </w:p>
        </w:tc>
      </w:tr>
      <w:tr w:rsidR="00B72887" w:rsidRPr="00B72887" w14:paraId="2F0C373D" w14:textId="77777777" w:rsidTr="00B72887">
        <w:trPr>
          <w:trHeight w:val="255"/>
        </w:trPr>
        <w:tc>
          <w:tcPr>
            <w:tcW w:w="3421" w:type="pct"/>
            <w:tcBorders>
              <w:top w:val="nil"/>
              <w:left w:val="nil"/>
              <w:bottom w:val="nil"/>
              <w:right w:val="nil"/>
            </w:tcBorders>
            <w:shd w:val="clear" w:color="auto" w:fill="auto"/>
            <w:noWrap/>
            <w:vAlign w:val="bottom"/>
            <w:hideMark/>
          </w:tcPr>
          <w:p w14:paraId="634A25E4" w14:textId="46F106F6"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E9C960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834BAE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9F3DFE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BE1778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3B39BB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C695FE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190B8A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809684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BF2B59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92CA85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141CBB9"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443136B3" w14:textId="77777777" w:rsidR="00B72887" w:rsidRPr="00B72887" w:rsidRDefault="00B72887" w:rsidP="00B72887">
            <w:pPr>
              <w:rPr>
                <w:rFonts w:eastAsia="Times New Roman"/>
                <w:sz w:val="20"/>
                <w:szCs w:val="20"/>
              </w:rPr>
            </w:pPr>
          </w:p>
        </w:tc>
      </w:tr>
      <w:tr w:rsidR="00B72887" w:rsidRPr="00B72887" w14:paraId="0866B6BD" w14:textId="77777777" w:rsidTr="00B72887">
        <w:trPr>
          <w:trHeight w:val="255"/>
        </w:trPr>
        <w:tc>
          <w:tcPr>
            <w:tcW w:w="3421" w:type="pct"/>
            <w:tcBorders>
              <w:top w:val="nil"/>
              <w:left w:val="nil"/>
              <w:bottom w:val="nil"/>
              <w:right w:val="nil"/>
            </w:tcBorders>
            <w:shd w:val="clear" w:color="auto" w:fill="auto"/>
            <w:noWrap/>
            <w:vAlign w:val="bottom"/>
            <w:hideMark/>
          </w:tcPr>
          <w:p w14:paraId="02AFDA3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F52DBD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8C80CD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DA06C4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E664B5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5650BE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086080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0EE414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F4BAAC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4E411B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C87E5B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48416F6"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4A71BCD9" w14:textId="77777777" w:rsidR="00B72887" w:rsidRPr="00B72887" w:rsidRDefault="00B72887" w:rsidP="00B72887">
            <w:pPr>
              <w:rPr>
                <w:rFonts w:eastAsia="Times New Roman"/>
                <w:sz w:val="20"/>
                <w:szCs w:val="20"/>
              </w:rPr>
            </w:pPr>
          </w:p>
        </w:tc>
      </w:tr>
      <w:tr w:rsidR="00B72887" w:rsidRPr="00B72887" w14:paraId="4F21325E" w14:textId="77777777" w:rsidTr="00B72887">
        <w:trPr>
          <w:trHeight w:val="255"/>
        </w:trPr>
        <w:tc>
          <w:tcPr>
            <w:tcW w:w="3421" w:type="pct"/>
            <w:tcBorders>
              <w:top w:val="nil"/>
              <w:left w:val="nil"/>
              <w:bottom w:val="nil"/>
              <w:right w:val="nil"/>
            </w:tcBorders>
            <w:shd w:val="clear" w:color="auto" w:fill="auto"/>
            <w:noWrap/>
            <w:vAlign w:val="bottom"/>
            <w:hideMark/>
          </w:tcPr>
          <w:p w14:paraId="677D255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70E225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447619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1784B8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EF65A2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BEE4BE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FE3022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2D5C00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D35633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42B896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541E67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C324A3A"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4056705B" w14:textId="77777777" w:rsidR="00B72887" w:rsidRPr="00B72887" w:rsidRDefault="00B72887" w:rsidP="00B72887">
            <w:pPr>
              <w:rPr>
                <w:rFonts w:eastAsia="Times New Roman"/>
                <w:sz w:val="20"/>
                <w:szCs w:val="20"/>
              </w:rPr>
            </w:pPr>
          </w:p>
        </w:tc>
      </w:tr>
      <w:tr w:rsidR="00B72887" w:rsidRPr="00B72887" w14:paraId="242CEFE8" w14:textId="77777777" w:rsidTr="00B72887">
        <w:trPr>
          <w:trHeight w:val="255"/>
        </w:trPr>
        <w:tc>
          <w:tcPr>
            <w:tcW w:w="3421" w:type="pct"/>
            <w:tcBorders>
              <w:top w:val="nil"/>
              <w:left w:val="nil"/>
              <w:bottom w:val="nil"/>
              <w:right w:val="nil"/>
            </w:tcBorders>
            <w:shd w:val="clear" w:color="auto" w:fill="auto"/>
            <w:noWrap/>
            <w:vAlign w:val="bottom"/>
            <w:hideMark/>
          </w:tcPr>
          <w:p w14:paraId="47961BC9" w14:textId="5584FD4E"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4B4CD7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73BAAE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717EA6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B88821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EF415F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4FC25A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83D985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E091FB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F1168A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9E772C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F2A2B88"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7FD4DCF0" w14:textId="77777777" w:rsidR="00B72887" w:rsidRPr="00B72887" w:rsidRDefault="00B72887" w:rsidP="00B72887">
            <w:pPr>
              <w:rPr>
                <w:rFonts w:eastAsia="Times New Roman"/>
                <w:sz w:val="20"/>
                <w:szCs w:val="20"/>
              </w:rPr>
            </w:pPr>
          </w:p>
        </w:tc>
      </w:tr>
      <w:tr w:rsidR="00B72887" w:rsidRPr="00B72887" w14:paraId="1EE029E7" w14:textId="77777777" w:rsidTr="00B72887">
        <w:trPr>
          <w:trHeight w:val="255"/>
        </w:trPr>
        <w:tc>
          <w:tcPr>
            <w:tcW w:w="3421" w:type="pct"/>
            <w:tcBorders>
              <w:top w:val="nil"/>
              <w:left w:val="nil"/>
              <w:bottom w:val="nil"/>
              <w:right w:val="nil"/>
            </w:tcBorders>
            <w:shd w:val="clear" w:color="auto" w:fill="auto"/>
            <w:noWrap/>
            <w:vAlign w:val="bottom"/>
            <w:hideMark/>
          </w:tcPr>
          <w:p w14:paraId="6AFC4F8D" w14:textId="2C174D24"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C84BDD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B74F25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0820E3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866F05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01F66E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FBBFE0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A0CC59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704AEB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9AF3DD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2E3D35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92EBA71"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20B37019" w14:textId="77777777" w:rsidR="00B72887" w:rsidRPr="00B72887" w:rsidRDefault="00B72887" w:rsidP="00B72887">
            <w:pPr>
              <w:rPr>
                <w:rFonts w:eastAsia="Times New Roman"/>
                <w:sz w:val="20"/>
                <w:szCs w:val="20"/>
              </w:rPr>
            </w:pPr>
          </w:p>
        </w:tc>
      </w:tr>
      <w:tr w:rsidR="00B72887" w:rsidRPr="00B72887" w14:paraId="397AD42F" w14:textId="77777777" w:rsidTr="00B72887">
        <w:trPr>
          <w:trHeight w:val="255"/>
        </w:trPr>
        <w:tc>
          <w:tcPr>
            <w:tcW w:w="3421" w:type="pct"/>
            <w:tcBorders>
              <w:top w:val="nil"/>
              <w:left w:val="nil"/>
              <w:bottom w:val="nil"/>
              <w:right w:val="nil"/>
            </w:tcBorders>
            <w:shd w:val="clear" w:color="auto" w:fill="auto"/>
            <w:noWrap/>
            <w:vAlign w:val="bottom"/>
            <w:hideMark/>
          </w:tcPr>
          <w:p w14:paraId="18B44CF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7F8CB6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EA1544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E2A809C" w14:textId="03260841"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F94944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20A073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5C3C07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1BC70C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53E3A7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F5589F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F9BE04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9F7685F"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636BCBEB" w14:textId="77777777" w:rsidR="00B72887" w:rsidRPr="00B72887" w:rsidRDefault="00B72887" w:rsidP="00B72887">
            <w:pPr>
              <w:rPr>
                <w:rFonts w:eastAsia="Times New Roman"/>
                <w:sz w:val="20"/>
                <w:szCs w:val="20"/>
              </w:rPr>
            </w:pPr>
          </w:p>
        </w:tc>
      </w:tr>
      <w:tr w:rsidR="00B72887" w:rsidRPr="00B72887" w14:paraId="1CBC4A06" w14:textId="77777777" w:rsidTr="00B72887">
        <w:trPr>
          <w:trHeight w:val="255"/>
        </w:trPr>
        <w:tc>
          <w:tcPr>
            <w:tcW w:w="3421" w:type="pct"/>
            <w:tcBorders>
              <w:top w:val="nil"/>
              <w:left w:val="nil"/>
              <w:bottom w:val="nil"/>
              <w:right w:val="nil"/>
            </w:tcBorders>
            <w:shd w:val="clear" w:color="auto" w:fill="auto"/>
            <w:noWrap/>
            <w:vAlign w:val="bottom"/>
            <w:hideMark/>
          </w:tcPr>
          <w:p w14:paraId="382AD27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DD7D17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B8C176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86A9B5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CD6390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15705B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282B8E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BFC996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496380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1F000B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F5851B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A4375CF"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590B2CA3" w14:textId="77777777" w:rsidR="00B72887" w:rsidRPr="00B72887" w:rsidRDefault="00B72887" w:rsidP="00B72887">
            <w:pPr>
              <w:rPr>
                <w:rFonts w:eastAsia="Times New Roman"/>
                <w:sz w:val="20"/>
                <w:szCs w:val="20"/>
              </w:rPr>
            </w:pPr>
          </w:p>
        </w:tc>
      </w:tr>
      <w:tr w:rsidR="00B72887" w:rsidRPr="00B72887" w14:paraId="62B9C7C8" w14:textId="77777777" w:rsidTr="00B72887">
        <w:trPr>
          <w:trHeight w:val="255"/>
        </w:trPr>
        <w:tc>
          <w:tcPr>
            <w:tcW w:w="3421" w:type="pct"/>
            <w:tcBorders>
              <w:top w:val="nil"/>
              <w:left w:val="nil"/>
              <w:bottom w:val="nil"/>
              <w:right w:val="nil"/>
            </w:tcBorders>
            <w:shd w:val="clear" w:color="auto" w:fill="auto"/>
            <w:noWrap/>
            <w:vAlign w:val="bottom"/>
            <w:hideMark/>
          </w:tcPr>
          <w:p w14:paraId="7E7095B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02D00B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9809DE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635AC2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41B730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C19637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509600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3B52B2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8447B3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6389C5E"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4D3876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1FD8E27"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77430F95" w14:textId="77777777" w:rsidR="00B72887" w:rsidRPr="00B72887" w:rsidRDefault="00B72887" w:rsidP="00B72887">
            <w:pPr>
              <w:rPr>
                <w:rFonts w:eastAsia="Times New Roman"/>
                <w:sz w:val="20"/>
                <w:szCs w:val="20"/>
              </w:rPr>
            </w:pPr>
          </w:p>
        </w:tc>
      </w:tr>
      <w:tr w:rsidR="00B72887" w:rsidRPr="00B72887" w14:paraId="1E49162E" w14:textId="77777777" w:rsidTr="00B72887">
        <w:trPr>
          <w:trHeight w:val="255"/>
        </w:trPr>
        <w:tc>
          <w:tcPr>
            <w:tcW w:w="3421" w:type="pct"/>
            <w:tcBorders>
              <w:top w:val="nil"/>
              <w:left w:val="nil"/>
              <w:bottom w:val="nil"/>
              <w:right w:val="nil"/>
            </w:tcBorders>
            <w:shd w:val="clear" w:color="auto" w:fill="auto"/>
            <w:noWrap/>
            <w:vAlign w:val="bottom"/>
            <w:hideMark/>
          </w:tcPr>
          <w:p w14:paraId="0C322FC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C5FC34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0D265E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29C78A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7CCA24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07AC22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076CBB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872609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6F00F0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27CF2F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E81671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55BA45D"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27BD2534" w14:textId="77777777" w:rsidR="00B72887" w:rsidRPr="00B72887" w:rsidRDefault="00B72887" w:rsidP="00B72887">
            <w:pPr>
              <w:rPr>
                <w:rFonts w:eastAsia="Times New Roman"/>
                <w:sz w:val="20"/>
                <w:szCs w:val="20"/>
              </w:rPr>
            </w:pPr>
          </w:p>
        </w:tc>
      </w:tr>
      <w:tr w:rsidR="00B72887" w:rsidRPr="00B72887" w14:paraId="647E7283" w14:textId="77777777" w:rsidTr="00B72887">
        <w:trPr>
          <w:trHeight w:val="255"/>
        </w:trPr>
        <w:tc>
          <w:tcPr>
            <w:tcW w:w="3421" w:type="pct"/>
            <w:tcBorders>
              <w:top w:val="nil"/>
              <w:left w:val="nil"/>
              <w:bottom w:val="nil"/>
              <w:right w:val="nil"/>
            </w:tcBorders>
            <w:shd w:val="clear" w:color="auto" w:fill="auto"/>
            <w:noWrap/>
            <w:vAlign w:val="bottom"/>
            <w:hideMark/>
          </w:tcPr>
          <w:p w14:paraId="74E4B7D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56D270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77FA18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665357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3C0627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68DE8A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D228FA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1EDDCB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D39842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28F383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B6D49D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AB764B3"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589EF088" w14:textId="77777777" w:rsidR="00B72887" w:rsidRPr="00B72887" w:rsidRDefault="00B72887" w:rsidP="00B72887">
            <w:pPr>
              <w:rPr>
                <w:rFonts w:eastAsia="Times New Roman"/>
                <w:sz w:val="20"/>
                <w:szCs w:val="20"/>
              </w:rPr>
            </w:pPr>
          </w:p>
        </w:tc>
      </w:tr>
      <w:tr w:rsidR="00B72887" w:rsidRPr="00B72887" w14:paraId="5309B8AB" w14:textId="77777777" w:rsidTr="00B72887">
        <w:trPr>
          <w:trHeight w:val="255"/>
        </w:trPr>
        <w:tc>
          <w:tcPr>
            <w:tcW w:w="3421" w:type="pct"/>
            <w:tcBorders>
              <w:top w:val="nil"/>
              <w:left w:val="nil"/>
              <w:bottom w:val="nil"/>
              <w:right w:val="nil"/>
            </w:tcBorders>
            <w:shd w:val="clear" w:color="auto" w:fill="auto"/>
            <w:noWrap/>
            <w:vAlign w:val="bottom"/>
            <w:hideMark/>
          </w:tcPr>
          <w:p w14:paraId="61FBF50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9F363B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945EF8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B01D0E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FB8DC4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1E6807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2DACFF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F69DB5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B0FE4C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BC7A5A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52A633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62CF844"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663D26E3" w14:textId="77777777" w:rsidR="00B72887" w:rsidRPr="00B72887" w:rsidRDefault="00B72887" w:rsidP="00B72887">
            <w:pPr>
              <w:rPr>
                <w:rFonts w:eastAsia="Times New Roman"/>
                <w:sz w:val="20"/>
                <w:szCs w:val="20"/>
              </w:rPr>
            </w:pPr>
          </w:p>
        </w:tc>
      </w:tr>
      <w:tr w:rsidR="00B72887" w:rsidRPr="00B72887" w14:paraId="061342AE" w14:textId="77777777" w:rsidTr="00B72887">
        <w:trPr>
          <w:trHeight w:val="255"/>
        </w:trPr>
        <w:tc>
          <w:tcPr>
            <w:tcW w:w="3421" w:type="pct"/>
            <w:tcBorders>
              <w:top w:val="nil"/>
              <w:left w:val="nil"/>
              <w:bottom w:val="nil"/>
              <w:right w:val="nil"/>
            </w:tcBorders>
            <w:shd w:val="clear" w:color="auto" w:fill="auto"/>
            <w:noWrap/>
            <w:vAlign w:val="bottom"/>
            <w:hideMark/>
          </w:tcPr>
          <w:p w14:paraId="36FE48A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436AC1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0743A9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5F82C4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CC6E0C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4AA155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C01D64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D85CDD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13764F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529FF3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731FCB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3B8B075"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5F561FEA" w14:textId="77777777" w:rsidR="00B72887" w:rsidRPr="00B72887" w:rsidRDefault="00B72887" w:rsidP="00B72887">
            <w:pPr>
              <w:rPr>
                <w:rFonts w:eastAsia="Times New Roman"/>
                <w:sz w:val="20"/>
                <w:szCs w:val="20"/>
              </w:rPr>
            </w:pPr>
          </w:p>
        </w:tc>
      </w:tr>
      <w:tr w:rsidR="00B72887" w:rsidRPr="00B72887" w14:paraId="715A803E" w14:textId="77777777" w:rsidTr="00B72887">
        <w:trPr>
          <w:trHeight w:val="255"/>
        </w:trPr>
        <w:tc>
          <w:tcPr>
            <w:tcW w:w="3421" w:type="pct"/>
            <w:tcBorders>
              <w:top w:val="nil"/>
              <w:left w:val="nil"/>
              <w:bottom w:val="nil"/>
              <w:right w:val="nil"/>
            </w:tcBorders>
            <w:shd w:val="clear" w:color="auto" w:fill="auto"/>
            <w:noWrap/>
            <w:vAlign w:val="bottom"/>
            <w:hideMark/>
          </w:tcPr>
          <w:p w14:paraId="2BF1CB8E"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61ABED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B18C13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FB8EC9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4592AB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BC8311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A109A1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9F3866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E77B31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11DA65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983013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1D18760"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7E4327CB" w14:textId="77777777" w:rsidR="00B72887" w:rsidRPr="00B72887" w:rsidRDefault="00B72887" w:rsidP="00B72887">
            <w:pPr>
              <w:rPr>
                <w:rFonts w:eastAsia="Times New Roman"/>
                <w:sz w:val="20"/>
                <w:szCs w:val="20"/>
              </w:rPr>
            </w:pPr>
          </w:p>
        </w:tc>
      </w:tr>
      <w:tr w:rsidR="00B72887" w:rsidRPr="00B72887" w14:paraId="5CBEB496" w14:textId="77777777" w:rsidTr="00B72887">
        <w:trPr>
          <w:trHeight w:val="255"/>
        </w:trPr>
        <w:tc>
          <w:tcPr>
            <w:tcW w:w="3421" w:type="pct"/>
            <w:tcBorders>
              <w:top w:val="nil"/>
              <w:left w:val="nil"/>
              <w:bottom w:val="nil"/>
              <w:right w:val="nil"/>
            </w:tcBorders>
            <w:shd w:val="clear" w:color="auto" w:fill="auto"/>
            <w:noWrap/>
            <w:vAlign w:val="bottom"/>
            <w:hideMark/>
          </w:tcPr>
          <w:p w14:paraId="37F6C12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05C23E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9D8F8C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3CCD12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381478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1A19E8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04C239E"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3FF5E8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6DA643E"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3447A6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517F5F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343E1F2"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2E3FB2E5" w14:textId="77777777" w:rsidR="00B72887" w:rsidRPr="00B72887" w:rsidRDefault="00B72887" w:rsidP="00B72887">
            <w:pPr>
              <w:rPr>
                <w:rFonts w:eastAsia="Times New Roman"/>
                <w:sz w:val="20"/>
                <w:szCs w:val="20"/>
              </w:rPr>
            </w:pPr>
          </w:p>
        </w:tc>
      </w:tr>
      <w:tr w:rsidR="00B72887" w:rsidRPr="00B72887" w14:paraId="598D5D84" w14:textId="77777777" w:rsidTr="00B72887">
        <w:trPr>
          <w:trHeight w:val="255"/>
        </w:trPr>
        <w:tc>
          <w:tcPr>
            <w:tcW w:w="3421" w:type="pct"/>
            <w:tcBorders>
              <w:top w:val="nil"/>
              <w:left w:val="nil"/>
              <w:bottom w:val="nil"/>
              <w:right w:val="nil"/>
            </w:tcBorders>
            <w:shd w:val="clear" w:color="auto" w:fill="auto"/>
            <w:noWrap/>
            <w:vAlign w:val="bottom"/>
            <w:hideMark/>
          </w:tcPr>
          <w:p w14:paraId="1B22BD9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ECF9D8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DD9FCF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ECA2B7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CF1E2E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69B532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FD1A35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874D00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45C3FB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205B77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05BEB2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15832EB"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6FA64AB8" w14:textId="77777777" w:rsidR="00B72887" w:rsidRPr="00B72887" w:rsidRDefault="00B72887" w:rsidP="00B72887">
            <w:pPr>
              <w:rPr>
                <w:rFonts w:eastAsia="Times New Roman"/>
                <w:sz w:val="20"/>
                <w:szCs w:val="20"/>
              </w:rPr>
            </w:pPr>
          </w:p>
        </w:tc>
      </w:tr>
      <w:tr w:rsidR="00B72887" w:rsidRPr="00B72887" w14:paraId="100F0966" w14:textId="77777777" w:rsidTr="00B72887">
        <w:trPr>
          <w:trHeight w:val="255"/>
        </w:trPr>
        <w:tc>
          <w:tcPr>
            <w:tcW w:w="3421" w:type="pct"/>
            <w:tcBorders>
              <w:top w:val="nil"/>
              <w:left w:val="nil"/>
              <w:bottom w:val="nil"/>
              <w:right w:val="nil"/>
            </w:tcBorders>
            <w:shd w:val="clear" w:color="auto" w:fill="auto"/>
            <w:noWrap/>
            <w:vAlign w:val="bottom"/>
            <w:hideMark/>
          </w:tcPr>
          <w:p w14:paraId="1F4987B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2E84D7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4F1EF0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06CD7D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AA0E7D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9EBC8D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58421B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90D516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EF7B40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FC3514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312FD7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A92C03C"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3AE576E5" w14:textId="77777777" w:rsidR="00B72887" w:rsidRPr="00B72887" w:rsidRDefault="00B72887" w:rsidP="00B72887">
            <w:pPr>
              <w:rPr>
                <w:rFonts w:eastAsia="Times New Roman"/>
                <w:sz w:val="20"/>
                <w:szCs w:val="20"/>
              </w:rPr>
            </w:pPr>
          </w:p>
        </w:tc>
      </w:tr>
      <w:tr w:rsidR="00B72887" w:rsidRPr="00B72887" w14:paraId="7BB878B0" w14:textId="77777777" w:rsidTr="00B72887">
        <w:trPr>
          <w:trHeight w:val="255"/>
        </w:trPr>
        <w:tc>
          <w:tcPr>
            <w:tcW w:w="3421" w:type="pct"/>
            <w:tcBorders>
              <w:top w:val="nil"/>
              <w:left w:val="nil"/>
              <w:bottom w:val="nil"/>
              <w:right w:val="nil"/>
            </w:tcBorders>
            <w:shd w:val="clear" w:color="auto" w:fill="auto"/>
            <w:noWrap/>
            <w:vAlign w:val="bottom"/>
            <w:hideMark/>
          </w:tcPr>
          <w:p w14:paraId="2BE84CE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9DBBC6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DD8480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D50621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FCF66D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2A839C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ABCE5E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BCB9BC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D237C6E"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56953B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4BD5F7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003EC62"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6190667B" w14:textId="77777777" w:rsidR="00B72887" w:rsidRPr="00B72887" w:rsidRDefault="00B72887" w:rsidP="00B72887">
            <w:pPr>
              <w:rPr>
                <w:rFonts w:eastAsia="Times New Roman"/>
                <w:sz w:val="20"/>
                <w:szCs w:val="20"/>
              </w:rPr>
            </w:pPr>
          </w:p>
        </w:tc>
      </w:tr>
      <w:tr w:rsidR="00B72887" w:rsidRPr="00B72887" w14:paraId="5048228F" w14:textId="77777777" w:rsidTr="00B72887">
        <w:trPr>
          <w:trHeight w:val="255"/>
        </w:trPr>
        <w:tc>
          <w:tcPr>
            <w:tcW w:w="3421" w:type="pct"/>
            <w:tcBorders>
              <w:top w:val="nil"/>
              <w:left w:val="nil"/>
              <w:bottom w:val="nil"/>
              <w:right w:val="nil"/>
            </w:tcBorders>
            <w:shd w:val="clear" w:color="auto" w:fill="auto"/>
            <w:noWrap/>
            <w:vAlign w:val="bottom"/>
            <w:hideMark/>
          </w:tcPr>
          <w:p w14:paraId="6EFAE96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AD8086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CC6387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B72300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6A8AEB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1042A0B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71C028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89955B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D7A76E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E2FFD1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20E3E2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772C78A"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695DD884" w14:textId="77777777" w:rsidR="00B72887" w:rsidRPr="00B72887" w:rsidRDefault="00B72887" w:rsidP="00B72887">
            <w:pPr>
              <w:rPr>
                <w:rFonts w:eastAsia="Times New Roman"/>
                <w:sz w:val="20"/>
                <w:szCs w:val="20"/>
              </w:rPr>
            </w:pPr>
          </w:p>
        </w:tc>
      </w:tr>
      <w:tr w:rsidR="00B72887" w:rsidRPr="00B72887" w14:paraId="0BE63E05" w14:textId="77777777" w:rsidTr="00B72887">
        <w:trPr>
          <w:trHeight w:val="255"/>
        </w:trPr>
        <w:tc>
          <w:tcPr>
            <w:tcW w:w="3421" w:type="pct"/>
            <w:tcBorders>
              <w:top w:val="nil"/>
              <w:left w:val="nil"/>
              <w:bottom w:val="nil"/>
              <w:right w:val="nil"/>
            </w:tcBorders>
            <w:shd w:val="clear" w:color="auto" w:fill="auto"/>
            <w:noWrap/>
            <w:vAlign w:val="bottom"/>
            <w:hideMark/>
          </w:tcPr>
          <w:p w14:paraId="7A62A349"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51F117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3EDFC7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BFA385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95051C6"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95DEF8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3BBA6C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0FAD14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13A68E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8D6576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1E403B1"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36E6365"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1CE803CB" w14:textId="77777777" w:rsidR="00B72887" w:rsidRPr="00B72887" w:rsidRDefault="00B72887" w:rsidP="00B72887">
            <w:pPr>
              <w:rPr>
                <w:rFonts w:eastAsia="Times New Roman"/>
                <w:sz w:val="20"/>
                <w:szCs w:val="20"/>
              </w:rPr>
            </w:pPr>
          </w:p>
        </w:tc>
      </w:tr>
      <w:tr w:rsidR="00B72887" w:rsidRPr="00B72887" w14:paraId="713A632C" w14:textId="77777777" w:rsidTr="00B72887">
        <w:trPr>
          <w:trHeight w:val="255"/>
        </w:trPr>
        <w:tc>
          <w:tcPr>
            <w:tcW w:w="3421" w:type="pct"/>
            <w:tcBorders>
              <w:top w:val="nil"/>
              <w:left w:val="nil"/>
              <w:bottom w:val="nil"/>
              <w:right w:val="nil"/>
            </w:tcBorders>
            <w:shd w:val="clear" w:color="auto" w:fill="auto"/>
            <w:noWrap/>
            <w:vAlign w:val="bottom"/>
            <w:hideMark/>
          </w:tcPr>
          <w:p w14:paraId="1AE5ECEE"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1BF3943"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00467CE"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40F009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E97490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CDA2C2B"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8DD7384"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42A57F9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21BDE1A"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6224720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B371D35"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C684999"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47DC807F" w14:textId="77777777" w:rsidR="00B72887" w:rsidRPr="00B72887" w:rsidRDefault="00B72887" w:rsidP="00B72887">
            <w:pPr>
              <w:rPr>
                <w:rFonts w:eastAsia="Times New Roman"/>
                <w:sz w:val="20"/>
                <w:szCs w:val="20"/>
              </w:rPr>
            </w:pPr>
          </w:p>
        </w:tc>
      </w:tr>
      <w:tr w:rsidR="00B72887" w:rsidRPr="00B72887" w14:paraId="13CCBE6E" w14:textId="77777777" w:rsidTr="00B72887">
        <w:trPr>
          <w:trHeight w:val="255"/>
        </w:trPr>
        <w:tc>
          <w:tcPr>
            <w:tcW w:w="3421" w:type="pct"/>
            <w:tcBorders>
              <w:top w:val="nil"/>
              <w:left w:val="nil"/>
              <w:bottom w:val="nil"/>
              <w:right w:val="nil"/>
            </w:tcBorders>
            <w:shd w:val="clear" w:color="auto" w:fill="auto"/>
            <w:noWrap/>
            <w:vAlign w:val="bottom"/>
            <w:hideMark/>
          </w:tcPr>
          <w:p w14:paraId="67FB836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6EDAA9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56B53878"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1442B7D"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2F45105C"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07916AE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0BDBCF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A086BE0"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01F3B87"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93B8AFF"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7C505AA2" w14:textId="77777777" w:rsidR="00B72887" w:rsidRPr="00B72887" w:rsidRDefault="00B72887" w:rsidP="00B72887">
            <w:pPr>
              <w:rPr>
                <w:rFonts w:eastAsia="Times New Roman"/>
                <w:sz w:val="20"/>
                <w:szCs w:val="20"/>
              </w:rPr>
            </w:pPr>
          </w:p>
        </w:tc>
        <w:tc>
          <w:tcPr>
            <w:tcW w:w="132" w:type="pct"/>
            <w:tcBorders>
              <w:top w:val="nil"/>
              <w:left w:val="nil"/>
              <w:bottom w:val="nil"/>
              <w:right w:val="nil"/>
            </w:tcBorders>
            <w:shd w:val="clear" w:color="auto" w:fill="auto"/>
            <w:noWrap/>
            <w:vAlign w:val="bottom"/>
            <w:hideMark/>
          </w:tcPr>
          <w:p w14:paraId="31B1FEC0" w14:textId="77777777" w:rsidR="00B72887" w:rsidRPr="00B72887" w:rsidRDefault="00B72887" w:rsidP="00B72887">
            <w:pPr>
              <w:rPr>
                <w:rFonts w:eastAsia="Times New Roman"/>
                <w:sz w:val="20"/>
                <w:szCs w:val="20"/>
              </w:rPr>
            </w:pPr>
          </w:p>
        </w:tc>
        <w:tc>
          <w:tcPr>
            <w:tcW w:w="127" w:type="pct"/>
            <w:tcBorders>
              <w:top w:val="nil"/>
              <w:left w:val="nil"/>
              <w:bottom w:val="nil"/>
              <w:right w:val="nil"/>
            </w:tcBorders>
            <w:shd w:val="clear" w:color="auto" w:fill="auto"/>
            <w:noWrap/>
            <w:vAlign w:val="bottom"/>
            <w:hideMark/>
          </w:tcPr>
          <w:p w14:paraId="1486D602" w14:textId="77777777" w:rsidR="00B72887" w:rsidRPr="00B72887" w:rsidRDefault="00B72887" w:rsidP="00B72887">
            <w:pPr>
              <w:rPr>
                <w:rFonts w:eastAsia="Times New Roman"/>
                <w:sz w:val="20"/>
                <w:szCs w:val="20"/>
              </w:rPr>
            </w:pPr>
          </w:p>
        </w:tc>
      </w:tr>
    </w:tbl>
    <w:p w14:paraId="6FE600CA" w14:textId="77777777" w:rsidR="00614AB8" w:rsidRPr="00715B99" w:rsidRDefault="00614AB8"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Динамика результатов ЕГЭ по предмету за последние 3 года</w:t>
      </w:r>
    </w:p>
    <w:p w14:paraId="65B92849" w14:textId="77777777" w:rsidR="002B4243" w:rsidRPr="00FC6BBF" w:rsidRDefault="002B4243" w:rsidP="002B4243">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7</w:t>
      </w:r>
      <w:r w:rsidR="002D6A3B">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4"/>
        <w:gridCol w:w="2031"/>
        <w:gridCol w:w="2032"/>
        <w:gridCol w:w="2032"/>
      </w:tblGrid>
      <w:tr w:rsidR="000E13E6" w:rsidRPr="006020BB" w14:paraId="25AC86E2" w14:textId="77777777" w:rsidTr="00727A8C">
        <w:trPr>
          <w:cantSplit/>
          <w:trHeight w:val="338"/>
          <w:tblHeader/>
        </w:trPr>
        <w:tc>
          <w:tcPr>
            <w:tcW w:w="567" w:type="dxa"/>
            <w:vMerge w:val="restart"/>
          </w:tcPr>
          <w:p w14:paraId="0B4B6FBC" w14:textId="77777777" w:rsidR="000E13E6" w:rsidRPr="006020BB" w:rsidRDefault="000E13E6" w:rsidP="000E13E6">
            <w:pPr>
              <w:contextualSpacing/>
              <w:jc w:val="center"/>
              <w:rPr>
                <w:rFonts w:eastAsia="MS Mincho"/>
                <w:sz w:val="20"/>
              </w:rPr>
            </w:pPr>
            <w:r>
              <w:rPr>
                <w:rFonts w:eastAsia="MS Mincho"/>
                <w:sz w:val="20"/>
              </w:rPr>
              <w:t>№ п/п</w:t>
            </w:r>
          </w:p>
        </w:tc>
        <w:tc>
          <w:tcPr>
            <w:tcW w:w="2694" w:type="dxa"/>
            <w:vMerge w:val="restart"/>
          </w:tcPr>
          <w:p w14:paraId="680A3265"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095" w:type="dxa"/>
            <w:gridSpan w:val="3"/>
          </w:tcPr>
          <w:p w14:paraId="6A3C483F" w14:textId="77777777" w:rsidR="000E13E6" w:rsidRPr="006020BB" w:rsidRDefault="000E13E6" w:rsidP="00D116BF">
            <w:pPr>
              <w:contextualSpacing/>
              <w:jc w:val="center"/>
              <w:rPr>
                <w:rFonts w:eastAsia="MS Mincho"/>
                <w:sz w:val="20"/>
              </w:rPr>
            </w:pPr>
            <w:r w:rsidRPr="006020BB">
              <w:rPr>
                <w:rFonts w:eastAsia="MS Mincho"/>
                <w:sz w:val="20"/>
              </w:rPr>
              <w:t>Субъект Российской Федерации</w:t>
            </w:r>
          </w:p>
        </w:tc>
      </w:tr>
      <w:tr w:rsidR="000E13E6" w:rsidRPr="006020BB" w14:paraId="1E5145F6" w14:textId="77777777" w:rsidTr="00727A8C">
        <w:trPr>
          <w:cantSplit/>
          <w:trHeight w:val="155"/>
          <w:tblHeader/>
        </w:trPr>
        <w:tc>
          <w:tcPr>
            <w:tcW w:w="567" w:type="dxa"/>
            <w:vMerge/>
          </w:tcPr>
          <w:p w14:paraId="66BF5874" w14:textId="77777777" w:rsidR="000E13E6" w:rsidRPr="006020BB" w:rsidRDefault="000E13E6" w:rsidP="000E13E6">
            <w:pPr>
              <w:contextualSpacing/>
              <w:jc w:val="center"/>
              <w:rPr>
                <w:rFonts w:eastAsia="MS Mincho"/>
                <w:sz w:val="20"/>
              </w:rPr>
            </w:pPr>
          </w:p>
        </w:tc>
        <w:tc>
          <w:tcPr>
            <w:tcW w:w="2694" w:type="dxa"/>
            <w:vMerge/>
          </w:tcPr>
          <w:p w14:paraId="55B13780" w14:textId="77777777" w:rsidR="000E13E6" w:rsidRPr="006020BB" w:rsidRDefault="000E13E6" w:rsidP="00D116BF">
            <w:pPr>
              <w:contextualSpacing/>
              <w:jc w:val="both"/>
              <w:rPr>
                <w:rFonts w:eastAsia="MS Mincho"/>
                <w:sz w:val="20"/>
              </w:rPr>
            </w:pPr>
          </w:p>
        </w:tc>
        <w:tc>
          <w:tcPr>
            <w:tcW w:w="2031" w:type="dxa"/>
          </w:tcPr>
          <w:p w14:paraId="0AAB0FC8" w14:textId="2F0F332A"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1</w:t>
            </w:r>
            <w:r w:rsidRPr="006020BB">
              <w:rPr>
                <w:rFonts w:eastAsia="MS Mincho"/>
                <w:sz w:val="20"/>
              </w:rPr>
              <w:t xml:space="preserve"> г.</w:t>
            </w:r>
          </w:p>
        </w:tc>
        <w:tc>
          <w:tcPr>
            <w:tcW w:w="2032" w:type="dxa"/>
          </w:tcPr>
          <w:p w14:paraId="5F891CCF" w14:textId="0D0978DC"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2032" w:type="dxa"/>
          </w:tcPr>
          <w:p w14:paraId="2A231109" w14:textId="2E2A6036" w:rsidR="000E13E6" w:rsidRPr="006020BB" w:rsidRDefault="00C70AE7" w:rsidP="0016787E">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B72887" w:rsidRPr="006020BB" w14:paraId="331E3513" w14:textId="77777777" w:rsidTr="00B72887">
        <w:trPr>
          <w:cantSplit/>
          <w:trHeight w:val="349"/>
        </w:trPr>
        <w:tc>
          <w:tcPr>
            <w:tcW w:w="567" w:type="dxa"/>
          </w:tcPr>
          <w:p w14:paraId="2EF5B0FB" w14:textId="77777777" w:rsidR="00B72887" w:rsidRPr="006020BB" w:rsidRDefault="00B72887" w:rsidP="00B72887">
            <w:pPr>
              <w:numPr>
                <w:ilvl w:val="0"/>
                <w:numId w:val="10"/>
              </w:numPr>
              <w:ind w:left="0" w:firstLine="0"/>
              <w:contextualSpacing/>
              <w:jc w:val="center"/>
              <w:rPr>
                <w:rFonts w:eastAsia="MS Mincho"/>
                <w:sz w:val="20"/>
              </w:rPr>
            </w:pPr>
          </w:p>
        </w:tc>
        <w:tc>
          <w:tcPr>
            <w:tcW w:w="2694" w:type="dxa"/>
          </w:tcPr>
          <w:p w14:paraId="22935305" w14:textId="7CDFB543" w:rsidR="00B72887" w:rsidRPr="006020BB" w:rsidRDefault="00B72887" w:rsidP="00B72887">
            <w:pPr>
              <w:contextualSpacing/>
              <w:jc w:val="both"/>
              <w:rPr>
                <w:rFonts w:eastAsia="MS Mincho"/>
                <w:sz w:val="20"/>
              </w:rPr>
            </w:pPr>
            <w:r w:rsidRPr="006020BB">
              <w:rPr>
                <w:rFonts w:eastAsia="MS Mincho"/>
                <w:sz w:val="20"/>
              </w:rPr>
              <w:t>ниже минимального балла, %</w:t>
            </w:r>
          </w:p>
        </w:tc>
        <w:tc>
          <w:tcPr>
            <w:tcW w:w="2031" w:type="dxa"/>
            <w:vAlign w:val="center"/>
          </w:tcPr>
          <w:p w14:paraId="08E4A563" w14:textId="28AF34DE" w:rsidR="00B72887" w:rsidRPr="00B72887" w:rsidRDefault="00B72887" w:rsidP="00B72887">
            <w:pPr>
              <w:contextualSpacing/>
              <w:jc w:val="center"/>
              <w:rPr>
                <w:rFonts w:eastAsia="MS Mincho"/>
                <w:sz w:val="22"/>
                <w:szCs w:val="22"/>
              </w:rPr>
            </w:pPr>
            <w:r w:rsidRPr="00B72887">
              <w:rPr>
                <w:color w:val="000000"/>
                <w:sz w:val="22"/>
                <w:szCs w:val="22"/>
              </w:rPr>
              <w:t>6,34</w:t>
            </w:r>
          </w:p>
        </w:tc>
        <w:tc>
          <w:tcPr>
            <w:tcW w:w="2032" w:type="dxa"/>
            <w:vAlign w:val="center"/>
          </w:tcPr>
          <w:p w14:paraId="46A96DC7" w14:textId="648BE198" w:rsidR="00B72887" w:rsidRPr="00B72887" w:rsidRDefault="00B72887" w:rsidP="00B72887">
            <w:pPr>
              <w:contextualSpacing/>
              <w:jc w:val="center"/>
              <w:rPr>
                <w:rFonts w:eastAsia="MS Mincho"/>
                <w:sz w:val="22"/>
                <w:szCs w:val="22"/>
              </w:rPr>
            </w:pPr>
            <w:r w:rsidRPr="00B72887">
              <w:rPr>
                <w:rFonts w:eastAsia="MS Mincho"/>
                <w:sz w:val="22"/>
                <w:szCs w:val="22"/>
              </w:rPr>
              <w:t>6,13</w:t>
            </w:r>
          </w:p>
        </w:tc>
        <w:tc>
          <w:tcPr>
            <w:tcW w:w="2032" w:type="dxa"/>
            <w:vAlign w:val="center"/>
          </w:tcPr>
          <w:p w14:paraId="6CE54894" w14:textId="759E4DAC" w:rsidR="00B72887" w:rsidRPr="00B72887" w:rsidRDefault="00B72887" w:rsidP="00B72887">
            <w:pPr>
              <w:contextualSpacing/>
              <w:jc w:val="center"/>
              <w:rPr>
                <w:rFonts w:eastAsia="MS Mincho"/>
                <w:sz w:val="22"/>
                <w:szCs w:val="22"/>
              </w:rPr>
            </w:pPr>
            <w:r w:rsidRPr="00B72887">
              <w:rPr>
                <w:rFonts w:eastAsia="MS Mincho"/>
                <w:sz w:val="22"/>
                <w:szCs w:val="22"/>
              </w:rPr>
              <w:t>6,48</w:t>
            </w:r>
          </w:p>
        </w:tc>
      </w:tr>
      <w:tr w:rsidR="007A53C5" w:rsidRPr="006020BB" w14:paraId="46EE3018" w14:textId="77777777" w:rsidTr="0088709C">
        <w:trPr>
          <w:cantSplit/>
          <w:trHeight w:val="349"/>
        </w:trPr>
        <w:tc>
          <w:tcPr>
            <w:tcW w:w="567" w:type="dxa"/>
          </w:tcPr>
          <w:p w14:paraId="77D21A2B" w14:textId="77777777" w:rsidR="007A53C5" w:rsidRPr="006020BB" w:rsidRDefault="007A53C5" w:rsidP="000E13E6">
            <w:pPr>
              <w:numPr>
                <w:ilvl w:val="0"/>
                <w:numId w:val="10"/>
              </w:numPr>
              <w:ind w:left="0" w:firstLine="0"/>
              <w:contextualSpacing/>
              <w:jc w:val="center"/>
              <w:rPr>
                <w:rFonts w:eastAsia="MS Mincho"/>
                <w:sz w:val="20"/>
              </w:rPr>
            </w:pPr>
          </w:p>
        </w:tc>
        <w:tc>
          <w:tcPr>
            <w:tcW w:w="2694" w:type="dxa"/>
          </w:tcPr>
          <w:p w14:paraId="5242EACA" w14:textId="56E3B9D2" w:rsidR="007A53C5" w:rsidRPr="006020BB" w:rsidRDefault="007A53C5" w:rsidP="00A71C0B">
            <w:pPr>
              <w:contextualSpacing/>
              <w:jc w:val="both"/>
              <w:rPr>
                <w:rFonts w:eastAsia="MS Mincho"/>
                <w:sz w:val="20"/>
              </w:rPr>
            </w:pPr>
            <w:r>
              <w:rPr>
                <w:rFonts w:eastAsia="MS Mincho"/>
                <w:sz w:val="20"/>
              </w:rPr>
              <w:t>от минимального балла до 60 баллов, %</w:t>
            </w:r>
          </w:p>
        </w:tc>
        <w:tc>
          <w:tcPr>
            <w:tcW w:w="2031" w:type="dxa"/>
            <w:vAlign w:val="center"/>
          </w:tcPr>
          <w:p w14:paraId="6C363B4B" w14:textId="5DE2F8BC" w:rsidR="007A53C5" w:rsidRPr="00B72887" w:rsidRDefault="0088709C" w:rsidP="0088709C">
            <w:pPr>
              <w:contextualSpacing/>
              <w:jc w:val="center"/>
              <w:rPr>
                <w:rFonts w:eastAsia="MS Mincho"/>
                <w:sz w:val="22"/>
                <w:szCs w:val="22"/>
              </w:rPr>
            </w:pPr>
            <w:r>
              <w:rPr>
                <w:rFonts w:eastAsia="MS Mincho"/>
                <w:sz w:val="22"/>
                <w:szCs w:val="22"/>
              </w:rPr>
              <w:t>46,39</w:t>
            </w:r>
          </w:p>
        </w:tc>
        <w:tc>
          <w:tcPr>
            <w:tcW w:w="2032" w:type="dxa"/>
            <w:vAlign w:val="center"/>
          </w:tcPr>
          <w:p w14:paraId="778DAC5F" w14:textId="676D2E2B" w:rsidR="007A53C5" w:rsidRPr="00B72887" w:rsidRDefault="0088709C" w:rsidP="0088709C">
            <w:pPr>
              <w:contextualSpacing/>
              <w:jc w:val="center"/>
              <w:rPr>
                <w:rFonts w:eastAsia="MS Mincho"/>
                <w:sz w:val="22"/>
                <w:szCs w:val="22"/>
              </w:rPr>
            </w:pPr>
            <w:r>
              <w:rPr>
                <w:rFonts w:eastAsia="MS Mincho"/>
                <w:sz w:val="22"/>
                <w:szCs w:val="22"/>
              </w:rPr>
              <w:t>39,88</w:t>
            </w:r>
          </w:p>
        </w:tc>
        <w:tc>
          <w:tcPr>
            <w:tcW w:w="2032" w:type="dxa"/>
            <w:vAlign w:val="center"/>
          </w:tcPr>
          <w:p w14:paraId="111AA9BB" w14:textId="5516C54E" w:rsidR="007A53C5" w:rsidRPr="00B72887" w:rsidRDefault="00B72887" w:rsidP="00B72887">
            <w:pPr>
              <w:contextualSpacing/>
              <w:jc w:val="center"/>
              <w:rPr>
                <w:rFonts w:eastAsia="MS Mincho"/>
                <w:sz w:val="22"/>
                <w:szCs w:val="22"/>
              </w:rPr>
            </w:pPr>
            <w:r w:rsidRPr="00B72887">
              <w:rPr>
                <w:rFonts w:eastAsia="MS Mincho"/>
                <w:sz w:val="22"/>
                <w:szCs w:val="22"/>
              </w:rPr>
              <w:t>46,98</w:t>
            </w:r>
          </w:p>
        </w:tc>
      </w:tr>
      <w:tr w:rsidR="00B72887" w:rsidRPr="006020BB" w:rsidDel="00407E4A" w14:paraId="08E569A9" w14:textId="77777777" w:rsidTr="00B72887">
        <w:trPr>
          <w:cantSplit/>
          <w:trHeight w:val="354"/>
        </w:trPr>
        <w:tc>
          <w:tcPr>
            <w:tcW w:w="567" w:type="dxa"/>
          </w:tcPr>
          <w:p w14:paraId="28E6F58B" w14:textId="77777777" w:rsidR="00B72887" w:rsidRPr="006020BB" w:rsidRDefault="00B72887" w:rsidP="00B72887">
            <w:pPr>
              <w:numPr>
                <w:ilvl w:val="0"/>
                <w:numId w:val="10"/>
              </w:numPr>
              <w:ind w:left="0" w:firstLine="0"/>
              <w:contextualSpacing/>
              <w:jc w:val="center"/>
              <w:rPr>
                <w:rFonts w:eastAsia="MS Mincho"/>
                <w:sz w:val="20"/>
              </w:rPr>
            </w:pPr>
          </w:p>
        </w:tc>
        <w:tc>
          <w:tcPr>
            <w:tcW w:w="2694" w:type="dxa"/>
          </w:tcPr>
          <w:p w14:paraId="3F668E98" w14:textId="77777777" w:rsidR="00B72887" w:rsidRPr="006020BB" w:rsidDel="00407E4A" w:rsidRDefault="00B72887" w:rsidP="00B72887">
            <w:pPr>
              <w:contextualSpacing/>
              <w:jc w:val="both"/>
              <w:rPr>
                <w:rFonts w:eastAsia="MS Mincho"/>
                <w:sz w:val="20"/>
              </w:rPr>
            </w:pPr>
            <w:r w:rsidRPr="006020BB">
              <w:rPr>
                <w:rFonts w:eastAsia="MS Mincho"/>
                <w:sz w:val="20"/>
              </w:rPr>
              <w:t>от 61 до 80 баллов, %</w:t>
            </w:r>
          </w:p>
        </w:tc>
        <w:tc>
          <w:tcPr>
            <w:tcW w:w="2031" w:type="dxa"/>
            <w:vAlign w:val="center"/>
          </w:tcPr>
          <w:p w14:paraId="5C79206E" w14:textId="39C0367F" w:rsidR="00B72887" w:rsidRPr="00B72887" w:rsidDel="00407E4A" w:rsidRDefault="00B72887" w:rsidP="00B72887">
            <w:pPr>
              <w:contextualSpacing/>
              <w:jc w:val="center"/>
              <w:rPr>
                <w:rFonts w:eastAsia="MS Mincho"/>
                <w:sz w:val="22"/>
                <w:szCs w:val="22"/>
              </w:rPr>
            </w:pPr>
            <w:r w:rsidRPr="00B72887">
              <w:rPr>
                <w:rFonts w:eastAsia="MS Mincho"/>
                <w:color w:val="000000"/>
                <w:sz w:val="22"/>
                <w:szCs w:val="22"/>
              </w:rPr>
              <w:t>38,71</w:t>
            </w:r>
          </w:p>
        </w:tc>
        <w:tc>
          <w:tcPr>
            <w:tcW w:w="2032" w:type="dxa"/>
            <w:vAlign w:val="center"/>
          </w:tcPr>
          <w:p w14:paraId="2DDDF32E" w14:textId="1DF77111" w:rsidR="00B72887" w:rsidRPr="00B72887" w:rsidDel="00407E4A" w:rsidRDefault="00B72887" w:rsidP="00B72887">
            <w:pPr>
              <w:contextualSpacing/>
              <w:jc w:val="center"/>
              <w:rPr>
                <w:rFonts w:eastAsia="MS Mincho"/>
                <w:sz w:val="22"/>
                <w:szCs w:val="22"/>
              </w:rPr>
            </w:pPr>
            <w:r w:rsidRPr="00B72887">
              <w:rPr>
                <w:rFonts w:eastAsia="MS Mincho"/>
                <w:sz w:val="22"/>
                <w:szCs w:val="22"/>
              </w:rPr>
              <w:t>48,82</w:t>
            </w:r>
          </w:p>
        </w:tc>
        <w:tc>
          <w:tcPr>
            <w:tcW w:w="2032" w:type="dxa"/>
            <w:vAlign w:val="center"/>
          </w:tcPr>
          <w:p w14:paraId="36C6EFAC" w14:textId="659C2B0F" w:rsidR="00B72887" w:rsidRPr="00B72887" w:rsidDel="00407E4A" w:rsidRDefault="00B72887" w:rsidP="00B72887">
            <w:pPr>
              <w:contextualSpacing/>
              <w:jc w:val="center"/>
              <w:rPr>
                <w:rFonts w:eastAsia="MS Mincho"/>
                <w:sz w:val="22"/>
                <w:szCs w:val="22"/>
              </w:rPr>
            </w:pPr>
            <w:r w:rsidRPr="00B72887">
              <w:rPr>
                <w:rFonts w:eastAsia="MS Mincho"/>
                <w:sz w:val="22"/>
                <w:szCs w:val="22"/>
              </w:rPr>
              <w:t>42,44</w:t>
            </w:r>
          </w:p>
        </w:tc>
      </w:tr>
      <w:tr w:rsidR="00B72887" w:rsidRPr="006020BB" w14:paraId="0098E76E" w14:textId="77777777" w:rsidTr="00B72887">
        <w:trPr>
          <w:cantSplit/>
          <w:trHeight w:val="338"/>
        </w:trPr>
        <w:tc>
          <w:tcPr>
            <w:tcW w:w="567" w:type="dxa"/>
          </w:tcPr>
          <w:p w14:paraId="64133981" w14:textId="77777777" w:rsidR="00B72887" w:rsidRPr="006020BB" w:rsidRDefault="00B72887" w:rsidP="00B72887">
            <w:pPr>
              <w:numPr>
                <w:ilvl w:val="0"/>
                <w:numId w:val="10"/>
              </w:numPr>
              <w:ind w:left="0" w:firstLine="0"/>
              <w:contextualSpacing/>
              <w:jc w:val="center"/>
              <w:rPr>
                <w:rFonts w:eastAsia="MS Mincho"/>
                <w:sz w:val="20"/>
              </w:rPr>
            </w:pPr>
          </w:p>
        </w:tc>
        <w:tc>
          <w:tcPr>
            <w:tcW w:w="2694" w:type="dxa"/>
          </w:tcPr>
          <w:p w14:paraId="50920425" w14:textId="77777777" w:rsidR="00B72887" w:rsidRPr="006020BB" w:rsidRDefault="00B72887" w:rsidP="00B72887">
            <w:pPr>
              <w:contextualSpacing/>
              <w:jc w:val="both"/>
              <w:rPr>
                <w:rFonts w:eastAsia="MS Mincho"/>
                <w:sz w:val="20"/>
              </w:rPr>
            </w:pPr>
            <w:r w:rsidRPr="006020BB">
              <w:rPr>
                <w:rFonts w:eastAsia="MS Mincho"/>
                <w:sz w:val="20"/>
              </w:rPr>
              <w:t>от 81 до 99 баллов, %</w:t>
            </w:r>
          </w:p>
        </w:tc>
        <w:tc>
          <w:tcPr>
            <w:tcW w:w="2031" w:type="dxa"/>
            <w:vAlign w:val="center"/>
          </w:tcPr>
          <w:p w14:paraId="0CB5EA11" w14:textId="38B9653B" w:rsidR="00B72887" w:rsidRPr="00B72887" w:rsidRDefault="00B72887" w:rsidP="00B72887">
            <w:pPr>
              <w:contextualSpacing/>
              <w:jc w:val="center"/>
              <w:rPr>
                <w:rFonts w:eastAsia="MS Mincho"/>
                <w:sz w:val="22"/>
                <w:szCs w:val="22"/>
              </w:rPr>
            </w:pPr>
            <w:r w:rsidRPr="00B72887">
              <w:rPr>
                <w:color w:val="000000"/>
                <w:sz w:val="22"/>
                <w:szCs w:val="22"/>
              </w:rPr>
              <w:t>8,48</w:t>
            </w:r>
          </w:p>
        </w:tc>
        <w:tc>
          <w:tcPr>
            <w:tcW w:w="2032" w:type="dxa"/>
            <w:vAlign w:val="center"/>
          </w:tcPr>
          <w:p w14:paraId="39E153DC" w14:textId="3B6D49EC" w:rsidR="00B72887" w:rsidRPr="00B72887" w:rsidRDefault="00B72887" w:rsidP="00B72887">
            <w:pPr>
              <w:contextualSpacing/>
              <w:jc w:val="center"/>
              <w:rPr>
                <w:rFonts w:eastAsia="MS Mincho"/>
                <w:sz w:val="22"/>
                <w:szCs w:val="22"/>
              </w:rPr>
            </w:pPr>
            <w:r w:rsidRPr="00B72887">
              <w:rPr>
                <w:rFonts w:eastAsia="MS Mincho"/>
                <w:sz w:val="22"/>
                <w:szCs w:val="22"/>
              </w:rPr>
              <w:t>5,02</w:t>
            </w:r>
          </w:p>
        </w:tc>
        <w:tc>
          <w:tcPr>
            <w:tcW w:w="2032" w:type="dxa"/>
            <w:vAlign w:val="center"/>
          </w:tcPr>
          <w:p w14:paraId="145AF5EB" w14:textId="332CC39B" w:rsidR="00B72887" w:rsidRPr="00B72887" w:rsidRDefault="00B72887" w:rsidP="00B72887">
            <w:pPr>
              <w:contextualSpacing/>
              <w:jc w:val="center"/>
              <w:rPr>
                <w:rFonts w:eastAsia="MS Mincho"/>
                <w:sz w:val="22"/>
                <w:szCs w:val="22"/>
              </w:rPr>
            </w:pPr>
            <w:r w:rsidRPr="00B72887">
              <w:rPr>
                <w:rFonts w:eastAsia="MS Mincho"/>
                <w:sz w:val="22"/>
                <w:szCs w:val="22"/>
              </w:rPr>
              <w:t>4,03</w:t>
            </w:r>
          </w:p>
        </w:tc>
      </w:tr>
      <w:tr w:rsidR="00B72887" w:rsidRPr="006020BB" w14:paraId="7320D46A" w14:textId="77777777" w:rsidTr="00B72887">
        <w:trPr>
          <w:cantSplit/>
          <w:trHeight w:val="338"/>
        </w:trPr>
        <w:tc>
          <w:tcPr>
            <w:tcW w:w="567" w:type="dxa"/>
          </w:tcPr>
          <w:p w14:paraId="04F31D23" w14:textId="77777777" w:rsidR="00B72887" w:rsidRPr="006020BB" w:rsidRDefault="00B72887" w:rsidP="00B72887">
            <w:pPr>
              <w:numPr>
                <w:ilvl w:val="0"/>
                <w:numId w:val="10"/>
              </w:numPr>
              <w:ind w:left="0" w:firstLine="0"/>
              <w:contextualSpacing/>
              <w:jc w:val="center"/>
              <w:rPr>
                <w:rFonts w:eastAsia="MS Mincho"/>
                <w:sz w:val="20"/>
              </w:rPr>
            </w:pPr>
          </w:p>
        </w:tc>
        <w:tc>
          <w:tcPr>
            <w:tcW w:w="2694" w:type="dxa"/>
          </w:tcPr>
          <w:p w14:paraId="7DB187B4" w14:textId="77777777" w:rsidR="00B72887" w:rsidRPr="006020BB" w:rsidRDefault="00B72887" w:rsidP="00B72887">
            <w:pPr>
              <w:contextualSpacing/>
              <w:jc w:val="both"/>
              <w:rPr>
                <w:rFonts w:eastAsia="MS Mincho"/>
                <w:sz w:val="20"/>
              </w:rPr>
            </w:pPr>
            <w:r w:rsidRPr="006020BB">
              <w:rPr>
                <w:rFonts w:eastAsia="MS Mincho"/>
                <w:sz w:val="20"/>
              </w:rPr>
              <w:t>100 баллов, чел.</w:t>
            </w:r>
          </w:p>
        </w:tc>
        <w:tc>
          <w:tcPr>
            <w:tcW w:w="2031" w:type="dxa"/>
            <w:vAlign w:val="center"/>
          </w:tcPr>
          <w:p w14:paraId="1EAFEE60" w14:textId="6AB9B321" w:rsidR="00B72887" w:rsidRPr="00B72887" w:rsidRDefault="00B72887" w:rsidP="00B72887">
            <w:pPr>
              <w:contextualSpacing/>
              <w:jc w:val="center"/>
              <w:rPr>
                <w:rFonts w:eastAsia="MS Mincho"/>
                <w:sz w:val="22"/>
                <w:szCs w:val="22"/>
              </w:rPr>
            </w:pPr>
            <w:r w:rsidRPr="00B72887">
              <w:rPr>
                <w:rFonts w:eastAsia="MS Mincho"/>
                <w:color w:val="000000"/>
                <w:sz w:val="22"/>
                <w:szCs w:val="22"/>
              </w:rPr>
              <w:t>6</w:t>
            </w:r>
          </w:p>
        </w:tc>
        <w:tc>
          <w:tcPr>
            <w:tcW w:w="2032" w:type="dxa"/>
            <w:vAlign w:val="center"/>
          </w:tcPr>
          <w:p w14:paraId="5E589557" w14:textId="7119F55E" w:rsidR="00B72887" w:rsidRPr="00B72887" w:rsidRDefault="00B72887" w:rsidP="00B72887">
            <w:pPr>
              <w:contextualSpacing/>
              <w:jc w:val="center"/>
              <w:rPr>
                <w:rFonts w:eastAsia="MS Mincho"/>
                <w:sz w:val="22"/>
                <w:szCs w:val="22"/>
              </w:rPr>
            </w:pPr>
            <w:r w:rsidRPr="00B72887">
              <w:rPr>
                <w:rFonts w:eastAsia="MS Mincho"/>
                <w:sz w:val="22"/>
                <w:szCs w:val="22"/>
              </w:rPr>
              <w:t>9</w:t>
            </w:r>
          </w:p>
        </w:tc>
        <w:tc>
          <w:tcPr>
            <w:tcW w:w="2032" w:type="dxa"/>
            <w:vAlign w:val="center"/>
          </w:tcPr>
          <w:p w14:paraId="07661ADA" w14:textId="5758CD06" w:rsidR="00B72887" w:rsidRPr="00B72887" w:rsidRDefault="00B72887" w:rsidP="00B72887">
            <w:pPr>
              <w:contextualSpacing/>
              <w:jc w:val="center"/>
              <w:rPr>
                <w:rFonts w:eastAsia="MS Mincho"/>
                <w:sz w:val="22"/>
                <w:szCs w:val="22"/>
              </w:rPr>
            </w:pPr>
            <w:r w:rsidRPr="00B72887">
              <w:rPr>
                <w:rFonts w:eastAsia="MS Mincho"/>
                <w:sz w:val="22"/>
                <w:szCs w:val="22"/>
              </w:rPr>
              <w:t>4</w:t>
            </w:r>
          </w:p>
        </w:tc>
      </w:tr>
      <w:tr w:rsidR="00B72887" w:rsidRPr="006020BB" w14:paraId="16FF90A4" w14:textId="77777777" w:rsidTr="00B72887">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4D81E1B0" w14:textId="77777777" w:rsidR="00B72887" w:rsidRPr="006020BB" w:rsidRDefault="00B72887" w:rsidP="00B72887">
            <w:pPr>
              <w:numPr>
                <w:ilvl w:val="0"/>
                <w:numId w:val="10"/>
              </w:numPr>
              <w:ind w:left="0" w:firstLine="0"/>
              <w:contextualSpacing/>
              <w:jc w:val="center"/>
              <w:rPr>
                <w:rFonts w:eastAsia="MS Mincho"/>
                <w:sz w:val="20"/>
              </w:rPr>
            </w:pPr>
          </w:p>
        </w:tc>
        <w:tc>
          <w:tcPr>
            <w:tcW w:w="2694" w:type="dxa"/>
            <w:tcBorders>
              <w:top w:val="single" w:sz="4" w:space="0" w:color="000000"/>
              <w:left w:val="single" w:sz="4" w:space="0" w:color="000000"/>
              <w:bottom w:val="single" w:sz="4" w:space="0" w:color="000000"/>
              <w:right w:val="single" w:sz="4" w:space="0" w:color="000000"/>
            </w:tcBorders>
          </w:tcPr>
          <w:p w14:paraId="0ABC0E75" w14:textId="77777777" w:rsidR="00B72887" w:rsidRPr="006020BB" w:rsidRDefault="00B72887" w:rsidP="00B72887">
            <w:pPr>
              <w:contextualSpacing/>
              <w:rPr>
                <w:rFonts w:eastAsia="MS Mincho"/>
                <w:sz w:val="20"/>
              </w:rPr>
            </w:pPr>
            <w:r w:rsidRPr="006020BB">
              <w:rPr>
                <w:rFonts w:eastAsia="MS Mincho"/>
                <w:sz w:val="20"/>
              </w:rPr>
              <w:t>Средний тестовый балл</w:t>
            </w:r>
          </w:p>
        </w:tc>
        <w:tc>
          <w:tcPr>
            <w:tcW w:w="2031" w:type="dxa"/>
            <w:tcBorders>
              <w:top w:val="single" w:sz="4" w:space="0" w:color="000000"/>
              <w:left w:val="single" w:sz="4" w:space="0" w:color="000000"/>
              <w:bottom w:val="single" w:sz="4" w:space="0" w:color="000000"/>
              <w:right w:val="single" w:sz="4" w:space="0" w:color="000000"/>
            </w:tcBorders>
            <w:vAlign w:val="center"/>
          </w:tcPr>
          <w:p w14:paraId="6B835918" w14:textId="0BE70512" w:rsidR="00B72887" w:rsidRPr="00B72887" w:rsidRDefault="00B72887" w:rsidP="00B72887">
            <w:pPr>
              <w:contextualSpacing/>
              <w:jc w:val="center"/>
              <w:rPr>
                <w:rFonts w:eastAsia="MS Mincho"/>
                <w:sz w:val="22"/>
                <w:szCs w:val="22"/>
              </w:rPr>
            </w:pPr>
            <w:r w:rsidRPr="00B72887">
              <w:rPr>
                <w:color w:val="000000"/>
                <w:sz w:val="22"/>
                <w:szCs w:val="22"/>
              </w:rPr>
              <w:t>56,21</w:t>
            </w:r>
          </w:p>
        </w:tc>
        <w:tc>
          <w:tcPr>
            <w:tcW w:w="2032" w:type="dxa"/>
            <w:tcBorders>
              <w:top w:val="single" w:sz="4" w:space="0" w:color="000000"/>
              <w:left w:val="single" w:sz="4" w:space="0" w:color="000000"/>
              <w:bottom w:val="single" w:sz="4" w:space="0" w:color="000000"/>
              <w:right w:val="single" w:sz="4" w:space="0" w:color="000000"/>
            </w:tcBorders>
            <w:vAlign w:val="center"/>
          </w:tcPr>
          <w:p w14:paraId="28FDEF92" w14:textId="38BA4900" w:rsidR="00B72887" w:rsidRPr="00B72887" w:rsidRDefault="00B72887" w:rsidP="00B72887">
            <w:pPr>
              <w:contextualSpacing/>
              <w:jc w:val="center"/>
              <w:rPr>
                <w:rFonts w:eastAsia="MS Mincho"/>
                <w:sz w:val="22"/>
                <w:szCs w:val="22"/>
              </w:rPr>
            </w:pPr>
            <w:r w:rsidRPr="00B72887">
              <w:rPr>
                <w:rFonts w:eastAsia="MS Mincho"/>
                <w:sz w:val="22"/>
                <w:szCs w:val="22"/>
              </w:rPr>
              <w:t>57,85</w:t>
            </w:r>
          </w:p>
        </w:tc>
        <w:tc>
          <w:tcPr>
            <w:tcW w:w="2032" w:type="dxa"/>
            <w:tcBorders>
              <w:top w:val="single" w:sz="4" w:space="0" w:color="000000"/>
              <w:left w:val="single" w:sz="4" w:space="0" w:color="000000"/>
              <w:bottom w:val="single" w:sz="4" w:space="0" w:color="000000"/>
              <w:right w:val="single" w:sz="4" w:space="0" w:color="000000"/>
            </w:tcBorders>
            <w:vAlign w:val="center"/>
          </w:tcPr>
          <w:p w14:paraId="30DC85A3" w14:textId="04BE5678" w:rsidR="00B72887" w:rsidRPr="00B72887" w:rsidRDefault="00B72887" w:rsidP="00B72887">
            <w:pPr>
              <w:contextualSpacing/>
              <w:jc w:val="center"/>
              <w:rPr>
                <w:rFonts w:eastAsia="MS Mincho"/>
                <w:sz w:val="22"/>
                <w:szCs w:val="22"/>
              </w:rPr>
            </w:pPr>
            <w:r w:rsidRPr="00B72887">
              <w:rPr>
                <w:rFonts w:eastAsia="MS Mincho"/>
                <w:sz w:val="22"/>
                <w:szCs w:val="22"/>
              </w:rPr>
              <w:t>54,75</w:t>
            </w:r>
          </w:p>
        </w:tc>
      </w:tr>
    </w:tbl>
    <w:p w14:paraId="655C8F8F" w14:textId="77777777" w:rsidR="00F57DA5" w:rsidRPr="00FA4B3A" w:rsidRDefault="00F57DA5" w:rsidP="00D116BF">
      <w:pPr>
        <w:tabs>
          <w:tab w:val="left" w:pos="709"/>
        </w:tabs>
        <w:jc w:val="both"/>
      </w:pPr>
    </w:p>
    <w:p w14:paraId="2AFC52B1" w14:textId="4516409B" w:rsidR="005060D9" w:rsidRPr="00715B99" w:rsidRDefault="005060D9" w:rsidP="00BA2AEA">
      <w:pPr>
        <w:pStyle w:val="3"/>
        <w:numPr>
          <w:ilvl w:val="1"/>
          <w:numId w:val="7"/>
        </w:numPr>
        <w:tabs>
          <w:tab w:val="left" w:pos="142"/>
        </w:tabs>
        <w:ind w:left="142" w:hanging="426"/>
        <w:rPr>
          <w:rFonts w:ascii="Times New Roman" w:hAnsi="Times New Roman"/>
        </w:rPr>
      </w:pPr>
      <w:r w:rsidRPr="00FC6BBF">
        <w:rPr>
          <w:rFonts w:ascii="Times New Roman" w:hAnsi="Times New Roman"/>
        </w:rPr>
        <w:lastRenderedPageBreak/>
        <w:t xml:space="preserve">Результаты </w:t>
      </w:r>
      <w:r w:rsidR="00C931CB">
        <w:rPr>
          <w:rFonts w:ascii="Times New Roman" w:hAnsi="Times New Roman"/>
          <w:lang w:val="ru-RU"/>
        </w:rPr>
        <w:t xml:space="preserve">ЕГЭ по предмету </w:t>
      </w:r>
      <w:r w:rsidRPr="00FC6BBF">
        <w:rPr>
          <w:rFonts w:ascii="Times New Roman" w:hAnsi="Times New Roman"/>
        </w:rPr>
        <w:t>по группам участников экзамена с различным уровнем подготовки:</w:t>
      </w:r>
    </w:p>
    <w:p w14:paraId="2CFD1FCD" w14:textId="62911AB6"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14:paraId="05B9CA9A" w14:textId="77777777" w:rsidR="002B4243" w:rsidRPr="00FC6BBF" w:rsidRDefault="002B4243" w:rsidP="002B4243">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8</w:t>
      </w:r>
      <w:r w:rsidR="002D6A3B">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132"/>
        <w:gridCol w:w="1388"/>
        <w:gridCol w:w="1388"/>
        <w:gridCol w:w="1415"/>
        <w:gridCol w:w="1394"/>
        <w:gridCol w:w="1142"/>
      </w:tblGrid>
      <w:tr w:rsidR="0088709C" w:rsidRPr="006020BB" w14:paraId="3540C51E" w14:textId="77777777" w:rsidTr="0088709C">
        <w:trPr>
          <w:cantSplit/>
          <w:trHeight w:val="850"/>
          <w:tblHeader/>
        </w:trPr>
        <w:tc>
          <w:tcPr>
            <w:tcW w:w="260" w:type="pct"/>
          </w:tcPr>
          <w:p w14:paraId="439E223A" w14:textId="77777777" w:rsidR="0088709C" w:rsidRPr="006020BB" w:rsidRDefault="0088709C"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1141" w:type="pct"/>
          </w:tcPr>
          <w:p w14:paraId="2493F253" w14:textId="77777777" w:rsidR="0088709C" w:rsidRPr="006020BB" w:rsidRDefault="0088709C"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743" w:type="pct"/>
          </w:tcPr>
          <w:p w14:paraId="5AC4192A" w14:textId="77777777" w:rsidR="0088709C" w:rsidRPr="006020BB" w:rsidRDefault="0088709C"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743" w:type="pct"/>
          </w:tcPr>
          <w:p w14:paraId="3006573F" w14:textId="77777777" w:rsidR="0088709C" w:rsidRPr="006020BB" w:rsidRDefault="0088709C"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757" w:type="pct"/>
            <w:vAlign w:val="center"/>
          </w:tcPr>
          <w:p w14:paraId="7E4DD071" w14:textId="1AB0E3AB" w:rsidR="0088709C" w:rsidRPr="006020BB" w:rsidRDefault="0088709C"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r>
              <w:rPr>
                <w:rFonts w:ascii="Times New Roman" w:hAnsi="Times New Roman"/>
                <w:sz w:val="20"/>
                <w:szCs w:val="24"/>
              </w:rPr>
              <w:t xml:space="preserve"> и непрошедшие ГИА</w:t>
            </w:r>
          </w:p>
        </w:tc>
        <w:tc>
          <w:tcPr>
            <w:tcW w:w="746" w:type="pct"/>
          </w:tcPr>
          <w:p w14:paraId="7463A139" w14:textId="74E47FB6" w:rsidR="0088709C" w:rsidRPr="006020BB" w:rsidRDefault="0088709C" w:rsidP="007A53C5">
            <w:pPr>
              <w:pStyle w:val="a3"/>
              <w:spacing w:after="0" w:line="240" w:lineRule="auto"/>
              <w:ind w:left="0"/>
              <w:jc w:val="center"/>
              <w:rPr>
                <w:rFonts w:ascii="Times New Roman" w:hAnsi="Times New Roman"/>
                <w:sz w:val="20"/>
                <w:szCs w:val="24"/>
              </w:rPr>
            </w:pPr>
            <w:r>
              <w:rPr>
                <w:rFonts w:ascii="Times New Roman" w:hAnsi="Times New Roman"/>
                <w:sz w:val="20"/>
                <w:szCs w:val="24"/>
              </w:rPr>
              <w:t>Завершившие образование по предмету (10 класс)</w:t>
            </w:r>
          </w:p>
        </w:tc>
        <w:tc>
          <w:tcPr>
            <w:tcW w:w="611" w:type="pct"/>
            <w:vAlign w:val="center"/>
          </w:tcPr>
          <w:p w14:paraId="0A4286F9" w14:textId="3A0BDE80" w:rsidR="0088709C" w:rsidRPr="006020BB" w:rsidRDefault="0088709C" w:rsidP="007A53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Участники </w:t>
            </w:r>
            <w:r>
              <w:rPr>
                <w:rFonts w:ascii="Times New Roman" w:hAnsi="Times New Roman"/>
                <w:sz w:val="20"/>
                <w:szCs w:val="24"/>
              </w:rPr>
              <w:t>экзамена</w:t>
            </w:r>
            <w:r w:rsidRPr="006020BB">
              <w:rPr>
                <w:rFonts w:ascii="Times New Roman" w:hAnsi="Times New Roman"/>
                <w:sz w:val="20"/>
                <w:szCs w:val="24"/>
              </w:rPr>
              <w:t xml:space="preserve"> с ОВЗ</w:t>
            </w:r>
          </w:p>
        </w:tc>
      </w:tr>
      <w:tr w:rsidR="0088709C" w:rsidRPr="006020BB" w14:paraId="7D547353" w14:textId="77777777" w:rsidTr="00E70DBA">
        <w:trPr>
          <w:cantSplit/>
        </w:trPr>
        <w:tc>
          <w:tcPr>
            <w:tcW w:w="260" w:type="pct"/>
          </w:tcPr>
          <w:p w14:paraId="10D6CE64" w14:textId="77777777" w:rsidR="0088709C" w:rsidRPr="006020BB" w:rsidRDefault="0088709C" w:rsidP="0088709C">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41" w:type="pct"/>
          </w:tcPr>
          <w:p w14:paraId="1BB8988A" w14:textId="77777777" w:rsidR="0088709C" w:rsidRPr="006020BB" w:rsidRDefault="0088709C" w:rsidP="0088709C">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743" w:type="pct"/>
            <w:vAlign w:val="center"/>
          </w:tcPr>
          <w:p w14:paraId="13C0A12E" w14:textId="3C262E01"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5,75</w:t>
            </w:r>
          </w:p>
        </w:tc>
        <w:tc>
          <w:tcPr>
            <w:tcW w:w="743" w:type="pct"/>
            <w:vAlign w:val="center"/>
          </w:tcPr>
          <w:p w14:paraId="5FF41A48" w14:textId="6B181AC7"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32,14</w:t>
            </w:r>
          </w:p>
        </w:tc>
        <w:tc>
          <w:tcPr>
            <w:tcW w:w="757" w:type="pct"/>
            <w:vAlign w:val="center"/>
          </w:tcPr>
          <w:p w14:paraId="32A11B51" w14:textId="4108156A"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35,58</w:t>
            </w:r>
          </w:p>
        </w:tc>
        <w:tc>
          <w:tcPr>
            <w:tcW w:w="746" w:type="pct"/>
            <w:vAlign w:val="center"/>
          </w:tcPr>
          <w:p w14:paraId="33954764" w14:textId="7D046DD0"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rPr>
              <w:t>0,00</w:t>
            </w:r>
          </w:p>
        </w:tc>
        <w:tc>
          <w:tcPr>
            <w:tcW w:w="611" w:type="pct"/>
            <w:vAlign w:val="center"/>
          </w:tcPr>
          <w:p w14:paraId="69A1C020" w14:textId="002204C9" w:rsidR="0088709C" w:rsidRPr="00E70DBA" w:rsidRDefault="00E70DBA" w:rsidP="00E70DBA">
            <w:pPr>
              <w:jc w:val="center"/>
              <w:rPr>
                <w:sz w:val="22"/>
                <w:szCs w:val="22"/>
              </w:rPr>
            </w:pPr>
            <w:r w:rsidRPr="00E70DBA">
              <w:rPr>
                <w:color w:val="000000"/>
                <w:sz w:val="22"/>
                <w:szCs w:val="22"/>
              </w:rPr>
              <w:t>5,26</w:t>
            </w:r>
          </w:p>
        </w:tc>
      </w:tr>
      <w:tr w:rsidR="0088709C" w:rsidRPr="006020BB" w14:paraId="7E6672D8" w14:textId="77777777" w:rsidTr="00E70DBA">
        <w:trPr>
          <w:cantSplit/>
        </w:trPr>
        <w:tc>
          <w:tcPr>
            <w:tcW w:w="260" w:type="pct"/>
          </w:tcPr>
          <w:p w14:paraId="2BD91FFB" w14:textId="77777777" w:rsidR="0088709C" w:rsidRPr="006020BB" w:rsidRDefault="0088709C" w:rsidP="0088709C">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41" w:type="pct"/>
          </w:tcPr>
          <w:p w14:paraId="43AC9828" w14:textId="77777777" w:rsidR="0088709C" w:rsidRPr="006020BB" w:rsidRDefault="0088709C" w:rsidP="0088709C">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743" w:type="pct"/>
            <w:vAlign w:val="center"/>
          </w:tcPr>
          <w:p w14:paraId="4F56044E" w14:textId="10D39E07"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47,06</w:t>
            </w:r>
          </w:p>
        </w:tc>
        <w:tc>
          <w:tcPr>
            <w:tcW w:w="743" w:type="pct"/>
            <w:vAlign w:val="center"/>
          </w:tcPr>
          <w:p w14:paraId="31F01302" w14:textId="19363A22"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57,14</w:t>
            </w:r>
          </w:p>
        </w:tc>
        <w:tc>
          <w:tcPr>
            <w:tcW w:w="757" w:type="pct"/>
            <w:vAlign w:val="center"/>
          </w:tcPr>
          <w:p w14:paraId="6215F211" w14:textId="224947B3"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40,38</w:t>
            </w:r>
          </w:p>
        </w:tc>
        <w:tc>
          <w:tcPr>
            <w:tcW w:w="746" w:type="pct"/>
            <w:vAlign w:val="center"/>
          </w:tcPr>
          <w:p w14:paraId="458DD50B" w14:textId="68C4F0F5"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rPr>
              <w:t>0,00</w:t>
            </w:r>
          </w:p>
        </w:tc>
        <w:tc>
          <w:tcPr>
            <w:tcW w:w="611" w:type="pct"/>
            <w:vAlign w:val="center"/>
          </w:tcPr>
          <w:p w14:paraId="7EF454CF" w14:textId="341E3FC1" w:rsidR="0088709C" w:rsidRPr="00E70DBA" w:rsidRDefault="00E70DBA" w:rsidP="00E70DBA">
            <w:pPr>
              <w:jc w:val="center"/>
              <w:rPr>
                <w:sz w:val="22"/>
                <w:szCs w:val="22"/>
              </w:rPr>
            </w:pPr>
            <w:r w:rsidRPr="00E70DBA">
              <w:rPr>
                <w:color w:val="000000"/>
                <w:sz w:val="22"/>
                <w:szCs w:val="22"/>
              </w:rPr>
              <w:t>52,63</w:t>
            </w:r>
          </w:p>
        </w:tc>
      </w:tr>
      <w:tr w:rsidR="0088709C" w:rsidRPr="006020BB" w14:paraId="7AA8171B" w14:textId="77777777" w:rsidTr="00E70DBA">
        <w:trPr>
          <w:cantSplit/>
        </w:trPr>
        <w:tc>
          <w:tcPr>
            <w:tcW w:w="260" w:type="pct"/>
          </w:tcPr>
          <w:p w14:paraId="3B50CD2B" w14:textId="77777777" w:rsidR="0088709C" w:rsidRPr="006020BB" w:rsidRDefault="0088709C" w:rsidP="0088709C">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41" w:type="pct"/>
          </w:tcPr>
          <w:p w14:paraId="25DBB879" w14:textId="77777777" w:rsidR="0088709C" w:rsidRPr="006020BB" w:rsidRDefault="0088709C" w:rsidP="0088709C">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743" w:type="pct"/>
            <w:vAlign w:val="center"/>
          </w:tcPr>
          <w:p w14:paraId="7940C93A" w14:textId="3AD1D499"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43,02</w:t>
            </w:r>
          </w:p>
        </w:tc>
        <w:tc>
          <w:tcPr>
            <w:tcW w:w="743" w:type="pct"/>
            <w:vAlign w:val="center"/>
          </w:tcPr>
          <w:p w14:paraId="4574BD04" w14:textId="0688CB1B"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10,71</w:t>
            </w:r>
          </w:p>
        </w:tc>
        <w:tc>
          <w:tcPr>
            <w:tcW w:w="757" w:type="pct"/>
            <w:vAlign w:val="center"/>
          </w:tcPr>
          <w:p w14:paraId="2A84218A" w14:textId="150F3DC4"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22,12</w:t>
            </w:r>
          </w:p>
        </w:tc>
        <w:tc>
          <w:tcPr>
            <w:tcW w:w="746" w:type="pct"/>
            <w:vAlign w:val="center"/>
          </w:tcPr>
          <w:p w14:paraId="51DA468B" w14:textId="665CE21C"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rPr>
              <w:t>0,00</w:t>
            </w:r>
          </w:p>
        </w:tc>
        <w:tc>
          <w:tcPr>
            <w:tcW w:w="611" w:type="pct"/>
            <w:vAlign w:val="center"/>
          </w:tcPr>
          <w:p w14:paraId="2A0771DE" w14:textId="0780A1D3" w:rsidR="0088709C" w:rsidRPr="00E70DBA" w:rsidRDefault="00E70DBA" w:rsidP="00E70DBA">
            <w:pPr>
              <w:jc w:val="center"/>
              <w:rPr>
                <w:sz w:val="22"/>
                <w:szCs w:val="22"/>
              </w:rPr>
            </w:pPr>
            <w:r w:rsidRPr="00E70DBA">
              <w:rPr>
                <w:color w:val="000000"/>
                <w:sz w:val="22"/>
                <w:szCs w:val="22"/>
              </w:rPr>
              <w:t>42,11</w:t>
            </w:r>
          </w:p>
        </w:tc>
      </w:tr>
      <w:tr w:rsidR="0088709C" w:rsidRPr="006020BB" w14:paraId="62CC1C63" w14:textId="77777777" w:rsidTr="00E70DBA">
        <w:trPr>
          <w:cantSplit/>
        </w:trPr>
        <w:tc>
          <w:tcPr>
            <w:tcW w:w="260" w:type="pct"/>
          </w:tcPr>
          <w:p w14:paraId="1D8B4F43" w14:textId="77777777" w:rsidR="0088709C" w:rsidRPr="006020BB" w:rsidRDefault="0088709C" w:rsidP="0088709C">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41" w:type="pct"/>
          </w:tcPr>
          <w:p w14:paraId="046C78E9" w14:textId="77777777" w:rsidR="0088709C" w:rsidRPr="006020BB" w:rsidRDefault="0088709C" w:rsidP="0088709C">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743" w:type="pct"/>
            <w:vAlign w:val="center"/>
          </w:tcPr>
          <w:p w14:paraId="506745A1" w14:textId="1EF67708"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4,10</w:t>
            </w:r>
          </w:p>
        </w:tc>
        <w:tc>
          <w:tcPr>
            <w:tcW w:w="743" w:type="pct"/>
            <w:vAlign w:val="center"/>
          </w:tcPr>
          <w:p w14:paraId="24E71A2A" w14:textId="5C3E0B41"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757" w:type="pct"/>
            <w:vAlign w:val="center"/>
          </w:tcPr>
          <w:p w14:paraId="50E38D95" w14:textId="19D9B079"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1,92</w:t>
            </w:r>
          </w:p>
        </w:tc>
        <w:tc>
          <w:tcPr>
            <w:tcW w:w="746" w:type="pct"/>
            <w:vAlign w:val="center"/>
          </w:tcPr>
          <w:p w14:paraId="1CBCC3F3" w14:textId="145B36B9"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rPr>
              <w:t>0,00</w:t>
            </w:r>
          </w:p>
        </w:tc>
        <w:tc>
          <w:tcPr>
            <w:tcW w:w="611" w:type="pct"/>
            <w:vAlign w:val="center"/>
          </w:tcPr>
          <w:p w14:paraId="44BB5C2E" w14:textId="6CCCDDD9" w:rsidR="0088709C" w:rsidRPr="00E70DBA" w:rsidRDefault="00E70DBA" w:rsidP="00E70DBA">
            <w:pPr>
              <w:jc w:val="center"/>
              <w:rPr>
                <w:sz w:val="22"/>
                <w:szCs w:val="22"/>
              </w:rPr>
            </w:pPr>
            <w:r w:rsidRPr="00E70DBA">
              <w:rPr>
                <w:color w:val="000000"/>
                <w:sz w:val="22"/>
                <w:szCs w:val="22"/>
              </w:rPr>
              <w:t>0,00</w:t>
            </w:r>
          </w:p>
        </w:tc>
      </w:tr>
      <w:tr w:rsidR="0088709C" w:rsidRPr="006020BB" w14:paraId="66BE8381" w14:textId="77777777" w:rsidTr="00E70DBA">
        <w:trPr>
          <w:cantSplit/>
        </w:trPr>
        <w:tc>
          <w:tcPr>
            <w:tcW w:w="260" w:type="pct"/>
          </w:tcPr>
          <w:p w14:paraId="4B69ED56" w14:textId="77777777" w:rsidR="0088709C" w:rsidRPr="006020BB" w:rsidRDefault="0088709C" w:rsidP="0088709C">
            <w:pPr>
              <w:pStyle w:val="a3"/>
              <w:numPr>
                <w:ilvl w:val="0"/>
                <w:numId w:val="11"/>
              </w:numPr>
              <w:spacing w:after="0" w:line="240" w:lineRule="auto"/>
              <w:ind w:left="315" w:hanging="284"/>
              <w:jc w:val="both"/>
              <w:rPr>
                <w:rFonts w:ascii="Times New Roman" w:hAnsi="Times New Roman"/>
                <w:sz w:val="20"/>
                <w:szCs w:val="24"/>
              </w:rPr>
            </w:pPr>
          </w:p>
        </w:tc>
        <w:tc>
          <w:tcPr>
            <w:tcW w:w="1141" w:type="pct"/>
          </w:tcPr>
          <w:p w14:paraId="39C2E13F" w14:textId="77777777" w:rsidR="0088709C" w:rsidRPr="006020BB" w:rsidRDefault="0088709C" w:rsidP="0088709C">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743" w:type="pct"/>
            <w:vAlign w:val="center"/>
          </w:tcPr>
          <w:p w14:paraId="04480209" w14:textId="3A79AE4A"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4</w:t>
            </w:r>
          </w:p>
        </w:tc>
        <w:tc>
          <w:tcPr>
            <w:tcW w:w="743" w:type="pct"/>
            <w:vAlign w:val="center"/>
          </w:tcPr>
          <w:p w14:paraId="5982C612" w14:textId="53429A6C"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rPr>
              <w:t>0</w:t>
            </w:r>
          </w:p>
        </w:tc>
        <w:tc>
          <w:tcPr>
            <w:tcW w:w="757" w:type="pct"/>
            <w:vAlign w:val="center"/>
          </w:tcPr>
          <w:p w14:paraId="08F5803A" w14:textId="46242D23"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c>
          <w:tcPr>
            <w:tcW w:w="746" w:type="pct"/>
            <w:vAlign w:val="center"/>
          </w:tcPr>
          <w:p w14:paraId="2F0E26B3" w14:textId="2DF5B8C7" w:rsidR="0088709C" w:rsidRPr="00E70DBA" w:rsidRDefault="0088709C" w:rsidP="00E70DBA">
            <w:pPr>
              <w:pStyle w:val="a3"/>
              <w:spacing w:after="0" w:line="240" w:lineRule="auto"/>
              <w:ind w:left="0"/>
              <w:jc w:val="center"/>
              <w:rPr>
                <w:rFonts w:ascii="Times New Roman" w:hAnsi="Times New Roman"/>
              </w:rPr>
            </w:pPr>
            <w:r w:rsidRPr="00E70DBA">
              <w:rPr>
                <w:rFonts w:ascii="Times New Roman" w:hAnsi="Times New Roman"/>
              </w:rPr>
              <w:t>0</w:t>
            </w:r>
          </w:p>
        </w:tc>
        <w:tc>
          <w:tcPr>
            <w:tcW w:w="611" w:type="pct"/>
            <w:vAlign w:val="center"/>
          </w:tcPr>
          <w:p w14:paraId="4D44E2D2" w14:textId="722063A6" w:rsidR="0088709C"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rPr>
              <w:t>0</w:t>
            </w:r>
          </w:p>
        </w:tc>
      </w:tr>
    </w:tbl>
    <w:p w14:paraId="5098A70A" w14:textId="77777777" w:rsidR="00612382" w:rsidRPr="00612382" w:rsidRDefault="00612382" w:rsidP="00612382">
      <w:pPr>
        <w:pStyle w:val="3"/>
        <w:numPr>
          <w:ilvl w:val="0"/>
          <w:numId w:val="0"/>
        </w:numPr>
        <w:ind w:left="1224"/>
        <w:rPr>
          <w:rFonts w:ascii="Times New Roman" w:hAnsi="Times New Roman"/>
        </w:rPr>
      </w:pPr>
    </w:p>
    <w:p w14:paraId="35C7D750" w14:textId="4B39D269"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 xml:space="preserve">типа ОО </w:t>
      </w:r>
    </w:p>
    <w:p w14:paraId="4E9BDDAC" w14:textId="77777777" w:rsidR="002B4243" w:rsidRPr="00FC6BBF" w:rsidRDefault="002B4243" w:rsidP="002B4243">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9</w:t>
      </w:r>
      <w:r w:rsidR="002D6A3B">
        <w:rPr>
          <w:noProof/>
        </w:rPr>
        <w:fldChar w:fldCharType="end"/>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851"/>
        <w:gridCol w:w="992"/>
        <w:gridCol w:w="851"/>
        <w:gridCol w:w="850"/>
        <w:gridCol w:w="1276"/>
      </w:tblGrid>
      <w:tr w:rsidR="001171AF" w:rsidRPr="006020BB" w14:paraId="5F87FB32" w14:textId="77777777" w:rsidTr="00612382">
        <w:trPr>
          <w:cantSplit/>
          <w:tblHeader/>
        </w:trPr>
        <w:tc>
          <w:tcPr>
            <w:tcW w:w="4678" w:type="dxa"/>
            <w:vMerge w:val="restart"/>
            <w:vAlign w:val="center"/>
          </w:tcPr>
          <w:p w14:paraId="4C93DF82"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3544" w:type="dxa"/>
            <w:gridSpan w:val="4"/>
            <w:vAlign w:val="center"/>
          </w:tcPr>
          <w:p w14:paraId="5FF257C4" w14:textId="77777777" w:rsidR="001171AF" w:rsidRPr="002E4A9D" w:rsidRDefault="001171AF" w:rsidP="009A42EF">
            <w:pPr>
              <w:pStyle w:val="a3"/>
              <w:spacing w:after="0" w:line="240" w:lineRule="auto"/>
              <w:ind w:left="0"/>
              <w:jc w:val="center"/>
              <w:rPr>
                <w:rFonts w:ascii="Times New Roman" w:hAnsi="Times New Roman"/>
                <w:sz w:val="18"/>
                <w:szCs w:val="18"/>
              </w:rPr>
            </w:pPr>
            <w:r w:rsidRPr="002E4A9D">
              <w:rPr>
                <w:rFonts w:ascii="Times New Roman" w:eastAsia="Times New Roman" w:hAnsi="Times New Roman"/>
                <w:bCs/>
                <w:sz w:val="18"/>
                <w:szCs w:val="18"/>
                <w:lang w:eastAsia="ru-RU"/>
              </w:rPr>
              <w:t>Доля</w:t>
            </w:r>
            <w:r w:rsidRPr="002E4A9D">
              <w:rPr>
                <w:rFonts w:ascii="Times New Roman" w:hAnsi="Times New Roman"/>
                <w:sz w:val="18"/>
                <w:szCs w:val="18"/>
              </w:rPr>
              <w:t xml:space="preserve"> участников, получивших тестовый балл</w:t>
            </w:r>
          </w:p>
        </w:tc>
        <w:tc>
          <w:tcPr>
            <w:tcW w:w="1276" w:type="dxa"/>
            <w:vMerge w:val="restart"/>
            <w:vAlign w:val="center"/>
          </w:tcPr>
          <w:p w14:paraId="6F1DD65D" w14:textId="77777777" w:rsidR="001171AF" w:rsidRPr="002E4A9D" w:rsidRDefault="001171AF" w:rsidP="009A42EF">
            <w:pPr>
              <w:pStyle w:val="a3"/>
              <w:spacing w:after="0" w:line="240" w:lineRule="auto"/>
              <w:ind w:left="0"/>
              <w:jc w:val="center"/>
              <w:rPr>
                <w:rFonts w:ascii="Times New Roman" w:hAnsi="Times New Roman"/>
                <w:sz w:val="18"/>
                <w:szCs w:val="18"/>
              </w:rPr>
            </w:pPr>
            <w:r w:rsidRPr="002E4A9D">
              <w:rPr>
                <w:rFonts w:ascii="Times New Roman" w:hAnsi="Times New Roman"/>
                <w:sz w:val="18"/>
                <w:szCs w:val="18"/>
              </w:rPr>
              <w:t xml:space="preserve">Количество участников, получивших </w:t>
            </w:r>
          </w:p>
          <w:p w14:paraId="66B597A8" w14:textId="77777777" w:rsidR="001171AF" w:rsidRPr="002E4A9D" w:rsidRDefault="001171AF" w:rsidP="009A42EF">
            <w:pPr>
              <w:pStyle w:val="a3"/>
              <w:spacing w:after="0" w:line="240" w:lineRule="auto"/>
              <w:ind w:left="0"/>
              <w:jc w:val="center"/>
              <w:rPr>
                <w:rFonts w:ascii="Times New Roman" w:hAnsi="Times New Roman"/>
                <w:sz w:val="18"/>
                <w:szCs w:val="18"/>
              </w:rPr>
            </w:pPr>
            <w:r w:rsidRPr="002E4A9D">
              <w:rPr>
                <w:rFonts w:ascii="Times New Roman" w:hAnsi="Times New Roman"/>
                <w:sz w:val="18"/>
                <w:szCs w:val="18"/>
              </w:rPr>
              <w:t>100 баллов</w:t>
            </w:r>
          </w:p>
        </w:tc>
      </w:tr>
      <w:tr w:rsidR="001171AF" w:rsidRPr="006020BB" w14:paraId="669CAD13" w14:textId="77777777" w:rsidTr="00612382">
        <w:trPr>
          <w:cantSplit/>
          <w:tblHeader/>
        </w:trPr>
        <w:tc>
          <w:tcPr>
            <w:tcW w:w="4678" w:type="dxa"/>
            <w:vMerge/>
            <w:vAlign w:val="center"/>
          </w:tcPr>
          <w:p w14:paraId="7EBC8DF8"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851" w:type="dxa"/>
            <w:vAlign w:val="center"/>
          </w:tcPr>
          <w:p w14:paraId="229F5703" w14:textId="77777777" w:rsidR="001171AF" w:rsidRPr="002E4A9D" w:rsidRDefault="001171AF" w:rsidP="00FE2262">
            <w:pPr>
              <w:pStyle w:val="a3"/>
              <w:spacing w:after="0" w:line="240" w:lineRule="auto"/>
              <w:ind w:left="0"/>
              <w:jc w:val="center"/>
              <w:rPr>
                <w:rFonts w:ascii="Times New Roman" w:hAnsi="Times New Roman"/>
                <w:sz w:val="18"/>
                <w:szCs w:val="18"/>
              </w:rPr>
            </w:pPr>
            <w:r w:rsidRPr="002E4A9D">
              <w:rPr>
                <w:rFonts w:ascii="Times New Roman" w:hAnsi="Times New Roman"/>
                <w:sz w:val="18"/>
                <w:szCs w:val="18"/>
              </w:rPr>
              <w:t xml:space="preserve">ниже </w:t>
            </w:r>
            <w:r w:rsidR="00644E7E" w:rsidRPr="002E4A9D">
              <w:rPr>
                <w:rFonts w:ascii="Times New Roman" w:hAnsi="Times New Roman"/>
                <w:sz w:val="18"/>
                <w:szCs w:val="18"/>
              </w:rPr>
              <w:t>минимального</w:t>
            </w:r>
          </w:p>
        </w:tc>
        <w:tc>
          <w:tcPr>
            <w:tcW w:w="992" w:type="dxa"/>
            <w:vAlign w:val="center"/>
          </w:tcPr>
          <w:p w14:paraId="55D9C191" w14:textId="77777777" w:rsidR="001171AF" w:rsidRPr="002E4A9D" w:rsidRDefault="001171AF" w:rsidP="00FE2262">
            <w:pPr>
              <w:pStyle w:val="a3"/>
              <w:spacing w:after="0" w:line="240" w:lineRule="auto"/>
              <w:ind w:left="0"/>
              <w:jc w:val="center"/>
              <w:rPr>
                <w:rFonts w:ascii="Times New Roman" w:hAnsi="Times New Roman"/>
                <w:sz w:val="18"/>
                <w:szCs w:val="18"/>
              </w:rPr>
            </w:pPr>
            <w:r w:rsidRPr="002E4A9D">
              <w:rPr>
                <w:rFonts w:ascii="Times New Roman" w:hAnsi="Times New Roman"/>
                <w:sz w:val="18"/>
                <w:szCs w:val="18"/>
              </w:rPr>
              <w:t xml:space="preserve">от </w:t>
            </w:r>
            <w:r w:rsidR="00644E7E" w:rsidRPr="002E4A9D">
              <w:rPr>
                <w:rFonts w:ascii="Times New Roman" w:hAnsi="Times New Roman"/>
                <w:sz w:val="18"/>
                <w:szCs w:val="18"/>
              </w:rPr>
              <w:t>минимального</w:t>
            </w:r>
            <w:r w:rsidRPr="002E4A9D">
              <w:rPr>
                <w:rFonts w:ascii="Times New Roman" w:hAnsi="Times New Roman"/>
                <w:sz w:val="18"/>
                <w:szCs w:val="18"/>
              </w:rPr>
              <w:t xml:space="preserve"> до 60 баллов</w:t>
            </w:r>
          </w:p>
        </w:tc>
        <w:tc>
          <w:tcPr>
            <w:tcW w:w="851" w:type="dxa"/>
            <w:vAlign w:val="center"/>
          </w:tcPr>
          <w:p w14:paraId="1DE3A95A" w14:textId="77777777" w:rsidR="001171AF" w:rsidRPr="002E4A9D" w:rsidRDefault="001171AF" w:rsidP="009A42EF">
            <w:pPr>
              <w:pStyle w:val="a3"/>
              <w:spacing w:after="0" w:line="240" w:lineRule="auto"/>
              <w:ind w:left="0"/>
              <w:jc w:val="center"/>
              <w:rPr>
                <w:rFonts w:ascii="Times New Roman" w:hAnsi="Times New Roman"/>
                <w:sz w:val="18"/>
                <w:szCs w:val="18"/>
              </w:rPr>
            </w:pPr>
            <w:r w:rsidRPr="002E4A9D">
              <w:rPr>
                <w:rFonts w:ascii="Times New Roman" w:hAnsi="Times New Roman"/>
                <w:sz w:val="18"/>
                <w:szCs w:val="18"/>
              </w:rPr>
              <w:t>от 61 до 80 баллов</w:t>
            </w:r>
          </w:p>
        </w:tc>
        <w:tc>
          <w:tcPr>
            <w:tcW w:w="850" w:type="dxa"/>
            <w:vAlign w:val="center"/>
          </w:tcPr>
          <w:p w14:paraId="41E494B9" w14:textId="77777777" w:rsidR="001171AF" w:rsidRPr="002E4A9D" w:rsidRDefault="001171AF" w:rsidP="009A42EF">
            <w:pPr>
              <w:pStyle w:val="a3"/>
              <w:spacing w:after="0" w:line="240" w:lineRule="auto"/>
              <w:ind w:left="0"/>
              <w:jc w:val="center"/>
              <w:rPr>
                <w:rFonts w:ascii="Times New Roman" w:hAnsi="Times New Roman"/>
                <w:sz w:val="18"/>
                <w:szCs w:val="18"/>
              </w:rPr>
            </w:pPr>
            <w:r w:rsidRPr="002E4A9D">
              <w:rPr>
                <w:rFonts w:ascii="Times New Roman" w:hAnsi="Times New Roman"/>
                <w:sz w:val="18"/>
                <w:szCs w:val="18"/>
              </w:rPr>
              <w:t>от 81 до 99 баллов</w:t>
            </w:r>
          </w:p>
        </w:tc>
        <w:tc>
          <w:tcPr>
            <w:tcW w:w="1276" w:type="dxa"/>
            <w:vMerge/>
            <w:vAlign w:val="center"/>
          </w:tcPr>
          <w:p w14:paraId="792A4B6E" w14:textId="77777777" w:rsidR="001171AF" w:rsidRPr="002E4A9D" w:rsidRDefault="001171AF" w:rsidP="009A42EF">
            <w:pPr>
              <w:pStyle w:val="a3"/>
              <w:spacing w:after="0" w:line="240" w:lineRule="auto"/>
              <w:ind w:left="0"/>
              <w:jc w:val="center"/>
              <w:rPr>
                <w:rFonts w:ascii="Times New Roman" w:hAnsi="Times New Roman"/>
                <w:sz w:val="18"/>
                <w:szCs w:val="18"/>
              </w:rPr>
            </w:pPr>
          </w:p>
        </w:tc>
      </w:tr>
      <w:tr w:rsidR="00E70DBA" w:rsidRPr="006020BB" w14:paraId="4D1F4076" w14:textId="77777777" w:rsidTr="00612382">
        <w:trPr>
          <w:cantSplit/>
          <w:tblHeader/>
        </w:trPr>
        <w:tc>
          <w:tcPr>
            <w:tcW w:w="4678" w:type="dxa"/>
            <w:vAlign w:val="center"/>
          </w:tcPr>
          <w:p w14:paraId="23A8A452" w14:textId="0449EEE6" w:rsidR="00E70DBA" w:rsidRPr="006020BB" w:rsidRDefault="00E70DBA" w:rsidP="00E70DBA">
            <w:pPr>
              <w:pStyle w:val="a3"/>
              <w:spacing w:after="0" w:line="240" w:lineRule="auto"/>
              <w:ind w:left="0"/>
              <w:rPr>
                <w:rFonts w:ascii="Times New Roman" w:hAnsi="Times New Roman"/>
                <w:sz w:val="20"/>
                <w:szCs w:val="24"/>
              </w:rPr>
            </w:pPr>
            <w:r w:rsidRPr="006020BB">
              <w:rPr>
                <w:rFonts w:ascii="Times New Roman" w:hAnsi="Times New Roman"/>
                <w:sz w:val="20"/>
                <w:szCs w:val="24"/>
              </w:rPr>
              <w:t>СОШ</w:t>
            </w:r>
            <w:r>
              <w:rPr>
                <w:rFonts w:ascii="Times New Roman" w:hAnsi="Times New Roman"/>
                <w:sz w:val="20"/>
                <w:szCs w:val="24"/>
              </w:rPr>
              <w:t xml:space="preserve"> и СОШ с УИОП</w:t>
            </w:r>
          </w:p>
        </w:tc>
        <w:tc>
          <w:tcPr>
            <w:tcW w:w="851" w:type="dxa"/>
            <w:vAlign w:val="bottom"/>
          </w:tcPr>
          <w:p w14:paraId="17B49F47" w14:textId="6D44D183"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6,75</w:t>
            </w:r>
          </w:p>
        </w:tc>
        <w:tc>
          <w:tcPr>
            <w:tcW w:w="992" w:type="dxa"/>
            <w:vAlign w:val="bottom"/>
          </w:tcPr>
          <w:p w14:paraId="074F3732" w14:textId="04268F9F"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51,73</w:t>
            </w:r>
          </w:p>
        </w:tc>
        <w:tc>
          <w:tcPr>
            <w:tcW w:w="851" w:type="dxa"/>
            <w:vAlign w:val="bottom"/>
          </w:tcPr>
          <w:p w14:paraId="050528D3" w14:textId="56607225"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39,11</w:t>
            </w:r>
          </w:p>
        </w:tc>
        <w:tc>
          <w:tcPr>
            <w:tcW w:w="850" w:type="dxa"/>
            <w:vAlign w:val="bottom"/>
          </w:tcPr>
          <w:p w14:paraId="31FBC7D9" w14:textId="4D07D5CC"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2,39</w:t>
            </w:r>
          </w:p>
        </w:tc>
        <w:tc>
          <w:tcPr>
            <w:tcW w:w="1276" w:type="dxa"/>
            <w:vAlign w:val="bottom"/>
          </w:tcPr>
          <w:p w14:paraId="232E9538" w14:textId="40A1E394"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1</w:t>
            </w:r>
          </w:p>
        </w:tc>
      </w:tr>
      <w:tr w:rsidR="00E70DBA" w:rsidRPr="006020BB" w14:paraId="43478ADD" w14:textId="736E7A6F" w:rsidTr="00612382">
        <w:trPr>
          <w:cantSplit/>
          <w:tblHeader/>
        </w:trPr>
        <w:tc>
          <w:tcPr>
            <w:tcW w:w="4678" w:type="dxa"/>
          </w:tcPr>
          <w:p w14:paraId="42F8D4C5" w14:textId="10AD32A0" w:rsidR="00E70DBA" w:rsidRPr="006020BB" w:rsidRDefault="00E70DBA" w:rsidP="00E70DBA">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Лицеи, гимназии</w:t>
            </w:r>
          </w:p>
        </w:tc>
        <w:tc>
          <w:tcPr>
            <w:tcW w:w="851" w:type="dxa"/>
            <w:vAlign w:val="bottom"/>
          </w:tcPr>
          <w:p w14:paraId="5F07649A" w14:textId="4984FFB9"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2,04</w:t>
            </w:r>
          </w:p>
        </w:tc>
        <w:tc>
          <w:tcPr>
            <w:tcW w:w="992" w:type="dxa"/>
            <w:vAlign w:val="bottom"/>
          </w:tcPr>
          <w:p w14:paraId="39AB5C62" w14:textId="0E533FCA"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33,47</w:t>
            </w:r>
          </w:p>
        </w:tc>
        <w:tc>
          <w:tcPr>
            <w:tcW w:w="851" w:type="dxa"/>
            <w:vAlign w:val="bottom"/>
          </w:tcPr>
          <w:p w14:paraId="7E03FFC7" w14:textId="2AC2EB38"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55,46</w:t>
            </w:r>
          </w:p>
        </w:tc>
        <w:tc>
          <w:tcPr>
            <w:tcW w:w="850" w:type="dxa"/>
            <w:vAlign w:val="bottom"/>
          </w:tcPr>
          <w:p w14:paraId="7A786FDF" w14:textId="12C69E16"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8,79</w:t>
            </w:r>
          </w:p>
        </w:tc>
        <w:tc>
          <w:tcPr>
            <w:tcW w:w="1276" w:type="dxa"/>
            <w:vAlign w:val="bottom"/>
          </w:tcPr>
          <w:p w14:paraId="7968C481" w14:textId="68AB6431"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3</w:t>
            </w:r>
          </w:p>
        </w:tc>
      </w:tr>
      <w:tr w:rsidR="00E70DBA" w:rsidRPr="006020BB" w14:paraId="3827A143" w14:textId="779EF74F" w:rsidTr="00612382">
        <w:trPr>
          <w:cantSplit/>
          <w:tblHeader/>
        </w:trPr>
        <w:tc>
          <w:tcPr>
            <w:tcW w:w="4678" w:type="dxa"/>
          </w:tcPr>
          <w:p w14:paraId="2AA71FD2" w14:textId="02B74596" w:rsidR="00E70DBA" w:rsidRPr="006020BB" w:rsidRDefault="00E70DBA" w:rsidP="00E70DBA">
            <w:pPr>
              <w:pStyle w:val="a3"/>
              <w:spacing w:after="0" w:line="240" w:lineRule="auto"/>
              <w:ind w:left="0"/>
              <w:jc w:val="both"/>
              <w:rPr>
                <w:rFonts w:ascii="Times New Roman" w:hAnsi="Times New Roman"/>
                <w:sz w:val="20"/>
                <w:szCs w:val="24"/>
              </w:rPr>
            </w:pPr>
            <w:r w:rsidRPr="003F0817">
              <w:rPr>
                <w:rFonts w:ascii="Times New Roman" w:hAnsi="Times New Roman"/>
                <w:sz w:val="20"/>
                <w:szCs w:val="20"/>
              </w:rPr>
              <w:t>Интернаты</w:t>
            </w:r>
          </w:p>
        </w:tc>
        <w:tc>
          <w:tcPr>
            <w:tcW w:w="851" w:type="dxa"/>
            <w:vAlign w:val="bottom"/>
          </w:tcPr>
          <w:p w14:paraId="687C8577" w14:textId="6AB00FA4"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6,50</w:t>
            </w:r>
          </w:p>
        </w:tc>
        <w:tc>
          <w:tcPr>
            <w:tcW w:w="992" w:type="dxa"/>
            <w:vAlign w:val="bottom"/>
          </w:tcPr>
          <w:p w14:paraId="0C191FB1" w14:textId="7F55037B"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34,96</w:t>
            </w:r>
          </w:p>
        </w:tc>
        <w:tc>
          <w:tcPr>
            <w:tcW w:w="851" w:type="dxa"/>
            <w:vAlign w:val="bottom"/>
          </w:tcPr>
          <w:p w14:paraId="3AE18DA3" w14:textId="7B737E04"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47,97</w:t>
            </w:r>
          </w:p>
        </w:tc>
        <w:tc>
          <w:tcPr>
            <w:tcW w:w="850" w:type="dxa"/>
            <w:vAlign w:val="bottom"/>
          </w:tcPr>
          <w:p w14:paraId="7A0372DD" w14:textId="18B654DE"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10,57</w:t>
            </w:r>
          </w:p>
        </w:tc>
        <w:tc>
          <w:tcPr>
            <w:tcW w:w="1276" w:type="dxa"/>
            <w:vAlign w:val="bottom"/>
          </w:tcPr>
          <w:p w14:paraId="715A8184" w14:textId="25E29467"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0</w:t>
            </w:r>
          </w:p>
        </w:tc>
      </w:tr>
      <w:tr w:rsidR="00E70DBA" w:rsidRPr="006020BB" w14:paraId="7AE6C1DC" w14:textId="77777777" w:rsidTr="00612382">
        <w:trPr>
          <w:cantSplit/>
          <w:tblHeader/>
        </w:trPr>
        <w:tc>
          <w:tcPr>
            <w:tcW w:w="4678" w:type="dxa"/>
          </w:tcPr>
          <w:p w14:paraId="1D188924" w14:textId="4BF539F3" w:rsidR="00E70DBA" w:rsidRPr="006020BB" w:rsidRDefault="00E70DBA" w:rsidP="00E70DBA">
            <w:pPr>
              <w:pStyle w:val="a3"/>
              <w:spacing w:after="0" w:line="240" w:lineRule="auto"/>
              <w:ind w:left="0"/>
              <w:jc w:val="both"/>
              <w:rPr>
                <w:rFonts w:ascii="Times New Roman" w:hAnsi="Times New Roman"/>
                <w:sz w:val="20"/>
                <w:szCs w:val="24"/>
              </w:rPr>
            </w:pPr>
            <w:r w:rsidRPr="003F0817">
              <w:rPr>
                <w:rFonts w:ascii="Times New Roman" w:hAnsi="Times New Roman"/>
                <w:sz w:val="20"/>
                <w:szCs w:val="20"/>
              </w:rPr>
              <w:t>ВСОШ</w:t>
            </w:r>
          </w:p>
        </w:tc>
        <w:tc>
          <w:tcPr>
            <w:tcW w:w="851" w:type="dxa"/>
            <w:vAlign w:val="bottom"/>
          </w:tcPr>
          <w:p w14:paraId="5151E6D8" w14:textId="1EBE3F3E"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26,47</w:t>
            </w:r>
          </w:p>
        </w:tc>
        <w:tc>
          <w:tcPr>
            <w:tcW w:w="992" w:type="dxa"/>
            <w:vAlign w:val="bottom"/>
          </w:tcPr>
          <w:p w14:paraId="4E11D239" w14:textId="038CEE31"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64,71</w:t>
            </w:r>
          </w:p>
        </w:tc>
        <w:tc>
          <w:tcPr>
            <w:tcW w:w="851" w:type="dxa"/>
            <w:vAlign w:val="bottom"/>
          </w:tcPr>
          <w:p w14:paraId="1CBAA1D0" w14:textId="509A77E9"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8,82</w:t>
            </w:r>
          </w:p>
        </w:tc>
        <w:tc>
          <w:tcPr>
            <w:tcW w:w="850" w:type="dxa"/>
            <w:vAlign w:val="bottom"/>
          </w:tcPr>
          <w:p w14:paraId="3EDE5884" w14:textId="50F702A1"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0,00</w:t>
            </w:r>
          </w:p>
        </w:tc>
        <w:tc>
          <w:tcPr>
            <w:tcW w:w="1276" w:type="dxa"/>
            <w:vAlign w:val="bottom"/>
          </w:tcPr>
          <w:p w14:paraId="72F6A361" w14:textId="2F2CC44A" w:rsidR="00E70DBA" w:rsidRPr="00E70DBA" w:rsidRDefault="00E70DBA" w:rsidP="00E70DBA">
            <w:pPr>
              <w:pStyle w:val="a3"/>
              <w:spacing w:after="0" w:line="240" w:lineRule="auto"/>
              <w:ind w:left="0"/>
              <w:jc w:val="center"/>
              <w:rPr>
                <w:rFonts w:ascii="Times New Roman" w:hAnsi="Times New Roman"/>
                <w:sz w:val="20"/>
                <w:szCs w:val="24"/>
              </w:rPr>
            </w:pPr>
            <w:r w:rsidRPr="00E70DBA">
              <w:rPr>
                <w:rFonts w:ascii="Times New Roman" w:hAnsi="Times New Roman"/>
                <w:color w:val="000000"/>
              </w:rPr>
              <w:t>0</w:t>
            </w:r>
          </w:p>
        </w:tc>
      </w:tr>
      <w:tr w:rsidR="001C25AD" w:rsidRPr="006020BB" w14:paraId="3471671D" w14:textId="77777777" w:rsidTr="00612382">
        <w:trPr>
          <w:cantSplit/>
          <w:tblHeader/>
        </w:trPr>
        <w:tc>
          <w:tcPr>
            <w:tcW w:w="4678" w:type="dxa"/>
          </w:tcPr>
          <w:p w14:paraId="19FCDB10" w14:textId="327FDB02" w:rsidR="001C25AD" w:rsidRPr="003F0817" w:rsidRDefault="001C25AD" w:rsidP="001C25AD">
            <w:pPr>
              <w:pStyle w:val="a3"/>
              <w:spacing w:after="0" w:line="240" w:lineRule="auto"/>
              <w:ind w:left="0"/>
              <w:jc w:val="both"/>
              <w:rPr>
                <w:rFonts w:ascii="Times New Roman" w:hAnsi="Times New Roman"/>
                <w:sz w:val="20"/>
                <w:szCs w:val="20"/>
              </w:rPr>
            </w:pPr>
            <w:r>
              <w:rPr>
                <w:rFonts w:ascii="Times New Roman" w:hAnsi="Times New Roman"/>
                <w:sz w:val="20"/>
                <w:szCs w:val="24"/>
              </w:rPr>
              <w:t>выпускники ОО с низкими образовательными результатами</w:t>
            </w:r>
          </w:p>
        </w:tc>
        <w:tc>
          <w:tcPr>
            <w:tcW w:w="851" w:type="dxa"/>
            <w:vAlign w:val="center"/>
          </w:tcPr>
          <w:p w14:paraId="146CC30A" w14:textId="57B288FD" w:rsidR="001C25AD" w:rsidRPr="001C25AD" w:rsidRDefault="001C25AD" w:rsidP="001C25AD">
            <w:pPr>
              <w:pStyle w:val="a3"/>
              <w:spacing w:after="0" w:line="240" w:lineRule="auto"/>
              <w:ind w:left="0"/>
              <w:jc w:val="center"/>
              <w:rPr>
                <w:rFonts w:ascii="Times New Roman" w:hAnsi="Times New Roman"/>
                <w:color w:val="000000"/>
              </w:rPr>
            </w:pPr>
            <w:r w:rsidRPr="001C25AD">
              <w:rPr>
                <w:rFonts w:ascii="Times New Roman" w:hAnsi="Times New Roman"/>
                <w:color w:val="000000"/>
              </w:rPr>
              <w:t>18,16</w:t>
            </w:r>
          </w:p>
        </w:tc>
        <w:tc>
          <w:tcPr>
            <w:tcW w:w="992" w:type="dxa"/>
            <w:vAlign w:val="center"/>
          </w:tcPr>
          <w:p w14:paraId="2B832263" w14:textId="773E2647" w:rsidR="001C25AD" w:rsidRPr="001C25AD" w:rsidRDefault="001C25AD" w:rsidP="001C25AD">
            <w:pPr>
              <w:pStyle w:val="a3"/>
              <w:spacing w:after="0" w:line="240" w:lineRule="auto"/>
              <w:ind w:left="0"/>
              <w:jc w:val="center"/>
              <w:rPr>
                <w:rFonts w:ascii="Times New Roman" w:hAnsi="Times New Roman"/>
                <w:color w:val="000000"/>
              </w:rPr>
            </w:pPr>
            <w:r w:rsidRPr="001C25AD">
              <w:rPr>
                <w:rFonts w:ascii="Times New Roman" w:hAnsi="Times New Roman"/>
                <w:color w:val="000000"/>
              </w:rPr>
              <w:t>54,30</w:t>
            </w:r>
          </w:p>
        </w:tc>
        <w:tc>
          <w:tcPr>
            <w:tcW w:w="851" w:type="dxa"/>
            <w:vAlign w:val="center"/>
          </w:tcPr>
          <w:p w14:paraId="60CAFBF1" w14:textId="264F5FDD" w:rsidR="001C25AD" w:rsidRPr="001C25AD" w:rsidRDefault="001C25AD" w:rsidP="001C25AD">
            <w:pPr>
              <w:pStyle w:val="a3"/>
              <w:spacing w:after="0" w:line="240" w:lineRule="auto"/>
              <w:ind w:left="0"/>
              <w:jc w:val="center"/>
              <w:rPr>
                <w:rFonts w:ascii="Times New Roman" w:hAnsi="Times New Roman"/>
                <w:color w:val="000000"/>
              </w:rPr>
            </w:pPr>
            <w:r w:rsidRPr="001C25AD">
              <w:rPr>
                <w:rFonts w:ascii="Times New Roman" w:hAnsi="Times New Roman"/>
                <w:color w:val="000000"/>
              </w:rPr>
              <w:t>26,77</w:t>
            </w:r>
          </w:p>
        </w:tc>
        <w:tc>
          <w:tcPr>
            <w:tcW w:w="850" w:type="dxa"/>
            <w:vAlign w:val="center"/>
          </w:tcPr>
          <w:p w14:paraId="66302D6E" w14:textId="4E1D74AE" w:rsidR="001C25AD" w:rsidRPr="001C25AD" w:rsidRDefault="001C25AD" w:rsidP="001C25AD">
            <w:pPr>
              <w:pStyle w:val="a3"/>
              <w:spacing w:after="0" w:line="240" w:lineRule="auto"/>
              <w:ind w:left="0"/>
              <w:jc w:val="center"/>
              <w:rPr>
                <w:rFonts w:ascii="Times New Roman" w:hAnsi="Times New Roman"/>
                <w:color w:val="000000"/>
              </w:rPr>
            </w:pPr>
            <w:r w:rsidRPr="001C25AD">
              <w:rPr>
                <w:rFonts w:ascii="Times New Roman" w:hAnsi="Times New Roman"/>
                <w:color w:val="000000"/>
              </w:rPr>
              <w:t>0,76</w:t>
            </w:r>
          </w:p>
        </w:tc>
        <w:tc>
          <w:tcPr>
            <w:tcW w:w="1276" w:type="dxa"/>
            <w:vAlign w:val="center"/>
          </w:tcPr>
          <w:p w14:paraId="614BCFD7" w14:textId="5B12176B" w:rsidR="001C25AD" w:rsidRPr="001C25AD" w:rsidRDefault="001C25AD" w:rsidP="001C25AD">
            <w:pPr>
              <w:pStyle w:val="a3"/>
              <w:spacing w:after="0" w:line="240" w:lineRule="auto"/>
              <w:ind w:left="0"/>
              <w:jc w:val="center"/>
              <w:rPr>
                <w:rFonts w:ascii="Times New Roman" w:hAnsi="Times New Roman"/>
                <w:color w:val="000000"/>
              </w:rPr>
            </w:pPr>
            <w:r w:rsidRPr="001C25AD">
              <w:rPr>
                <w:rFonts w:ascii="Times New Roman" w:hAnsi="Times New Roman"/>
                <w:color w:val="000000"/>
              </w:rPr>
              <w:t>0</w:t>
            </w:r>
          </w:p>
        </w:tc>
      </w:tr>
      <w:tr w:rsidR="001C25AD" w:rsidRPr="006020BB" w14:paraId="227B3755" w14:textId="77777777" w:rsidTr="00612382">
        <w:trPr>
          <w:cantSplit/>
          <w:tblHeader/>
        </w:trPr>
        <w:tc>
          <w:tcPr>
            <w:tcW w:w="4678" w:type="dxa"/>
          </w:tcPr>
          <w:p w14:paraId="110E5F91" w14:textId="52C78B89" w:rsidR="001C25AD" w:rsidRPr="003F0817" w:rsidRDefault="001C25AD" w:rsidP="001C25AD">
            <w:pPr>
              <w:pStyle w:val="a3"/>
              <w:spacing w:after="0" w:line="240" w:lineRule="auto"/>
              <w:ind w:left="0"/>
              <w:jc w:val="both"/>
              <w:rPr>
                <w:rFonts w:ascii="Times New Roman" w:hAnsi="Times New Roman"/>
                <w:sz w:val="20"/>
                <w:szCs w:val="20"/>
              </w:rPr>
            </w:pPr>
            <w:r>
              <w:rPr>
                <w:rFonts w:ascii="Times New Roman" w:hAnsi="Times New Roman"/>
                <w:sz w:val="20"/>
                <w:szCs w:val="24"/>
              </w:rPr>
              <w:t>выпускники ОО, функционирующих в зоне риска снижения образовательных результатов</w:t>
            </w:r>
          </w:p>
        </w:tc>
        <w:tc>
          <w:tcPr>
            <w:tcW w:w="851" w:type="dxa"/>
            <w:vAlign w:val="center"/>
          </w:tcPr>
          <w:p w14:paraId="6F74E755" w14:textId="5F1F1753" w:rsidR="001C25AD" w:rsidRPr="001C25AD" w:rsidRDefault="001C25AD" w:rsidP="001C25AD">
            <w:pPr>
              <w:pStyle w:val="a3"/>
              <w:spacing w:after="0" w:line="240" w:lineRule="auto"/>
              <w:ind w:left="0"/>
              <w:jc w:val="center"/>
              <w:rPr>
                <w:rFonts w:ascii="Times New Roman" w:hAnsi="Times New Roman"/>
                <w:color w:val="000000"/>
              </w:rPr>
            </w:pPr>
            <w:r w:rsidRPr="001C25AD">
              <w:rPr>
                <w:rFonts w:ascii="Times New Roman" w:hAnsi="Times New Roman"/>
                <w:color w:val="000000"/>
              </w:rPr>
              <w:t>5,03</w:t>
            </w:r>
          </w:p>
        </w:tc>
        <w:tc>
          <w:tcPr>
            <w:tcW w:w="992" w:type="dxa"/>
            <w:vAlign w:val="center"/>
          </w:tcPr>
          <w:p w14:paraId="72DBA7C7" w14:textId="46CEAC56" w:rsidR="001C25AD" w:rsidRPr="001C25AD" w:rsidRDefault="001C25AD" w:rsidP="001C25AD">
            <w:pPr>
              <w:pStyle w:val="a3"/>
              <w:spacing w:after="0" w:line="240" w:lineRule="auto"/>
              <w:ind w:left="0"/>
              <w:jc w:val="center"/>
              <w:rPr>
                <w:rFonts w:ascii="Times New Roman" w:hAnsi="Times New Roman"/>
                <w:color w:val="000000"/>
              </w:rPr>
            </w:pPr>
            <w:r w:rsidRPr="001C25AD">
              <w:rPr>
                <w:rFonts w:ascii="Times New Roman" w:hAnsi="Times New Roman"/>
                <w:color w:val="000000"/>
              </w:rPr>
              <w:t>53,07</w:t>
            </w:r>
          </w:p>
        </w:tc>
        <w:tc>
          <w:tcPr>
            <w:tcW w:w="851" w:type="dxa"/>
            <w:vAlign w:val="center"/>
          </w:tcPr>
          <w:p w14:paraId="6FC07FE4" w14:textId="01B62947" w:rsidR="001C25AD" w:rsidRPr="001C25AD" w:rsidRDefault="001C25AD" w:rsidP="001C25AD">
            <w:pPr>
              <w:pStyle w:val="a3"/>
              <w:spacing w:after="0" w:line="240" w:lineRule="auto"/>
              <w:ind w:left="0"/>
              <w:jc w:val="center"/>
              <w:rPr>
                <w:rFonts w:ascii="Times New Roman" w:hAnsi="Times New Roman"/>
                <w:color w:val="000000"/>
              </w:rPr>
            </w:pPr>
            <w:r w:rsidRPr="001C25AD">
              <w:rPr>
                <w:rFonts w:ascii="Times New Roman" w:hAnsi="Times New Roman"/>
                <w:color w:val="000000"/>
              </w:rPr>
              <w:t>40,50</w:t>
            </w:r>
          </w:p>
        </w:tc>
        <w:tc>
          <w:tcPr>
            <w:tcW w:w="850" w:type="dxa"/>
            <w:vAlign w:val="center"/>
          </w:tcPr>
          <w:p w14:paraId="46F73EBF" w14:textId="445A2797" w:rsidR="001C25AD" w:rsidRPr="001C25AD" w:rsidRDefault="001C25AD" w:rsidP="001C25AD">
            <w:pPr>
              <w:pStyle w:val="a3"/>
              <w:spacing w:after="0" w:line="240" w:lineRule="auto"/>
              <w:ind w:left="0"/>
              <w:jc w:val="center"/>
              <w:rPr>
                <w:rFonts w:ascii="Times New Roman" w:hAnsi="Times New Roman"/>
                <w:color w:val="000000"/>
              </w:rPr>
            </w:pPr>
            <w:r w:rsidRPr="001C25AD">
              <w:rPr>
                <w:rFonts w:ascii="Times New Roman" w:hAnsi="Times New Roman"/>
                <w:color w:val="000000"/>
              </w:rPr>
              <w:t>1,40</w:t>
            </w:r>
          </w:p>
        </w:tc>
        <w:tc>
          <w:tcPr>
            <w:tcW w:w="1276" w:type="dxa"/>
            <w:vAlign w:val="center"/>
          </w:tcPr>
          <w:p w14:paraId="162EF50A" w14:textId="51AD986F" w:rsidR="001C25AD" w:rsidRPr="001C25AD" w:rsidRDefault="001C25AD" w:rsidP="001C25AD">
            <w:pPr>
              <w:pStyle w:val="a3"/>
              <w:spacing w:after="0" w:line="240" w:lineRule="auto"/>
              <w:ind w:left="0"/>
              <w:jc w:val="center"/>
              <w:rPr>
                <w:rFonts w:ascii="Times New Roman" w:hAnsi="Times New Roman"/>
                <w:color w:val="000000"/>
              </w:rPr>
            </w:pPr>
            <w:r w:rsidRPr="001C25AD">
              <w:rPr>
                <w:rFonts w:ascii="Times New Roman" w:hAnsi="Times New Roman"/>
                <w:color w:val="000000"/>
              </w:rPr>
              <w:t>0</w:t>
            </w:r>
          </w:p>
        </w:tc>
      </w:tr>
      <w:tr w:rsidR="00CB28AB" w:rsidRPr="006020BB" w14:paraId="6226AE60" w14:textId="77777777" w:rsidTr="00612382">
        <w:trPr>
          <w:cantSplit/>
          <w:tblHeader/>
        </w:trPr>
        <w:tc>
          <w:tcPr>
            <w:tcW w:w="4678" w:type="dxa"/>
          </w:tcPr>
          <w:p w14:paraId="2813AE8A" w14:textId="6EE581B8" w:rsidR="00CB28AB" w:rsidRPr="006020BB" w:rsidRDefault="00CB28AB" w:rsidP="00CB28AB">
            <w:pPr>
              <w:pStyle w:val="a3"/>
              <w:spacing w:after="0" w:line="240" w:lineRule="auto"/>
              <w:ind w:left="0"/>
              <w:jc w:val="both"/>
              <w:rPr>
                <w:rFonts w:ascii="Times New Roman" w:hAnsi="Times New Roman"/>
                <w:sz w:val="20"/>
                <w:szCs w:val="24"/>
              </w:rPr>
            </w:pPr>
            <w:r w:rsidRPr="003F0817">
              <w:rPr>
                <w:rFonts w:ascii="Times New Roman" w:hAnsi="Times New Roman"/>
                <w:sz w:val="20"/>
                <w:szCs w:val="20"/>
              </w:rPr>
              <w:t>выпускники ОО, расположенных в городских населенных пунктах с населением более 15 тыс. жителей (Кластер 1)</w:t>
            </w:r>
          </w:p>
        </w:tc>
        <w:tc>
          <w:tcPr>
            <w:tcW w:w="851" w:type="dxa"/>
            <w:vAlign w:val="center"/>
          </w:tcPr>
          <w:p w14:paraId="161BA878" w14:textId="55064656"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3,89</w:t>
            </w:r>
          </w:p>
        </w:tc>
        <w:tc>
          <w:tcPr>
            <w:tcW w:w="992" w:type="dxa"/>
            <w:vAlign w:val="center"/>
          </w:tcPr>
          <w:p w14:paraId="3E1AD03F" w14:textId="6CC53C03"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44,42</w:t>
            </w:r>
          </w:p>
        </w:tc>
        <w:tc>
          <w:tcPr>
            <w:tcW w:w="851" w:type="dxa"/>
            <w:vAlign w:val="center"/>
          </w:tcPr>
          <w:p w14:paraId="25B3D3C2" w14:textId="659C3912"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46,53</w:t>
            </w:r>
          </w:p>
        </w:tc>
        <w:tc>
          <w:tcPr>
            <w:tcW w:w="850" w:type="dxa"/>
            <w:vAlign w:val="center"/>
          </w:tcPr>
          <w:p w14:paraId="7ECF8F44" w14:textId="35465CA7"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5,05</w:t>
            </w:r>
          </w:p>
        </w:tc>
        <w:tc>
          <w:tcPr>
            <w:tcW w:w="1276" w:type="dxa"/>
            <w:vAlign w:val="center"/>
          </w:tcPr>
          <w:p w14:paraId="7BB82314" w14:textId="675D48D5"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4</w:t>
            </w:r>
          </w:p>
        </w:tc>
      </w:tr>
      <w:tr w:rsidR="00CB28AB" w:rsidRPr="006020BB" w14:paraId="4BD75C97" w14:textId="77777777" w:rsidTr="00612382">
        <w:trPr>
          <w:cantSplit/>
          <w:tblHeader/>
        </w:trPr>
        <w:tc>
          <w:tcPr>
            <w:tcW w:w="4678" w:type="dxa"/>
          </w:tcPr>
          <w:p w14:paraId="60204375" w14:textId="75AE585E" w:rsidR="00CB28AB" w:rsidRPr="006020BB" w:rsidRDefault="00CB28AB" w:rsidP="00CB28AB">
            <w:pPr>
              <w:pStyle w:val="a3"/>
              <w:spacing w:after="0" w:line="240" w:lineRule="auto"/>
              <w:ind w:left="0"/>
              <w:jc w:val="both"/>
              <w:rPr>
                <w:rFonts w:ascii="Times New Roman" w:hAnsi="Times New Roman"/>
                <w:sz w:val="20"/>
                <w:szCs w:val="24"/>
              </w:rPr>
            </w:pPr>
            <w:r w:rsidRPr="003F0817">
              <w:rPr>
                <w:rFonts w:ascii="Times New Roman" w:hAnsi="Times New Roman"/>
                <w:sz w:val="20"/>
                <w:szCs w:val="20"/>
              </w:rPr>
              <w:t>выпускники ОО, расположенных в городских населенных пунктах с населением менее 15 тыс. жителей (Кластер 2)</w:t>
            </w:r>
          </w:p>
        </w:tc>
        <w:tc>
          <w:tcPr>
            <w:tcW w:w="851" w:type="dxa"/>
            <w:vAlign w:val="center"/>
          </w:tcPr>
          <w:p w14:paraId="50C8C2DC" w14:textId="5D5995C6"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11,70</w:t>
            </w:r>
          </w:p>
        </w:tc>
        <w:tc>
          <w:tcPr>
            <w:tcW w:w="992" w:type="dxa"/>
            <w:vAlign w:val="center"/>
          </w:tcPr>
          <w:p w14:paraId="40E84637" w14:textId="50D3B262"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53,22</w:t>
            </w:r>
          </w:p>
        </w:tc>
        <w:tc>
          <w:tcPr>
            <w:tcW w:w="851" w:type="dxa"/>
            <w:vAlign w:val="center"/>
          </w:tcPr>
          <w:p w14:paraId="29DA9315" w14:textId="646F3131"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33,92</w:t>
            </w:r>
          </w:p>
        </w:tc>
        <w:tc>
          <w:tcPr>
            <w:tcW w:w="850" w:type="dxa"/>
            <w:vAlign w:val="center"/>
          </w:tcPr>
          <w:p w14:paraId="41496412" w14:textId="18BF0B9B"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1,17</w:t>
            </w:r>
          </w:p>
        </w:tc>
        <w:tc>
          <w:tcPr>
            <w:tcW w:w="1276" w:type="dxa"/>
            <w:vAlign w:val="center"/>
          </w:tcPr>
          <w:p w14:paraId="3790DF68" w14:textId="742CF4E0"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0</w:t>
            </w:r>
          </w:p>
        </w:tc>
      </w:tr>
      <w:tr w:rsidR="00CB28AB" w:rsidRPr="006020BB" w14:paraId="71140D43" w14:textId="77777777" w:rsidTr="00612382">
        <w:trPr>
          <w:cantSplit/>
          <w:tblHeader/>
        </w:trPr>
        <w:tc>
          <w:tcPr>
            <w:tcW w:w="4678" w:type="dxa"/>
          </w:tcPr>
          <w:p w14:paraId="144CE170" w14:textId="3C80F6F9" w:rsidR="00CB28AB" w:rsidRPr="006020BB" w:rsidRDefault="00CB28AB" w:rsidP="00CB28AB">
            <w:pPr>
              <w:pStyle w:val="a3"/>
              <w:spacing w:after="0" w:line="240" w:lineRule="auto"/>
              <w:ind w:left="0"/>
              <w:jc w:val="both"/>
              <w:rPr>
                <w:rFonts w:ascii="Times New Roman" w:hAnsi="Times New Roman"/>
                <w:sz w:val="20"/>
                <w:szCs w:val="24"/>
              </w:rPr>
            </w:pPr>
            <w:r w:rsidRPr="003F0817">
              <w:rPr>
                <w:rFonts w:ascii="Times New Roman" w:hAnsi="Times New Roman"/>
                <w:sz w:val="20"/>
                <w:szCs w:val="20"/>
              </w:rPr>
              <w:t>выпускники ОО, расположенных в сельских населенных пунктах, не относящихся к малокомплектным (Кластер 3)</w:t>
            </w:r>
          </w:p>
        </w:tc>
        <w:tc>
          <w:tcPr>
            <w:tcW w:w="851" w:type="dxa"/>
            <w:vAlign w:val="center"/>
          </w:tcPr>
          <w:p w14:paraId="64713CFC" w14:textId="2FE7708B"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9,50</w:t>
            </w:r>
          </w:p>
        </w:tc>
        <w:tc>
          <w:tcPr>
            <w:tcW w:w="992" w:type="dxa"/>
            <w:vAlign w:val="center"/>
          </w:tcPr>
          <w:p w14:paraId="673D6B55" w14:textId="5CD54EAC"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56,52</w:t>
            </w:r>
          </w:p>
        </w:tc>
        <w:tc>
          <w:tcPr>
            <w:tcW w:w="851" w:type="dxa"/>
            <w:vAlign w:val="center"/>
          </w:tcPr>
          <w:p w14:paraId="3A4B8946" w14:textId="7E3815F1"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33,33</w:t>
            </w:r>
          </w:p>
        </w:tc>
        <w:tc>
          <w:tcPr>
            <w:tcW w:w="850" w:type="dxa"/>
            <w:vAlign w:val="center"/>
          </w:tcPr>
          <w:p w14:paraId="7EDE23C2" w14:textId="48AEA940"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0,64</w:t>
            </w:r>
          </w:p>
        </w:tc>
        <w:tc>
          <w:tcPr>
            <w:tcW w:w="1276" w:type="dxa"/>
            <w:vAlign w:val="center"/>
          </w:tcPr>
          <w:p w14:paraId="2B0EC7CF" w14:textId="6F9FC8E6"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0</w:t>
            </w:r>
          </w:p>
        </w:tc>
      </w:tr>
    </w:tbl>
    <w:p w14:paraId="6560E0B0" w14:textId="77777777" w:rsidR="00612382" w:rsidRDefault="00612382"/>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851"/>
        <w:gridCol w:w="992"/>
        <w:gridCol w:w="851"/>
        <w:gridCol w:w="850"/>
        <w:gridCol w:w="1276"/>
      </w:tblGrid>
      <w:tr w:rsidR="00CB28AB" w:rsidRPr="006020BB" w14:paraId="15AB77AE" w14:textId="77777777" w:rsidTr="00612382">
        <w:trPr>
          <w:cantSplit/>
          <w:tblHeader/>
        </w:trPr>
        <w:tc>
          <w:tcPr>
            <w:tcW w:w="4678" w:type="dxa"/>
          </w:tcPr>
          <w:p w14:paraId="5F71BC2B" w14:textId="3A8F8CCB" w:rsidR="00CB28AB" w:rsidRPr="006020BB" w:rsidRDefault="00CB28AB" w:rsidP="00CB28AB">
            <w:pPr>
              <w:pStyle w:val="a3"/>
              <w:spacing w:after="0" w:line="240" w:lineRule="auto"/>
              <w:ind w:left="0"/>
              <w:jc w:val="both"/>
              <w:rPr>
                <w:rFonts w:ascii="Times New Roman" w:hAnsi="Times New Roman"/>
                <w:sz w:val="20"/>
                <w:szCs w:val="24"/>
              </w:rPr>
            </w:pPr>
            <w:r w:rsidRPr="003F0817">
              <w:rPr>
                <w:rFonts w:ascii="Times New Roman" w:hAnsi="Times New Roman"/>
                <w:sz w:val="20"/>
                <w:szCs w:val="20"/>
              </w:rPr>
              <w:lastRenderedPageBreak/>
              <w:t>выпускники ОО, относящихся к малокомплектным с численностью обучающихся (средние 101-154; основные 61-126; начальные 11-56) (Кластер 4)</w:t>
            </w:r>
          </w:p>
        </w:tc>
        <w:tc>
          <w:tcPr>
            <w:tcW w:w="851" w:type="dxa"/>
            <w:vAlign w:val="center"/>
          </w:tcPr>
          <w:p w14:paraId="294C948A" w14:textId="1E2E9883"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11,54</w:t>
            </w:r>
          </w:p>
        </w:tc>
        <w:tc>
          <w:tcPr>
            <w:tcW w:w="992" w:type="dxa"/>
            <w:vAlign w:val="center"/>
          </w:tcPr>
          <w:p w14:paraId="79EB4094" w14:textId="7C9DA6C3"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51,92</w:t>
            </w:r>
          </w:p>
        </w:tc>
        <w:tc>
          <w:tcPr>
            <w:tcW w:w="851" w:type="dxa"/>
            <w:vAlign w:val="center"/>
          </w:tcPr>
          <w:p w14:paraId="511974C9" w14:textId="47138A7D"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36,54</w:t>
            </w:r>
          </w:p>
        </w:tc>
        <w:tc>
          <w:tcPr>
            <w:tcW w:w="850" w:type="dxa"/>
            <w:vAlign w:val="center"/>
          </w:tcPr>
          <w:p w14:paraId="58A22925" w14:textId="53B4BCCB"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0,00</w:t>
            </w:r>
          </w:p>
        </w:tc>
        <w:tc>
          <w:tcPr>
            <w:tcW w:w="1276" w:type="dxa"/>
            <w:vAlign w:val="center"/>
          </w:tcPr>
          <w:p w14:paraId="60116062" w14:textId="57BB9A5A" w:rsidR="00CB28AB" w:rsidRPr="001C25AD" w:rsidRDefault="00CB28AB"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0</w:t>
            </w:r>
          </w:p>
        </w:tc>
      </w:tr>
      <w:tr w:rsidR="001C25AD" w:rsidRPr="006020BB" w14:paraId="7906AEC7" w14:textId="77777777" w:rsidTr="00612382">
        <w:trPr>
          <w:cantSplit/>
          <w:tblHeader/>
        </w:trPr>
        <w:tc>
          <w:tcPr>
            <w:tcW w:w="4678" w:type="dxa"/>
          </w:tcPr>
          <w:p w14:paraId="7F91E3C3" w14:textId="30191586" w:rsidR="001C25AD" w:rsidRPr="006020BB" w:rsidRDefault="001C25AD" w:rsidP="001C25AD">
            <w:pPr>
              <w:pStyle w:val="a3"/>
              <w:spacing w:after="0" w:line="240" w:lineRule="auto"/>
              <w:ind w:left="0"/>
              <w:jc w:val="both"/>
              <w:rPr>
                <w:rFonts w:ascii="Times New Roman" w:hAnsi="Times New Roman"/>
                <w:sz w:val="20"/>
                <w:szCs w:val="24"/>
              </w:rPr>
            </w:pPr>
            <w:r w:rsidRPr="003F0817">
              <w:rPr>
                <w:rFonts w:ascii="Times New Roman" w:hAnsi="Times New Roman"/>
                <w:sz w:val="20"/>
                <w:szCs w:val="20"/>
              </w:rPr>
              <w:t>выпускники малокомплектных ОО с численностью обучающихся (средние до 100; основные до 60; начальные до 10) (Кластер 5)</w:t>
            </w:r>
          </w:p>
        </w:tc>
        <w:tc>
          <w:tcPr>
            <w:tcW w:w="851" w:type="dxa"/>
            <w:vAlign w:val="center"/>
          </w:tcPr>
          <w:p w14:paraId="1ADB9BAA" w14:textId="68685F41" w:rsidR="001C25AD" w:rsidRPr="001C25AD" w:rsidRDefault="001C25AD"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14,81</w:t>
            </w:r>
          </w:p>
        </w:tc>
        <w:tc>
          <w:tcPr>
            <w:tcW w:w="992" w:type="dxa"/>
            <w:vAlign w:val="center"/>
          </w:tcPr>
          <w:p w14:paraId="75EF8AEB" w14:textId="071B3B33" w:rsidR="001C25AD" w:rsidRPr="001C25AD" w:rsidRDefault="001C25AD"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61,73</w:t>
            </w:r>
          </w:p>
        </w:tc>
        <w:tc>
          <w:tcPr>
            <w:tcW w:w="851" w:type="dxa"/>
            <w:vAlign w:val="center"/>
          </w:tcPr>
          <w:p w14:paraId="01B14220" w14:textId="3ABACD4C" w:rsidR="001C25AD" w:rsidRPr="001C25AD" w:rsidRDefault="001C25AD"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21,60</w:t>
            </w:r>
          </w:p>
        </w:tc>
        <w:tc>
          <w:tcPr>
            <w:tcW w:w="850" w:type="dxa"/>
            <w:vAlign w:val="center"/>
          </w:tcPr>
          <w:p w14:paraId="084276B5" w14:textId="2B62B82C" w:rsidR="001C25AD" w:rsidRPr="001C25AD" w:rsidRDefault="001C25AD"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1,85</w:t>
            </w:r>
          </w:p>
        </w:tc>
        <w:tc>
          <w:tcPr>
            <w:tcW w:w="1276" w:type="dxa"/>
            <w:vAlign w:val="center"/>
          </w:tcPr>
          <w:p w14:paraId="78D0B041" w14:textId="0540487B" w:rsidR="001C25AD" w:rsidRPr="001C25AD" w:rsidRDefault="001C25AD"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0</w:t>
            </w:r>
          </w:p>
        </w:tc>
      </w:tr>
      <w:tr w:rsidR="001C25AD" w:rsidRPr="006020BB" w14:paraId="54014272" w14:textId="77777777" w:rsidTr="00612382">
        <w:trPr>
          <w:cantSplit/>
          <w:tblHeader/>
        </w:trPr>
        <w:tc>
          <w:tcPr>
            <w:tcW w:w="4678" w:type="dxa"/>
          </w:tcPr>
          <w:p w14:paraId="38DEC8D6" w14:textId="4D5B7DFC" w:rsidR="001C25AD" w:rsidRPr="006020BB" w:rsidRDefault="001C25AD" w:rsidP="001C25AD">
            <w:pPr>
              <w:pStyle w:val="a3"/>
              <w:spacing w:after="0" w:line="240" w:lineRule="auto"/>
              <w:ind w:left="0"/>
              <w:jc w:val="both"/>
              <w:rPr>
                <w:rFonts w:ascii="Times New Roman" w:hAnsi="Times New Roman"/>
                <w:sz w:val="20"/>
                <w:szCs w:val="24"/>
              </w:rPr>
            </w:pPr>
            <w:r w:rsidRPr="003F0817">
              <w:rPr>
                <w:rFonts w:ascii="Times New Roman" w:hAnsi="Times New Roman"/>
                <w:sz w:val="20"/>
                <w:szCs w:val="20"/>
              </w:rPr>
              <w:t>Образовательные организации регионального подчинения и СПО (Кластер 6)</w:t>
            </w:r>
          </w:p>
        </w:tc>
        <w:tc>
          <w:tcPr>
            <w:tcW w:w="851" w:type="dxa"/>
            <w:vAlign w:val="center"/>
          </w:tcPr>
          <w:p w14:paraId="55CB83EC" w14:textId="140D1BBB" w:rsidR="001C25AD" w:rsidRPr="001C25AD" w:rsidRDefault="001C25AD"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11,71</w:t>
            </w:r>
          </w:p>
        </w:tc>
        <w:tc>
          <w:tcPr>
            <w:tcW w:w="992" w:type="dxa"/>
            <w:vAlign w:val="center"/>
          </w:tcPr>
          <w:p w14:paraId="7B90C7D4" w14:textId="55ED95D2" w:rsidR="001C25AD" w:rsidRPr="001C25AD" w:rsidRDefault="001C25AD"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38,74</w:t>
            </w:r>
          </w:p>
        </w:tc>
        <w:tc>
          <w:tcPr>
            <w:tcW w:w="851" w:type="dxa"/>
            <w:vAlign w:val="center"/>
          </w:tcPr>
          <w:p w14:paraId="7C4EFAB6" w14:textId="16997EAB" w:rsidR="001C25AD" w:rsidRPr="001C25AD" w:rsidRDefault="001C25AD"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42,34</w:t>
            </w:r>
          </w:p>
        </w:tc>
        <w:tc>
          <w:tcPr>
            <w:tcW w:w="850" w:type="dxa"/>
            <w:vAlign w:val="center"/>
          </w:tcPr>
          <w:p w14:paraId="7CF50B21" w14:textId="199D36BF" w:rsidR="001C25AD" w:rsidRPr="001C25AD" w:rsidRDefault="001C25AD"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7,21</w:t>
            </w:r>
          </w:p>
        </w:tc>
        <w:tc>
          <w:tcPr>
            <w:tcW w:w="1276" w:type="dxa"/>
            <w:vAlign w:val="center"/>
          </w:tcPr>
          <w:p w14:paraId="5FB8EA4C" w14:textId="3F4A01F2" w:rsidR="001C25AD" w:rsidRPr="001C25AD" w:rsidRDefault="001C25AD" w:rsidP="001C25AD">
            <w:pPr>
              <w:pStyle w:val="a3"/>
              <w:spacing w:after="0" w:line="240" w:lineRule="auto"/>
              <w:ind w:left="0"/>
              <w:jc w:val="center"/>
              <w:rPr>
                <w:rFonts w:ascii="Times New Roman" w:hAnsi="Times New Roman"/>
                <w:sz w:val="20"/>
                <w:szCs w:val="24"/>
              </w:rPr>
            </w:pPr>
            <w:r w:rsidRPr="001C25AD">
              <w:rPr>
                <w:rFonts w:ascii="Times New Roman" w:hAnsi="Times New Roman"/>
                <w:color w:val="000000"/>
              </w:rPr>
              <w:t>0</w:t>
            </w:r>
          </w:p>
        </w:tc>
      </w:tr>
    </w:tbl>
    <w:p w14:paraId="237FF7BF" w14:textId="77777777" w:rsidR="001C25AD" w:rsidRPr="001C25AD" w:rsidRDefault="001C25AD" w:rsidP="001C25AD">
      <w:pPr>
        <w:pStyle w:val="3"/>
        <w:numPr>
          <w:ilvl w:val="0"/>
          <w:numId w:val="0"/>
        </w:numPr>
        <w:ind w:left="1224"/>
        <w:rPr>
          <w:rFonts w:ascii="Times New Roman" w:hAnsi="Times New Roman"/>
        </w:rPr>
      </w:pPr>
    </w:p>
    <w:p w14:paraId="63624800"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4C711ED6" w14:textId="77777777" w:rsidR="002B4243" w:rsidRPr="00FC6BBF" w:rsidRDefault="002B4243" w:rsidP="002B4243">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10</w:t>
      </w:r>
      <w:r w:rsidR="002D6A3B">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68"/>
        <w:gridCol w:w="1275"/>
        <w:gridCol w:w="1134"/>
        <w:gridCol w:w="1134"/>
        <w:gridCol w:w="851"/>
        <w:gridCol w:w="850"/>
        <w:gridCol w:w="1418"/>
      </w:tblGrid>
      <w:tr w:rsidR="00C931CB" w:rsidRPr="006020BB" w14:paraId="690DB1D7" w14:textId="77777777" w:rsidTr="00E70DBA">
        <w:trPr>
          <w:cantSplit/>
          <w:tblHeader/>
        </w:trPr>
        <w:tc>
          <w:tcPr>
            <w:tcW w:w="426" w:type="dxa"/>
            <w:vMerge w:val="restart"/>
            <w:shd w:val="clear" w:color="auto" w:fill="auto"/>
            <w:vAlign w:val="center"/>
          </w:tcPr>
          <w:p w14:paraId="2AB8D4BB" w14:textId="3B7B270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r w:rsidR="00727A8C">
              <w:rPr>
                <w:rFonts w:ascii="Times New Roman" w:hAnsi="Times New Roman"/>
                <w:sz w:val="20"/>
                <w:szCs w:val="24"/>
              </w:rPr>
              <w:t xml:space="preserve"> п/п</w:t>
            </w:r>
          </w:p>
        </w:tc>
        <w:tc>
          <w:tcPr>
            <w:tcW w:w="2268" w:type="dxa"/>
            <w:vMerge w:val="restart"/>
            <w:shd w:val="clear" w:color="auto" w:fill="auto"/>
            <w:vAlign w:val="center"/>
          </w:tcPr>
          <w:p w14:paraId="0FC5CD5F"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1275" w:type="dxa"/>
            <w:vMerge w:val="restart"/>
          </w:tcPr>
          <w:p w14:paraId="633DB091" w14:textId="423EA9AF" w:rsidR="00C931CB" w:rsidRPr="006020BB" w:rsidRDefault="00C931CB" w:rsidP="00634251">
            <w:pPr>
              <w:pStyle w:val="a3"/>
              <w:spacing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3969" w:type="dxa"/>
            <w:gridSpan w:val="4"/>
            <w:shd w:val="clear" w:color="auto" w:fill="auto"/>
          </w:tcPr>
          <w:p w14:paraId="32647B45" w14:textId="18D94BCD"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3D9E407"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C931CB" w:rsidRPr="006020BB" w14:paraId="65A3571A" w14:textId="77777777" w:rsidTr="00E70DBA">
        <w:trPr>
          <w:cantSplit/>
          <w:trHeight w:val="878"/>
          <w:tblHeader/>
        </w:trPr>
        <w:tc>
          <w:tcPr>
            <w:tcW w:w="426" w:type="dxa"/>
            <w:vMerge/>
            <w:shd w:val="clear" w:color="auto" w:fill="auto"/>
          </w:tcPr>
          <w:p w14:paraId="4D6C6204"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2268" w:type="dxa"/>
            <w:vMerge/>
            <w:shd w:val="clear" w:color="auto" w:fill="auto"/>
          </w:tcPr>
          <w:p w14:paraId="51F91648"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1275" w:type="dxa"/>
            <w:vMerge/>
          </w:tcPr>
          <w:p w14:paraId="61633277" w14:textId="77777777" w:rsidR="00C931CB" w:rsidRPr="006020BB" w:rsidRDefault="00C931CB" w:rsidP="00A71C0B">
            <w:pPr>
              <w:pStyle w:val="a3"/>
              <w:spacing w:line="240" w:lineRule="auto"/>
              <w:ind w:left="0"/>
              <w:jc w:val="center"/>
              <w:rPr>
                <w:rFonts w:ascii="Times New Roman" w:hAnsi="Times New Roman"/>
                <w:sz w:val="20"/>
                <w:szCs w:val="24"/>
              </w:rPr>
            </w:pPr>
          </w:p>
        </w:tc>
        <w:tc>
          <w:tcPr>
            <w:tcW w:w="1134" w:type="dxa"/>
            <w:shd w:val="clear" w:color="auto" w:fill="auto"/>
            <w:vAlign w:val="center"/>
          </w:tcPr>
          <w:p w14:paraId="5BD8B866" w14:textId="50AB9440" w:rsidR="00C931CB" w:rsidRPr="006020BB" w:rsidRDefault="00C931CB"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134" w:type="dxa"/>
            <w:shd w:val="clear" w:color="auto" w:fill="auto"/>
            <w:vAlign w:val="center"/>
          </w:tcPr>
          <w:p w14:paraId="2426FEA4" w14:textId="77777777" w:rsidR="00C931CB" w:rsidRPr="006020BB" w:rsidRDefault="00C931CB"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851" w:type="dxa"/>
            <w:shd w:val="clear" w:color="auto" w:fill="auto"/>
            <w:vAlign w:val="center"/>
          </w:tcPr>
          <w:p w14:paraId="0703AE67" w14:textId="77777777" w:rsidR="00C931CB" w:rsidRPr="006020BB" w:rsidRDefault="00C931CB"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850" w:type="dxa"/>
            <w:shd w:val="clear" w:color="auto" w:fill="auto"/>
            <w:vAlign w:val="center"/>
          </w:tcPr>
          <w:p w14:paraId="33464A35" w14:textId="36AAD016" w:rsidR="00C931CB" w:rsidRPr="006020BB" w:rsidRDefault="00C931CB" w:rsidP="00C931C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 xml:space="preserve">от 81 до </w:t>
            </w:r>
            <w:r>
              <w:rPr>
                <w:rFonts w:ascii="Times New Roman" w:hAnsi="Times New Roman"/>
                <w:sz w:val="20"/>
                <w:szCs w:val="24"/>
              </w:rPr>
              <w:t>100</w:t>
            </w:r>
            <w:r w:rsidRPr="006020BB">
              <w:rPr>
                <w:rFonts w:ascii="Times New Roman" w:hAnsi="Times New Roman"/>
                <w:sz w:val="20"/>
                <w:szCs w:val="24"/>
              </w:rPr>
              <w:t xml:space="preserve"> баллов</w:t>
            </w:r>
          </w:p>
        </w:tc>
        <w:tc>
          <w:tcPr>
            <w:tcW w:w="1418" w:type="dxa"/>
            <w:vMerge/>
            <w:shd w:val="clear" w:color="auto" w:fill="auto"/>
          </w:tcPr>
          <w:p w14:paraId="2A99B436" w14:textId="77777777" w:rsidR="00C931CB" w:rsidRPr="006020BB" w:rsidRDefault="00C931CB" w:rsidP="00634251">
            <w:pPr>
              <w:pStyle w:val="a3"/>
              <w:spacing w:line="240" w:lineRule="auto"/>
              <w:ind w:left="0"/>
              <w:jc w:val="center"/>
              <w:rPr>
                <w:rFonts w:ascii="Times New Roman" w:hAnsi="Times New Roman"/>
                <w:i/>
                <w:sz w:val="20"/>
                <w:szCs w:val="24"/>
              </w:rPr>
            </w:pPr>
          </w:p>
        </w:tc>
      </w:tr>
      <w:tr w:rsidR="00E70DBA" w:rsidRPr="006020BB" w14:paraId="2289DA6E" w14:textId="77777777" w:rsidTr="00E70DBA">
        <w:trPr>
          <w:cantSplit/>
          <w:trHeight w:val="20"/>
        </w:trPr>
        <w:tc>
          <w:tcPr>
            <w:tcW w:w="426" w:type="dxa"/>
            <w:shd w:val="clear" w:color="auto" w:fill="auto"/>
          </w:tcPr>
          <w:p w14:paraId="46517855" w14:textId="4FD3E0ED"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E822055" w14:textId="341DE571"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Железнодорожный район городского округа город Воронеж</w:t>
            </w:r>
          </w:p>
        </w:tc>
        <w:tc>
          <w:tcPr>
            <w:tcW w:w="1275" w:type="dxa"/>
            <w:vAlign w:val="center"/>
          </w:tcPr>
          <w:p w14:paraId="0673BCC3" w14:textId="156E0822"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398</w:t>
            </w:r>
          </w:p>
        </w:tc>
        <w:tc>
          <w:tcPr>
            <w:tcW w:w="1134" w:type="dxa"/>
            <w:shd w:val="clear" w:color="auto" w:fill="auto"/>
            <w:vAlign w:val="center"/>
          </w:tcPr>
          <w:p w14:paraId="211F3359" w14:textId="78574DB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3,27</w:t>
            </w:r>
          </w:p>
        </w:tc>
        <w:tc>
          <w:tcPr>
            <w:tcW w:w="1134" w:type="dxa"/>
            <w:shd w:val="clear" w:color="auto" w:fill="auto"/>
            <w:vAlign w:val="center"/>
          </w:tcPr>
          <w:p w14:paraId="4501A856" w14:textId="484D20F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48,49</w:t>
            </w:r>
          </w:p>
        </w:tc>
        <w:tc>
          <w:tcPr>
            <w:tcW w:w="851" w:type="dxa"/>
            <w:shd w:val="clear" w:color="auto" w:fill="auto"/>
            <w:vAlign w:val="center"/>
          </w:tcPr>
          <w:p w14:paraId="6BA3BE43" w14:textId="51F6D2F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44,72</w:t>
            </w:r>
          </w:p>
        </w:tc>
        <w:tc>
          <w:tcPr>
            <w:tcW w:w="850" w:type="dxa"/>
            <w:shd w:val="clear" w:color="auto" w:fill="auto"/>
            <w:vAlign w:val="center"/>
          </w:tcPr>
          <w:p w14:paraId="03C6F413" w14:textId="0509084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3,52</w:t>
            </w:r>
          </w:p>
        </w:tc>
        <w:tc>
          <w:tcPr>
            <w:tcW w:w="1418" w:type="dxa"/>
            <w:shd w:val="clear" w:color="auto" w:fill="auto"/>
            <w:vAlign w:val="center"/>
          </w:tcPr>
          <w:p w14:paraId="028E2764" w14:textId="468F79D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1B0B2290" w14:textId="77777777" w:rsidTr="00E70DBA">
        <w:trPr>
          <w:cantSplit/>
          <w:trHeight w:val="243"/>
        </w:trPr>
        <w:tc>
          <w:tcPr>
            <w:tcW w:w="426" w:type="dxa"/>
            <w:shd w:val="clear" w:color="auto" w:fill="auto"/>
          </w:tcPr>
          <w:p w14:paraId="1D8D8329"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8ED742A" w14:textId="37014B1B"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Коминтерновский район городского округа город Воронеж</w:t>
            </w:r>
          </w:p>
        </w:tc>
        <w:tc>
          <w:tcPr>
            <w:tcW w:w="1275" w:type="dxa"/>
            <w:vAlign w:val="center"/>
          </w:tcPr>
          <w:p w14:paraId="7B11758F" w14:textId="393AAC7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977</w:t>
            </w:r>
          </w:p>
        </w:tc>
        <w:tc>
          <w:tcPr>
            <w:tcW w:w="1134" w:type="dxa"/>
            <w:shd w:val="clear" w:color="auto" w:fill="auto"/>
            <w:vAlign w:val="center"/>
          </w:tcPr>
          <w:p w14:paraId="288E58E9" w14:textId="0942E69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4,81</w:t>
            </w:r>
          </w:p>
        </w:tc>
        <w:tc>
          <w:tcPr>
            <w:tcW w:w="1134" w:type="dxa"/>
            <w:shd w:val="clear" w:color="auto" w:fill="auto"/>
            <w:vAlign w:val="center"/>
          </w:tcPr>
          <w:p w14:paraId="77F59A77" w14:textId="6695A18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43,50</w:t>
            </w:r>
          </w:p>
        </w:tc>
        <w:tc>
          <w:tcPr>
            <w:tcW w:w="851" w:type="dxa"/>
            <w:shd w:val="clear" w:color="auto" w:fill="auto"/>
            <w:vAlign w:val="center"/>
          </w:tcPr>
          <w:p w14:paraId="2433AD6F" w14:textId="15635E8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45,75</w:t>
            </w:r>
          </w:p>
        </w:tc>
        <w:tc>
          <w:tcPr>
            <w:tcW w:w="850" w:type="dxa"/>
            <w:shd w:val="clear" w:color="auto" w:fill="auto"/>
            <w:vAlign w:val="center"/>
          </w:tcPr>
          <w:p w14:paraId="6D914BDF" w14:textId="202D9B9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5,94</w:t>
            </w:r>
          </w:p>
        </w:tc>
        <w:tc>
          <w:tcPr>
            <w:tcW w:w="1418" w:type="dxa"/>
            <w:shd w:val="clear" w:color="auto" w:fill="auto"/>
            <w:vAlign w:val="center"/>
          </w:tcPr>
          <w:p w14:paraId="7A188DF6" w14:textId="10B694B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4FECF084" w14:textId="77777777" w:rsidTr="00E70DBA">
        <w:trPr>
          <w:cantSplit/>
          <w:trHeight w:val="243"/>
        </w:trPr>
        <w:tc>
          <w:tcPr>
            <w:tcW w:w="426" w:type="dxa"/>
            <w:shd w:val="clear" w:color="auto" w:fill="auto"/>
          </w:tcPr>
          <w:p w14:paraId="725375EC"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6DFC371" w14:textId="47AB2E8A"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Левобережный район городского округа город Воронеж</w:t>
            </w:r>
          </w:p>
        </w:tc>
        <w:tc>
          <w:tcPr>
            <w:tcW w:w="1275" w:type="dxa"/>
            <w:vAlign w:val="center"/>
          </w:tcPr>
          <w:p w14:paraId="51597E52" w14:textId="1AF7EA5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473</w:t>
            </w:r>
          </w:p>
        </w:tc>
        <w:tc>
          <w:tcPr>
            <w:tcW w:w="1134" w:type="dxa"/>
            <w:shd w:val="clear" w:color="auto" w:fill="auto"/>
            <w:vAlign w:val="center"/>
          </w:tcPr>
          <w:p w14:paraId="714FF96F" w14:textId="47743EC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4,02</w:t>
            </w:r>
          </w:p>
        </w:tc>
        <w:tc>
          <w:tcPr>
            <w:tcW w:w="1134" w:type="dxa"/>
            <w:shd w:val="clear" w:color="auto" w:fill="auto"/>
            <w:vAlign w:val="center"/>
          </w:tcPr>
          <w:p w14:paraId="24211BE0" w14:textId="5198E2E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46,09</w:t>
            </w:r>
          </w:p>
        </w:tc>
        <w:tc>
          <w:tcPr>
            <w:tcW w:w="851" w:type="dxa"/>
            <w:shd w:val="clear" w:color="auto" w:fill="auto"/>
            <w:vAlign w:val="center"/>
          </w:tcPr>
          <w:p w14:paraId="2537204A" w14:textId="7146BCB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46,30</w:t>
            </w:r>
          </w:p>
        </w:tc>
        <w:tc>
          <w:tcPr>
            <w:tcW w:w="850" w:type="dxa"/>
            <w:shd w:val="clear" w:color="auto" w:fill="auto"/>
            <w:vAlign w:val="center"/>
          </w:tcPr>
          <w:p w14:paraId="4EDE8E66" w14:textId="41C2CD23"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3,17</w:t>
            </w:r>
          </w:p>
        </w:tc>
        <w:tc>
          <w:tcPr>
            <w:tcW w:w="1418" w:type="dxa"/>
            <w:shd w:val="clear" w:color="auto" w:fill="auto"/>
            <w:vAlign w:val="center"/>
          </w:tcPr>
          <w:p w14:paraId="4B09BEE3" w14:textId="69449FF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w:t>
            </w:r>
          </w:p>
        </w:tc>
      </w:tr>
      <w:tr w:rsidR="00E70DBA" w:rsidRPr="006020BB" w14:paraId="08407857" w14:textId="77777777" w:rsidTr="00E70DBA">
        <w:trPr>
          <w:cantSplit/>
          <w:trHeight w:val="243"/>
        </w:trPr>
        <w:tc>
          <w:tcPr>
            <w:tcW w:w="426" w:type="dxa"/>
            <w:shd w:val="clear" w:color="auto" w:fill="auto"/>
          </w:tcPr>
          <w:p w14:paraId="08988F00"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FB2A0B4" w14:textId="0D2534E9"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Ленинский район городского округа город Воронеж</w:t>
            </w:r>
          </w:p>
        </w:tc>
        <w:tc>
          <w:tcPr>
            <w:tcW w:w="1275" w:type="dxa"/>
            <w:vAlign w:val="center"/>
          </w:tcPr>
          <w:p w14:paraId="62CC11F3" w14:textId="33E6B90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330</w:t>
            </w:r>
          </w:p>
        </w:tc>
        <w:tc>
          <w:tcPr>
            <w:tcW w:w="1134" w:type="dxa"/>
            <w:shd w:val="clear" w:color="auto" w:fill="auto"/>
            <w:vAlign w:val="center"/>
          </w:tcPr>
          <w:p w14:paraId="49D97B15" w14:textId="08B8AD6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8,48</w:t>
            </w:r>
          </w:p>
        </w:tc>
        <w:tc>
          <w:tcPr>
            <w:tcW w:w="1134" w:type="dxa"/>
            <w:shd w:val="clear" w:color="auto" w:fill="auto"/>
            <w:vAlign w:val="center"/>
          </w:tcPr>
          <w:p w14:paraId="3753AC5F" w14:textId="2FE2166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43,64</w:t>
            </w:r>
          </w:p>
        </w:tc>
        <w:tc>
          <w:tcPr>
            <w:tcW w:w="851" w:type="dxa"/>
            <w:shd w:val="clear" w:color="auto" w:fill="auto"/>
            <w:vAlign w:val="center"/>
          </w:tcPr>
          <w:p w14:paraId="200886E4" w14:textId="0F812A4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41,21</w:t>
            </w:r>
          </w:p>
        </w:tc>
        <w:tc>
          <w:tcPr>
            <w:tcW w:w="850" w:type="dxa"/>
            <w:shd w:val="clear" w:color="auto" w:fill="auto"/>
            <w:vAlign w:val="center"/>
          </w:tcPr>
          <w:p w14:paraId="022B8C28" w14:textId="6940CC7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6,67</w:t>
            </w:r>
          </w:p>
        </w:tc>
        <w:tc>
          <w:tcPr>
            <w:tcW w:w="1418" w:type="dxa"/>
            <w:shd w:val="clear" w:color="auto" w:fill="auto"/>
            <w:vAlign w:val="center"/>
          </w:tcPr>
          <w:p w14:paraId="5BAC9E44" w14:textId="75F12B8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604EB68" w14:textId="77777777" w:rsidTr="00E70DBA">
        <w:trPr>
          <w:cantSplit/>
          <w:trHeight w:val="243"/>
        </w:trPr>
        <w:tc>
          <w:tcPr>
            <w:tcW w:w="426" w:type="dxa"/>
            <w:shd w:val="clear" w:color="auto" w:fill="auto"/>
          </w:tcPr>
          <w:p w14:paraId="4B4D9683"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A93F18F" w14:textId="676B7AC6"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Советский район городского округа город Воронеж</w:t>
            </w:r>
          </w:p>
        </w:tc>
        <w:tc>
          <w:tcPr>
            <w:tcW w:w="1275" w:type="dxa"/>
            <w:vAlign w:val="center"/>
          </w:tcPr>
          <w:p w14:paraId="18A6F037" w14:textId="3555AAD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471</w:t>
            </w:r>
          </w:p>
        </w:tc>
        <w:tc>
          <w:tcPr>
            <w:tcW w:w="1134" w:type="dxa"/>
            <w:shd w:val="clear" w:color="auto" w:fill="auto"/>
            <w:vAlign w:val="center"/>
          </w:tcPr>
          <w:p w14:paraId="575A2BCC" w14:textId="401EBCC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4,25</w:t>
            </w:r>
          </w:p>
        </w:tc>
        <w:tc>
          <w:tcPr>
            <w:tcW w:w="1134" w:type="dxa"/>
            <w:shd w:val="clear" w:color="auto" w:fill="auto"/>
            <w:vAlign w:val="center"/>
          </w:tcPr>
          <w:p w14:paraId="394F0554" w14:textId="763CA15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44,80</w:t>
            </w:r>
          </w:p>
        </w:tc>
        <w:tc>
          <w:tcPr>
            <w:tcW w:w="851" w:type="dxa"/>
            <w:shd w:val="clear" w:color="auto" w:fill="auto"/>
            <w:vAlign w:val="center"/>
          </w:tcPr>
          <w:p w14:paraId="278C47A7" w14:textId="0F0757C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47,13</w:t>
            </w:r>
          </w:p>
        </w:tc>
        <w:tc>
          <w:tcPr>
            <w:tcW w:w="850" w:type="dxa"/>
            <w:shd w:val="clear" w:color="auto" w:fill="auto"/>
            <w:vAlign w:val="center"/>
          </w:tcPr>
          <w:p w14:paraId="4BA586DE" w14:textId="27BF7C2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3,82</w:t>
            </w:r>
          </w:p>
        </w:tc>
        <w:tc>
          <w:tcPr>
            <w:tcW w:w="1418" w:type="dxa"/>
            <w:shd w:val="clear" w:color="auto" w:fill="auto"/>
            <w:vAlign w:val="center"/>
          </w:tcPr>
          <w:p w14:paraId="2833CB24" w14:textId="780BD97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8955B71" w14:textId="77777777" w:rsidTr="00E70DBA">
        <w:trPr>
          <w:cantSplit/>
          <w:trHeight w:val="243"/>
        </w:trPr>
        <w:tc>
          <w:tcPr>
            <w:tcW w:w="426" w:type="dxa"/>
            <w:shd w:val="clear" w:color="auto" w:fill="auto"/>
          </w:tcPr>
          <w:p w14:paraId="382FCBB0"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CA5F688" w14:textId="2151FD9C"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Центральный район городского округа город Воронеж</w:t>
            </w:r>
          </w:p>
        </w:tc>
        <w:tc>
          <w:tcPr>
            <w:tcW w:w="1275" w:type="dxa"/>
            <w:vAlign w:val="center"/>
          </w:tcPr>
          <w:p w14:paraId="25EF7FD9" w14:textId="3288F89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409</w:t>
            </w:r>
          </w:p>
        </w:tc>
        <w:tc>
          <w:tcPr>
            <w:tcW w:w="1134" w:type="dxa"/>
            <w:shd w:val="clear" w:color="auto" w:fill="auto"/>
            <w:vAlign w:val="center"/>
          </w:tcPr>
          <w:p w14:paraId="70086366" w14:textId="79A25B2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4,89</w:t>
            </w:r>
          </w:p>
        </w:tc>
        <w:tc>
          <w:tcPr>
            <w:tcW w:w="1134" w:type="dxa"/>
            <w:shd w:val="clear" w:color="auto" w:fill="auto"/>
            <w:vAlign w:val="center"/>
          </w:tcPr>
          <w:p w14:paraId="0CDA2968" w14:textId="648FFEE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34,96</w:t>
            </w:r>
          </w:p>
        </w:tc>
        <w:tc>
          <w:tcPr>
            <w:tcW w:w="851" w:type="dxa"/>
            <w:shd w:val="clear" w:color="auto" w:fill="auto"/>
            <w:vAlign w:val="center"/>
          </w:tcPr>
          <w:p w14:paraId="28733D3F" w14:textId="033290A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48,66</w:t>
            </w:r>
          </w:p>
        </w:tc>
        <w:tc>
          <w:tcPr>
            <w:tcW w:w="850" w:type="dxa"/>
            <w:shd w:val="clear" w:color="auto" w:fill="auto"/>
            <w:vAlign w:val="center"/>
          </w:tcPr>
          <w:p w14:paraId="680151C8" w14:textId="45E41B0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11,25</w:t>
            </w:r>
          </w:p>
        </w:tc>
        <w:tc>
          <w:tcPr>
            <w:tcW w:w="1418" w:type="dxa"/>
            <w:shd w:val="clear" w:color="auto" w:fill="auto"/>
            <w:vAlign w:val="center"/>
          </w:tcPr>
          <w:p w14:paraId="15AB52D4" w14:textId="5AECC20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w:t>
            </w:r>
          </w:p>
        </w:tc>
      </w:tr>
      <w:tr w:rsidR="00E70DBA" w:rsidRPr="006020BB" w14:paraId="399BFA8F" w14:textId="77777777" w:rsidTr="00E70DBA">
        <w:trPr>
          <w:cantSplit/>
          <w:trHeight w:val="243"/>
        </w:trPr>
        <w:tc>
          <w:tcPr>
            <w:tcW w:w="426" w:type="dxa"/>
            <w:shd w:val="clear" w:color="auto" w:fill="auto"/>
          </w:tcPr>
          <w:p w14:paraId="456601A5"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559E05E" w14:textId="617B10ED"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Аннинский муниципальный район</w:t>
            </w:r>
          </w:p>
        </w:tc>
        <w:tc>
          <w:tcPr>
            <w:tcW w:w="1275" w:type="dxa"/>
            <w:vAlign w:val="center"/>
          </w:tcPr>
          <w:p w14:paraId="140176A7" w14:textId="4BB6837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51</w:t>
            </w:r>
          </w:p>
        </w:tc>
        <w:tc>
          <w:tcPr>
            <w:tcW w:w="1134" w:type="dxa"/>
            <w:shd w:val="clear" w:color="auto" w:fill="auto"/>
            <w:vAlign w:val="center"/>
          </w:tcPr>
          <w:p w14:paraId="1731ABED" w14:textId="47DBFD5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9,80</w:t>
            </w:r>
          </w:p>
        </w:tc>
        <w:tc>
          <w:tcPr>
            <w:tcW w:w="1134" w:type="dxa"/>
            <w:shd w:val="clear" w:color="auto" w:fill="auto"/>
            <w:vAlign w:val="center"/>
          </w:tcPr>
          <w:p w14:paraId="679D72F8" w14:textId="5D924C3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39,22</w:t>
            </w:r>
          </w:p>
        </w:tc>
        <w:tc>
          <w:tcPr>
            <w:tcW w:w="851" w:type="dxa"/>
            <w:shd w:val="clear" w:color="auto" w:fill="auto"/>
            <w:vAlign w:val="center"/>
          </w:tcPr>
          <w:p w14:paraId="1E508610" w14:textId="5083C05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50,98</w:t>
            </w:r>
          </w:p>
        </w:tc>
        <w:tc>
          <w:tcPr>
            <w:tcW w:w="850" w:type="dxa"/>
            <w:shd w:val="clear" w:color="auto" w:fill="auto"/>
            <w:vAlign w:val="center"/>
          </w:tcPr>
          <w:p w14:paraId="1233D1DB" w14:textId="6977817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69068151" w14:textId="28AE3EE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485D3EEC" w14:textId="77777777" w:rsidTr="00E70DBA">
        <w:trPr>
          <w:cantSplit/>
          <w:trHeight w:val="243"/>
        </w:trPr>
        <w:tc>
          <w:tcPr>
            <w:tcW w:w="426" w:type="dxa"/>
            <w:shd w:val="clear" w:color="auto" w:fill="auto"/>
          </w:tcPr>
          <w:p w14:paraId="7F99D51A"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B914FB7" w14:textId="49454A56"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Бобровский муниципальный район</w:t>
            </w:r>
          </w:p>
        </w:tc>
        <w:tc>
          <w:tcPr>
            <w:tcW w:w="1275" w:type="dxa"/>
            <w:vAlign w:val="center"/>
          </w:tcPr>
          <w:p w14:paraId="20ABF055" w14:textId="33DD48D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71</w:t>
            </w:r>
          </w:p>
        </w:tc>
        <w:tc>
          <w:tcPr>
            <w:tcW w:w="1134" w:type="dxa"/>
            <w:shd w:val="clear" w:color="auto" w:fill="auto"/>
            <w:vAlign w:val="center"/>
          </w:tcPr>
          <w:p w14:paraId="7F2F9FFA" w14:textId="3FAFA56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7,04</w:t>
            </w:r>
          </w:p>
        </w:tc>
        <w:tc>
          <w:tcPr>
            <w:tcW w:w="1134" w:type="dxa"/>
            <w:shd w:val="clear" w:color="auto" w:fill="auto"/>
            <w:vAlign w:val="center"/>
          </w:tcPr>
          <w:p w14:paraId="61193560" w14:textId="5069C59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50,70</w:t>
            </w:r>
          </w:p>
        </w:tc>
        <w:tc>
          <w:tcPr>
            <w:tcW w:w="851" w:type="dxa"/>
            <w:shd w:val="clear" w:color="auto" w:fill="auto"/>
            <w:vAlign w:val="center"/>
          </w:tcPr>
          <w:p w14:paraId="1F2191F2" w14:textId="04CF571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35,21</w:t>
            </w:r>
          </w:p>
        </w:tc>
        <w:tc>
          <w:tcPr>
            <w:tcW w:w="850" w:type="dxa"/>
            <w:shd w:val="clear" w:color="auto" w:fill="auto"/>
            <w:vAlign w:val="center"/>
          </w:tcPr>
          <w:p w14:paraId="65E8C43B" w14:textId="214D615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7,04</w:t>
            </w:r>
          </w:p>
        </w:tc>
        <w:tc>
          <w:tcPr>
            <w:tcW w:w="1418" w:type="dxa"/>
            <w:shd w:val="clear" w:color="auto" w:fill="auto"/>
            <w:vAlign w:val="center"/>
          </w:tcPr>
          <w:p w14:paraId="2DBD0B0A" w14:textId="309BA80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41C41B4C" w14:textId="77777777" w:rsidTr="00E70DBA">
        <w:trPr>
          <w:cantSplit/>
          <w:trHeight w:val="243"/>
        </w:trPr>
        <w:tc>
          <w:tcPr>
            <w:tcW w:w="426" w:type="dxa"/>
            <w:shd w:val="clear" w:color="auto" w:fill="auto"/>
          </w:tcPr>
          <w:p w14:paraId="4FD66835"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F689424" w14:textId="024190D9"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Богучарский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1A080F95" w14:textId="4B3F275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56</w:t>
            </w:r>
          </w:p>
        </w:tc>
        <w:tc>
          <w:tcPr>
            <w:tcW w:w="1134" w:type="dxa"/>
            <w:shd w:val="clear" w:color="auto" w:fill="auto"/>
            <w:vAlign w:val="center"/>
          </w:tcPr>
          <w:p w14:paraId="424A8D30" w14:textId="5E8A36E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3,57</w:t>
            </w:r>
          </w:p>
        </w:tc>
        <w:tc>
          <w:tcPr>
            <w:tcW w:w="1134" w:type="dxa"/>
            <w:shd w:val="clear" w:color="auto" w:fill="auto"/>
            <w:vAlign w:val="center"/>
          </w:tcPr>
          <w:p w14:paraId="41173DE8" w14:textId="77697A1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62,50</w:t>
            </w:r>
          </w:p>
        </w:tc>
        <w:tc>
          <w:tcPr>
            <w:tcW w:w="851" w:type="dxa"/>
            <w:shd w:val="clear" w:color="auto" w:fill="auto"/>
            <w:vAlign w:val="center"/>
          </w:tcPr>
          <w:p w14:paraId="33AED475" w14:textId="247D77F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33,93</w:t>
            </w:r>
          </w:p>
        </w:tc>
        <w:tc>
          <w:tcPr>
            <w:tcW w:w="850" w:type="dxa"/>
            <w:shd w:val="clear" w:color="auto" w:fill="auto"/>
            <w:vAlign w:val="center"/>
          </w:tcPr>
          <w:p w14:paraId="55196AEA" w14:textId="7C70B7D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4B2767C0" w14:textId="0B4A97C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5A64ABEC" w14:textId="77777777" w:rsidTr="00E70DBA">
        <w:trPr>
          <w:cantSplit/>
          <w:trHeight w:val="243"/>
        </w:trPr>
        <w:tc>
          <w:tcPr>
            <w:tcW w:w="426" w:type="dxa"/>
            <w:shd w:val="clear" w:color="auto" w:fill="auto"/>
          </w:tcPr>
          <w:p w14:paraId="32E09ADC"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DA1C495" w14:textId="285E92E0"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Борисоглебский городской округ</w:t>
            </w:r>
          </w:p>
        </w:tc>
        <w:tc>
          <w:tcPr>
            <w:tcW w:w="1275" w:type="dxa"/>
            <w:vAlign w:val="center"/>
          </w:tcPr>
          <w:p w14:paraId="71FF8016" w14:textId="50D4C49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152</w:t>
            </w:r>
          </w:p>
        </w:tc>
        <w:tc>
          <w:tcPr>
            <w:tcW w:w="1134" w:type="dxa"/>
            <w:shd w:val="clear" w:color="auto" w:fill="auto"/>
            <w:vAlign w:val="center"/>
          </w:tcPr>
          <w:p w14:paraId="71E1C4D9" w14:textId="47AD050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4,61</w:t>
            </w:r>
          </w:p>
        </w:tc>
        <w:tc>
          <w:tcPr>
            <w:tcW w:w="1134" w:type="dxa"/>
            <w:shd w:val="clear" w:color="auto" w:fill="auto"/>
            <w:vAlign w:val="center"/>
          </w:tcPr>
          <w:p w14:paraId="7D49B895" w14:textId="53A7D58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50,66</w:t>
            </w:r>
          </w:p>
        </w:tc>
        <w:tc>
          <w:tcPr>
            <w:tcW w:w="851" w:type="dxa"/>
            <w:shd w:val="clear" w:color="auto" w:fill="auto"/>
            <w:vAlign w:val="center"/>
          </w:tcPr>
          <w:p w14:paraId="103B20CC" w14:textId="68B7AE6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40,79</w:t>
            </w:r>
          </w:p>
        </w:tc>
        <w:tc>
          <w:tcPr>
            <w:tcW w:w="850" w:type="dxa"/>
            <w:shd w:val="clear" w:color="auto" w:fill="auto"/>
            <w:vAlign w:val="center"/>
          </w:tcPr>
          <w:p w14:paraId="4765DE8B" w14:textId="69A98F42"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3,95</w:t>
            </w:r>
          </w:p>
        </w:tc>
        <w:tc>
          <w:tcPr>
            <w:tcW w:w="1418" w:type="dxa"/>
            <w:shd w:val="clear" w:color="auto" w:fill="auto"/>
            <w:vAlign w:val="center"/>
          </w:tcPr>
          <w:p w14:paraId="2A174953" w14:textId="28E9D6E2"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76FCDBBE" w14:textId="77777777" w:rsidTr="00E70DBA">
        <w:trPr>
          <w:cantSplit/>
          <w:trHeight w:val="243"/>
        </w:trPr>
        <w:tc>
          <w:tcPr>
            <w:tcW w:w="426" w:type="dxa"/>
            <w:shd w:val="clear" w:color="auto" w:fill="auto"/>
          </w:tcPr>
          <w:p w14:paraId="3950C07E"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9F5820E" w14:textId="4F355E23"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Бутурлиновский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0A8B3C97" w14:textId="0D85BC9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57</w:t>
            </w:r>
          </w:p>
        </w:tc>
        <w:tc>
          <w:tcPr>
            <w:tcW w:w="1134" w:type="dxa"/>
            <w:shd w:val="clear" w:color="auto" w:fill="auto"/>
            <w:vAlign w:val="center"/>
          </w:tcPr>
          <w:p w14:paraId="1AA016BE" w14:textId="2DE551E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12,28</w:t>
            </w:r>
          </w:p>
        </w:tc>
        <w:tc>
          <w:tcPr>
            <w:tcW w:w="1134" w:type="dxa"/>
            <w:shd w:val="clear" w:color="auto" w:fill="auto"/>
            <w:vAlign w:val="center"/>
          </w:tcPr>
          <w:p w14:paraId="0A953F1C" w14:textId="5183CE6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52,63</w:t>
            </w:r>
          </w:p>
        </w:tc>
        <w:tc>
          <w:tcPr>
            <w:tcW w:w="851" w:type="dxa"/>
            <w:shd w:val="clear" w:color="auto" w:fill="auto"/>
            <w:vAlign w:val="center"/>
          </w:tcPr>
          <w:p w14:paraId="1AA2BE9C" w14:textId="48931EB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31,58</w:t>
            </w:r>
          </w:p>
        </w:tc>
        <w:tc>
          <w:tcPr>
            <w:tcW w:w="850" w:type="dxa"/>
            <w:shd w:val="clear" w:color="auto" w:fill="auto"/>
            <w:vAlign w:val="center"/>
          </w:tcPr>
          <w:p w14:paraId="70772B4E" w14:textId="4F0D1FC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3,51</w:t>
            </w:r>
          </w:p>
        </w:tc>
        <w:tc>
          <w:tcPr>
            <w:tcW w:w="1418" w:type="dxa"/>
            <w:shd w:val="clear" w:color="auto" w:fill="auto"/>
            <w:vAlign w:val="center"/>
          </w:tcPr>
          <w:p w14:paraId="26C537DD" w14:textId="4588E6F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743C5658" w14:textId="77777777" w:rsidTr="00E70DBA">
        <w:trPr>
          <w:cantSplit/>
          <w:trHeight w:val="243"/>
        </w:trPr>
        <w:tc>
          <w:tcPr>
            <w:tcW w:w="426" w:type="dxa"/>
            <w:shd w:val="clear" w:color="auto" w:fill="auto"/>
          </w:tcPr>
          <w:p w14:paraId="645CA2B9"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0DB864C" w14:textId="4D694F7D"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Верхнемамонский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10BBEB74" w14:textId="5EA1363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65</w:t>
            </w:r>
          </w:p>
        </w:tc>
        <w:tc>
          <w:tcPr>
            <w:tcW w:w="1134" w:type="dxa"/>
            <w:shd w:val="clear" w:color="auto" w:fill="auto"/>
            <w:vAlign w:val="center"/>
          </w:tcPr>
          <w:p w14:paraId="14446C74" w14:textId="30116B1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20,00</w:t>
            </w:r>
          </w:p>
        </w:tc>
        <w:tc>
          <w:tcPr>
            <w:tcW w:w="1134" w:type="dxa"/>
            <w:shd w:val="clear" w:color="auto" w:fill="auto"/>
            <w:vAlign w:val="center"/>
          </w:tcPr>
          <w:p w14:paraId="2001512B" w14:textId="2747527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58,46</w:t>
            </w:r>
          </w:p>
        </w:tc>
        <w:tc>
          <w:tcPr>
            <w:tcW w:w="851" w:type="dxa"/>
            <w:shd w:val="clear" w:color="auto" w:fill="auto"/>
            <w:vAlign w:val="center"/>
          </w:tcPr>
          <w:p w14:paraId="6D93ACD8" w14:textId="7634512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21,54</w:t>
            </w:r>
          </w:p>
        </w:tc>
        <w:tc>
          <w:tcPr>
            <w:tcW w:w="850" w:type="dxa"/>
            <w:shd w:val="clear" w:color="auto" w:fill="auto"/>
            <w:vAlign w:val="center"/>
          </w:tcPr>
          <w:p w14:paraId="555ACC95" w14:textId="501A843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1767628C" w14:textId="244FD2D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45B42831" w14:textId="77777777" w:rsidTr="00E70DBA">
        <w:trPr>
          <w:cantSplit/>
          <w:trHeight w:val="243"/>
        </w:trPr>
        <w:tc>
          <w:tcPr>
            <w:tcW w:w="426" w:type="dxa"/>
            <w:shd w:val="clear" w:color="auto" w:fill="auto"/>
          </w:tcPr>
          <w:p w14:paraId="48DB97A5"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B556A96" w14:textId="5C1B4207"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Верхнехавский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06E6C793" w14:textId="69A8ABE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35</w:t>
            </w:r>
          </w:p>
        </w:tc>
        <w:tc>
          <w:tcPr>
            <w:tcW w:w="1134" w:type="dxa"/>
            <w:shd w:val="clear" w:color="auto" w:fill="auto"/>
            <w:vAlign w:val="center"/>
          </w:tcPr>
          <w:p w14:paraId="5E830607" w14:textId="2557F17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17,14</w:t>
            </w:r>
          </w:p>
        </w:tc>
        <w:tc>
          <w:tcPr>
            <w:tcW w:w="1134" w:type="dxa"/>
            <w:shd w:val="clear" w:color="auto" w:fill="auto"/>
            <w:vAlign w:val="center"/>
          </w:tcPr>
          <w:p w14:paraId="638B1A26" w14:textId="39D77C5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37,14</w:t>
            </w:r>
          </w:p>
        </w:tc>
        <w:tc>
          <w:tcPr>
            <w:tcW w:w="851" w:type="dxa"/>
            <w:shd w:val="clear" w:color="auto" w:fill="auto"/>
            <w:vAlign w:val="center"/>
          </w:tcPr>
          <w:p w14:paraId="6A771B50" w14:textId="1ACAA14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42,86</w:t>
            </w:r>
          </w:p>
        </w:tc>
        <w:tc>
          <w:tcPr>
            <w:tcW w:w="850" w:type="dxa"/>
            <w:shd w:val="clear" w:color="auto" w:fill="auto"/>
            <w:vAlign w:val="center"/>
          </w:tcPr>
          <w:p w14:paraId="765FC166" w14:textId="6A98E73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2,86</w:t>
            </w:r>
          </w:p>
        </w:tc>
        <w:tc>
          <w:tcPr>
            <w:tcW w:w="1418" w:type="dxa"/>
            <w:shd w:val="clear" w:color="auto" w:fill="auto"/>
            <w:vAlign w:val="center"/>
          </w:tcPr>
          <w:p w14:paraId="528B5120" w14:textId="06EA45E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F5FDA1F" w14:textId="77777777" w:rsidTr="00E70DBA">
        <w:trPr>
          <w:cantSplit/>
          <w:trHeight w:val="243"/>
        </w:trPr>
        <w:tc>
          <w:tcPr>
            <w:tcW w:w="426" w:type="dxa"/>
            <w:shd w:val="clear" w:color="auto" w:fill="auto"/>
          </w:tcPr>
          <w:p w14:paraId="427BBEC5"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0526987" w14:textId="1CC0FBA9"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Воробьевский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14A73158" w14:textId="06D775F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30</w:t>
            </w:r>
          </w:p>
        </w:tc>
        <w:tc>
          <w:tcPr>
            <w:tcW w:w="1134" w:type="dxa"/>
            <w:shd w:val="clear" w:color="auto" w:fill="auto"/>
            <w:vAlign w:val="center"/>
          </w:tcPr>
          <w:p w14:paraId="6D1CB384" w14:textId="648969F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6,67</w:t>
            </w:r>
          </w:p>
        </w:tc>
        <w:tc>
          <w:tcPr>
            <w:tcW w:w="1134" w:type="dxa"/>
            <w:shd w:val="clear" w:color="auto" w:fill="auto"/>
            <w:vAlign w:val="center"/>
          </w:tcPr>
          <w:p w14:paraId="011FB1CA" w14:textId="06B4076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50,00</w:t>
            </w:r>
          </w:p>
        </w:tc>
        <w:tc>
          <w:tcPr>
            <w:tcW w:w="851" w:type="dxa"/>
            <w:shd w:val="clear" w:color="auto" w:fill="auto"/>
            <w:vAlign w:val="center"/>
          </w:tcPr>
          <w:p w14:paraId="37F435F9" w14:textId="438C8A8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43,33</w:t>
            </w:r>
          </w:p>
        </w:tc>
        <w:tc>
          <w:tcPr>
            <w:tcW w:w="850" w:type="dxa"/>
            <w:shd w:val="clear" w:color="auto" w:fill="auto"/>
            <w:vAlign w:val="center"/>
          </w:tcPr>
          <w:p w14:paraId="2EC77603" w14:textId="01AB38E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35072D41" w14:textId="20B2EA4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5B00094C" w14:textId="77777777" w:rsidTr="00E70DBA">
        <w:trPr>
          <w:cantSplit/>
          <w:trHeight w:val="243"/>
        </w:trPr>
        <w:tc>
          <w:tcPr>
            <w:tcW w:w="426" w:type="dxa"/>
            <w:shd w:val="clear" w:color="auto" w:fill="auto"/>
          </w:tcPr>
          <w:p w14:paraId="2309F48D"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FF78D27" w14:textId="32833233"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Грибановский муниципальный район</w:t>
            </w:r>
          </w:p>
        </w:tc>
        <w:tc>
          <w:tcPr>
            <w:tcW w:w="1275" w:type="dxa"/>
            <w:vAlign w:val="center"/>
          </w:tcPr>
          <w:p w14:paraId="66EEF964" w14:textId="12D45AC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52</w:t>
            </w:r>
          </w:p>
        </w:tc>
        <w:tc>
          <w:tcPr>
            <w:tcW w:w="1134" w:type="dxa"/>
            <w:shd w:val="clear" w:color="auto" w:fill="auto"/>
            <w:vAlign w:val="center"/>
          </w:tcPr>
          <w:p w14:paraId="78E26491" w14:textId="0AD2A95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7,69</w:t>
            </w:r>
          </w:p>
        </w:tc>
        <w:tc>
          <w:tcPr>
            <w:tcW w:w="1134" w:type="dxa"/>
            <w:shd w:val="clear" w:color="auto" w:fill="auto"/>
            <w:vAlign w:val="center"/>
          </w:tcPr>
          <w:p w14:paraId="2038F674" w14:textId="4EB86A7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69,23</w:t>
            </w:r>
          </w:p>
        </w:tc>
        <w:tc>
          <w:tcPr>
            <w:tcW w:w="851" w:type="dxa"/>
            <w:shd w:val="clear" w:color="auto" w:fill="auto"/>
            <w:vAlign w:val="center"/>
          </w:tcPr>
          <w:p w14:paraId="445389A5" w14:textId="13DA3A7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23,08</w:t>
            </w:r>
          </w:p>
        </w:tc>
        <w:tc>
          <w:tcPr>
            <w:tcW w:w="850" w:type="dxa"/>
            <w:shd w:val="clear" w:color="auto" w:fill="auto"/>
            <w:vAlign w:val="center"/>
          </w:tcPr>
          <w:p w14:paraId="53D4600C" w14:textId="3601C72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157595C9" w14:textId="7D4176B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2E9C5921" w14:textId="77777777" w:rsidTr="00E70DBA">
        <w:trPr>
          <w:cantSplit/>
          <w:trHeight w:val="243"/>
        </w:trPr>
        <w:tc>
          <w:tcPr>
            <w:tcW w:w="426" w:type="dxa"/>
            <w:shd w:val="clear" w:color="auto" w:fill="auto"/>
          </w:tcPr>
          <w:p w14:paraId="6BE943D9"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EDCD92F" w14:textId="6E29A405"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Калачеевский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2984DBEF" w14:textId="77ABF91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74</w:t>
            </w:r>
          </w:p>
        </w:tc>
        <w:tc>
          <w:tcPr>
            <w:tcW w:w="1134" w:type="dxa"/>
            <w:shd w:val="clear" w:color="auto" w:fill="auto"/>
            <w:vAlign w:val="center"/>
          </w:tcPr>
          <w:p w14:paraId="68F61D0A" w14:textId="5374EF2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5,41</w:t>
            </w:r>
          </w:p>
        </w:tc>
        <w:tc>
          <w:tcPr>
            <w:tcW w:w="1134" w:type="dxa"/>
            <w:shd w:val="clear" w:color="auto" w:fill="auto"/>
            <w:vAlign w:val="center"/>
          </w:tcPr>
          <w:p w14:paraId="44C4F1D5" w14:textId="4807718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59,46</w:t>
            </w:r>
          </w:p>
        </w:tc>
        <w:tc>
          <w:tcPr>
            <w:tcW w:w="851" w:type="dxa"/>
            <w:shd w:val="clear" w:color="auto" w:fill="auto"/>
            <w:vAlign w:val="center"/>
          </w:tcPr>
          <w:p w14:paraId="527E531E" w14:textId="609B110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35,14</w:t>
            </w:r>
          </w:p>
        </w:tc>
        <w:tc>
          <w:tcPr>
            <w:tcW w:w="850" w:type="dxa"/>
            <w:shd w:val="clear" w:color="auto" w:fill="auto"/>
            <w:vAlign w:val="center"/>
          </w:tcPr>
          <w:p w14:paraId="53477E76" w14:textId="37E8E9D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78CB6987" w14:textId="7D60EFE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7F52157" w14:textId="77777777" w:rsidTr="00E70DBA">
        <w:trPr>
          <w:cantSplit/>
          <w:trHeight w:val="243"/>
        </w:trPr>
        <w:tc>
          <w:tcPr>
            <w:tcW w:w="426" w:type="dxa"/>
            <w:shd w:val="clear" w:color="auto" w:fill="auto"/>
          </w:tcPr>
          <w:p w14:paraId="1140EEDF"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318A37A" w14:textId="4E863752"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Каменский муниципальный район</w:t>
            </w:r>
          </w:p>
        </w:tc>
        <w:tc>
          <w:tcPr>
            <w:tcW w:w="1275" w:type="dxa"/>
            <w:vAlign w:val="center"/>
          </w:tcPr>
          <w:p w14:paraId="63443737" w14:textId="1B7F849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32</w:t>
            </w:r>
          </w:p>
        </w:tc>
        <w:tc>
          <w:tcPr>
            <w:tcW w:w="1134" w:type="dxa"/>
            <w:shd w:val="clear" w:color="auto" w:fill="auto"/>
            <w:vAlign w:val="center"/>
          </w:tcPr>
          <w:p w14:paraId="4B072627" w14:textId="0AE0F76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21,88</w:t>
            </w:r>
          </w:p>
        </w:tc>
        <w:tc>
          <w:tcPr>
            <w:tcW w:w="1134" w:type="dxa"/>
            <w:shd w:val="clear" w:color="auto" w:fill="auto"/>
            <w:vAlign w:val="center"/>
          </w:tcPr>
          <w:p w14:paraId="6C4F8998" w14:textId="737F9C4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46,88</w:t>
            </w:r>
          </w:p>
        </w:tc>
        <w:tc>
          <w:tcPr>
            <w:tcW w:w="851" w:type="dxa"/>
            <w:shd w:val="clear" w:color="auto" w:fill="auto"/>
            <w:vAlign w:val="center"/>
          </w:tcPr>
          <w:p w14:paraId="425E8DD8" w14:textId="019A5D2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31,25</w:t>
            </w:r>
          </w:p>
        </w:tc>
        <w:tc>
          <w:tcPr>
            <w:tcW w:w="850" w:type="dxa"/>
            <w:shd w:val="clear" w:color="auto" w:fill="auto"/>
            <w:vAlign w:val="center"/>
          </w:tcPr>
          <w:p w14:paraId="40747A99" w14:textId="19F47E9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4F902556" w14:textId="53A9C73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1713DFC9" w14:textId="77777777" w:rsidTr="00E70DBA">
        <w:trPr>
          <w:cantSplit/>
          <w:trHeight w:val="243"/>
        </w:trPr>
        <w:tc>
          <w:tcPr>
            <w:tcW w:w="426" w:type="dxa"/>
            <w:shd w:val="clear" w:color="auto" w:fill="auto"/>
          </w:tcPr>
          <w:p w14:paraId="67E3BA3C"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66C8F67" w14:textId="0E052706"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Кантемировский муниципальный район</w:t>
            </w:r>
          </w:p>
        </w:tc>
        <w:tc>
          <w:tcPr>
            <w:tcW w:w="1275" w:type="dxa"/>
            <w:vAlign w:val="center"/>
          </w:tcPr>
          <w:p w14:paraId="2DC622B5" w14:textId="060DF59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63</w:t>
            </w:r>
          </w:p>
        </w:tc>
        <w:tc>
          <w:tcPr>
            <w:tcW w:w="1134" w:type="dxa"/>
            <w:shd w:val="clear" w:color="auto" w:fill="auto"/>
            <w:vAlign w:val="center"/>
          </w:tcPr>
          <w:p w14:paraId="252E4DC0" w14:textId="334B81B3"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6,35</w:t>
            </w:r>
          </w:p>
        </w:tc>
        <w:tc>
          <w:tcPr>
            <w:tcW w:w="1134" w:type="dxa"/>
            <w:shd w:val="clear" w:color="auto" w:fill="auto"/>
            <w:vAlign w:val="center"/>
          </w:tcPr>
          <w:p w14:paraId="7C6989FA" w14:textId="72BB788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52,38</w:t>
            </w:r>
          </w:p>
        </w:tc>
        <w:tc>
          <w:tcPr>
            <w:tcW w:w="851" w:type="dxa"/>
            <w:shd w:val="clear" w:color="auto" w:fill="auto"/>
            <w:vAlign w:val="center"/>
          </w:tcPr>
          <w:p w14:paraId="77DF23BE" w14:textId="1D0CD932"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41,27</w:t>
            </w:r>
          </w:p>
        </w:tc>
        <w:tc>
          <w:tcPr>
            <w:tcW w:w="850" w:type="dxa"/>
            <w:shd w:val="clear" w:color="auto" w:fill="auto"/>
            <w:vAlign w:val="center"/>
          </w:tcPr>
          <w:p w14:paraId="466B2DD4" w14:textId="10F52583"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18C9F6F5" w14:textId="27ACDDF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11C5EA8B" w14:textId="77777777" w:rsidTr="00E70DBA">
        <w:trPr>
          <w:cantSplit/>
          <w:trHeight w:val="243"/>
        </w:trPr>
        <w:tc>
          <w:tcPr>
            <w:tcW w:w="426" w:type="dxa"/>
            <w:shd w:val="clear" w:color="auto" w:fill="auto"/>
          </w:tcPr>
          <w:p w14:paraId="198A2D53"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4F9895D" w14:textId="76B6C9AC"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Каширский муниципальный район</w:t>
            </w:r>
          </w:p>
        </w:tc>
        <w:tc>
          <w:tcPr>
            <w:tcW w:w="1275" w:type="dxa"/>
            <w:vAlign w:val="center"/>
          </w:tcPr>
          <w:p w14:paraId="5417A82C" w14:textId="60944553"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35</w:t>
            </w:r>
          </w:p>
        </w:tc>
        <w:tc>
          <w:tcPr>
            <w:tcW w:w="1134" w:type="dxa"/>
            <w:shd w:val="clear" w:color="auto" w:fill="auto"/>
            <w:vAlign w:val="center"/>
          </w:tcPr>
          <w:p w14:paraId="2A9B95B3" w14:textId="2DCC429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2,86</w:t>
            </w:r>
          </w:p>
        </w:tc>
        <w:tc>
          <w:tcPr>
            <w:tcW w:w="1134" w:type="dxa"/>
            <w:shd w:val="clear" w:color="auto" w:fill="auto"/>
            <w:vAlign w:val="center"/>
          </w:tcPr>
          <w:p w14:paraId="2DCAB537" w14:textId="1023905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62,86</w:t>
            </w:r>
          </w:p>
        </w:tc>
        <w:tc>
          <w:tcPr>
            <w:tcW w:w="851" w:type="dxa"/>
            <w:shd w:val="clear" w:color="auto" w:fill="auto"/>
            <w:vAlign w:val="center"/>
          </w:tcPr>
          <w:p w14:paraId="5496D9DE" w14:textId="3F65529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31,43</w:t>
            </w:r>
          </w:p>
        </w:tc>
        <w:tc>
          <w:tcPr>
            <w:tcW w:w="850" w:type="dxa"/>
            <w:shd w:val="clear" w:color="auto" w:fill="auto"/>
            <w:vAlign w:val="center"/>
          </w:tcPr>
          <w:p w14:paraId="3A310027" w14:textId="2D1F384A"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2,86</w:t>
            </w:r>
          </w:p>
        </w:tc>
        <w:tc>
          <w:tcPr>
            <w:tcW w:w="1418" w:type="dxa"/>
            <w:shd w:val="clear" w:color="auto" w:fill="auto"/>
            <w:vAlign w:val="center"/>
          </w:tcPr>
          <w:p w14:paraId="04DF9E3B" w14:textId="21BF2DE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8E30386" w14:textId="77777777" w:rsidTr="00E70DBA">
        <w:trPr>
          <w:cantSplit/>
          <w:trHeight w:val="243"/>
        </w:trPr>
        <w:tc>
          <w:tcPr>
            <w:tcW w:w="426" w:type="dxa"/>
            <w:shd w:val="clear" w:color="auto" w:fill="auto"/>
          </w:tcPr>
          <w:p w14:paraId="268B41D9"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769F59A" w14:textId="5D63CA09"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Лискинский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46FFF1A2" w14:textId="33347152"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172</w:t>
            </w:r>
          </w:p>
        </w:tc>
        <w:tc>
          <w:tcPr>
            <w:tcW w:w="1134" w:type="dxa"/>
            <w:shd w:val="clear" w:color="auto" w:fill="auto"/>
            <w:vAlign w:val="center"/>
          </w:tcPr>
          <w:p w14:paraId="63E5A1C6" w14:textId="3E50A12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5,81</w:t>
            </w:r>
          </w:p>
        </w:tc>
        <w:tc>
          <w:tcPr>
            <w:tcW w:w="1134" w:type="dxa"/>
            <w:shd w:val="clear" w:color="auto" w:fill="auto"/>
            <w:vAlign w:val="center"/>
          </w:tcPr>
          <w:p w14:paraId="7B7C2588" w14:textId="3644264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47,09</w:t>
            </w:r>
          </w:p>
        </w:tc>
        <w:tc>
          <w:tcPr>
            <w:tcW w:w="851" w:type="dxa"/>
            <w:shd w:val="clear" w:color="auto" w:fill="auto"/>
            <w:vAlign w:val="center"/>
          </w:tcPr>
          <w:p w14:paraId="64B8D53B" w14:textId="6F7D069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45,35</w:t>
            </w:r>
          </w:p>
        </w:tc>
        <w:tc>
          <w:tcPr>
            <w:tcW w:w="850" w:type="dxa"/>
            <w:shd w:val="clear" w:color="auto" w:fill="auto"/>
            <w:vAlign w:val="center"/>
          </w:tcPr>
          <w:p w14:paraId="21D917F8" w14:textId="2A73EEA2"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1,74</w:t>
            </w:r>
          </w:p>
        </w:tc>
        <w:tc>
          <w:tcPr>
            <w:tcW w:w="1418" w:type="dxa"/>
            <w:shd w:val="clear" w:color="auto" w:fill="auto"/>
            <w:vAlign w:val="center"/>
          </w:tcPr>
          <w:p w14:paraId="20794F46" w14:textId="3C9693D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4A366D3F" w14:textId="77777777" w:rsidTr="00E70DBA">
        <w:trPr>
          <w:cantSplit/>
          <w:trHeight w:val="243"/>
        </w:trPr>
        <w:tc>
          <w:tcPr>
            <w:tcW w:w="426" w:type="dxa"/>
            <w:shd w:val="clear" w:color="auto" w:fill="auto"/>
          </w:tcPr>
          <w:p w14:paraId="620F4A99"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FADA765" w14:textId="584AB387"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Нижнедевицкий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43FBC966" w14:textId="7DEC2D6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23</w:t>
            </w:r>
          </w:p>
        </w:tc>
        <w:tc>
          <w:tcPr>
            <w:tcW w:w="1134" w:type="dxa"/>
            <w:shd w:val="clear" w:color="auto" w:fill="auto"/>
            <w:vAlign w:val="center"/>
          </w:tcPr>
          <w:p w14:paraId="2D6A23B3" w14:textId="77B29AE2"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17,39</w:t>
            </w:r>
          </w:p>
        </w:tc>
        <w:tc>
          <w:tcPr>
            <w:tcW w:w="1134" w:type="dxa"/>
            <w:shd w:val="clear" w:color="auto" w:fill="auto"/>
            <w:vAlign w:val="center"/>
          </w:tcPr>
          <w:p w14:paraId="5BE8551B" w14:textId="19ECD30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60,87</w:t>
            </w:r>
          </w:p>
        </w:tc>
        <w:tc>
          <w:tcPr>
            <w:tcW w:w="851" w:type="dxa"/>
            <w:shd w:val="clear" w:color="auto" w:fill="auto"/>
            <w:vAlign w:val="center"/>
          </w:tcPr>
          <w:p w14:paraId="7B15C6CB" w14:textId="2D678D6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21,74</w:t>
            </w:r>
          </w:p>
        </w:tc>
        <w:tc>
          <w:tcPr>
            <w:tcW w:w="850" w:type="dxa"/>
            <w:shd w:val="clear" w:color="auto" w:fill="auto"/>
            <w:vAlign w:val="center"/>
          </w:tcPr>
          <w:p w14:paraId="0D785FB9" w14:textId="78A9740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5DFCE6FD" w14:textId="17D5EE5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612A0C9" w14:textId="77777777" w:rsidTr="00E70DBA">
        <w:trPr>
          <w:cantSplit/>
          <w:trHeight w:val="243"/>
        </w:trPr>
        <w:tc>
          <w:tcPr>
            <w:tcW w:w="426" w:type="dxa"/>
            <w:shd w:val="clear" w:color="auto" w:fill="auto"/>
          </w:tcPr>
          <w:p w14:paraId="49B5A8F4"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91F64D7" w14:textId="44D63056"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Новоусманский</w:t>
            </w:r>
            <w:proofErr w:type="spellEnd"/>
            <w:r w:rsidRPr="00E70DBA">
              <w:rPr>
                <w:rFonts w:ascii="Times New Roman" w:hAnsi="Times New Roman"/>
                <w:color w:val="000000"/>
                <w:sz w:val="20"/>
                <w:szCs w:val="20"/>
              </w:rPr>
              <w:t xml:space="preserve"> </w:t>
            </w:r>
            <w:proofErr w:type="spellStart"/>
            <w:r w:rsidRPr="00E70DBA">
              <w:rPr>
                <w:rFonts w:ascii="Times New Roman" w:hAnsi="Times New Roman"/>
                <w:color w:val="000000"/>
                <w:sz w:val="20"/>
                <w:szCs w:val="20"/>
              </w:rPr>
              <w:t>муницпальный</w:t>
            </w:r>
            <w:proofErr w:type="spellEnd"/>
            <w:r w:rsidRPr="00E70DBA">
              <w:rPr>
                <w:rFonts w:ascii="Times New Roman" w:hAnsi="Times New Roman"/>
                <w:color w:val="000000"/>
                <w:sz w:val="20"/>
                <w:szCs w:val="20"/>
              </w:rPr>
              <w:t xml:space="preserve"> район</w:t>
            </w:r>
          </w:p>
        </w:tc>
        <w:tc>
          <w:tcPr>
            <w:tcW w:w="1275" w:type="dxa"/>
            <w:vAlign w:val="center"/>
          </w:tcPr>
          <w:p w14:paraId="246C81E5" w14:textId="6896C7B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161</w:t>
            </w:r>
          </w:p>
        </w:tc>
        <w:tc>
          <w:tcPr>
            <w:tcW w:w="1134" w:type="dxa"/>
            <w:shd w:val="clear" w:color="auto" w:fill="auto"/>
            <w:vAlign w:val="center"/>
          </w:tcPr>
          <w:p w14:paraId="71BFF658" w14:textId="052459F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6,83</w:t>
            </w:r>
          </w:p>
        </w:tc>
        <w:tc>
          <w:tcPr>
            <w:tcW w:w="1134" w:type="dxa"/>
            <w:shd w:val="clear" w:color="auto" w:fill="auto"/>
            <w:vAlign w:val="center"/>
          </w:tcPr>
          <w:p w14:paraId="6C5A8B19" w14:textId="5E9B351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55,90</w:t>
            </w:r>
          </w:p>
        </w:tc>
        <w:tc>
          <w:tcPr>
            <w:tcW w:w="851" w:type="dxa"/>
            <w:shd w:val="clear" w:color="auto" w:fill="auto"/>
            <w:vAlign w:val="center"/>
          </w:tcPr>
          <w:p w14:paraId="6897251B" w14:textId="0350723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35,40</w:t>
            </w:r>
          </w:p>
        </w:tc>
        <w:tc>
          <w:tcPr>
            <w:tcW w:w="850" w:type="dxa"/>
            <w:shd w:val="clear" w:color="auto" w:fill="auto"/>
            <w:vAlign w:val="center"/>
          </w:tcPr>
          <w:p w14:paraId="097773B9" w14:textId="403AB76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1,86</w:t>
            </w:r>
          </w:p>
        </w:tc>
        <w:tc>
          <w:tcPr>
            <w:tcW w:w="1418" w:type="dxa"/>
            <w:shd w:val="clear" w:color="auto" w:fill="auto"/>
            <w:vAlign w:val="center"/>
          </w:tcPr>
          <w:p w14:paraId="469F3DCC" w14:textId="279A6A7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187B546" w14:textId="77777777" w:rsidTr="00E70DBA">
        <w:trPr>
          <w:cantSplit/>
          <w:trHeight w:val="243"/>
        </w:trPr>
        <w:tc>
          <w:tcPr>
            <w:tcW w:w="426" w:type="dxa"/>
            <w:shd w:val="clear" w:color="auto" w:fill="auto"/>
          </w:tcPr>
          <w:p w14:paraId="1AEC31D6"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24090DE" w14:textId="68093B77"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Новохопёрский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32028258" w14:textId="7B78CF0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66</w:t>
            </w:r>
          </w:p>
        </w:tc>
        <w:tc>
          <w:tcPr>
            <w:tcW w:w="1134" w:type="dxa"/>
            <w:shd w:val="clear" w:color="auto" w:fill="auto"/>
            <w:vAlign w:val="center"/>
          </w:tcPr>
          <w:p w14:paraId="254F40D0" w14:textId="69F45B9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16,67</w:t>
            </w:r>
          </w:p>
        </w:tc>
        <w:tc>
          <w:tcPr>
            <w:tcW w:w="1134" w:type="dxa"/>
            <w:shd w:val="clear" w:color="auto" w:fill="auto"/>
            <w:vAlign w:val="center"/>
          </w:tcPr>
          <w:p w14:paraId="6C76330B" w14:textId="5E6A4DFA"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48,48</w:t>
            </w:r>
          </w:p>
        </w:tc>
        <w:tc>
          <w:tcPr>
            <w:tcW w:w="851" w:type="dxa"/>
            <w:shd w:val="clear" w:color="auto" w:fill="auto"/>
            <w:vAlign w:val="center"/>
          </w:tcPr>
          <w:p w14:paraId="0D9111C7" w14:textId="2F3E4A69"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33,33</w:t>
            </w:r>
          </w:p>
        </w:tc>
        <w:tc>
          <w:tcPr>
            <w:tcW w:w="850" w:type="dxa"/>
            <w:shd w:val="clear" w:color="auto" w:fill="auto"/>
            <w:vAlign w:val="center"/>
          </w:tcPr>
          <w:p w14:paraId="1163BE9C" w14:textId="03B968C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1,52</w:t>
            </w:r>
          </w:p>
        </w:tc>
        <w:tc>
          <w:tcPr>
            <w:tcW w:w="1418" w:type="dxa"/>
            <w:shd w:val="clear" w:color="auto" w:fill="auto"/>
            <w:vAlign w:val="center"/>
          </w:tcPr>
          <w:p w14:paraId="3A942CCE" w14:textId="7AF54A7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47F5A3FF" w14:textId="77777777" w:rsidTr="00E70DBA">
        <w:trPr>
          <w:cantSplit/>
          <w:trHeight w:val="243"/>
        </w:trPr>
        <w:tc>
          <w:tcPr>
            <w:tcW w:w="426" w:type="dxa"/>
            <w:shd w:val="clear" w:color="auto" w:fill="auto"/>
          </w:tcPr>
          <w:p w14:paraId="5FF335D9"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065ACF0" w14:textId="453B3778"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Ольховатский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27A82444" w14:textId="64AC5DE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31</w:t>
            </w:r>
          </w:p>
        </w:tc>
        <w:tc>
          <w:tcPr>
            <w:tcW w:w="1134" w:type="dxa"/>
            <w:shd w:val="clear" w:color="auto" w:fill="auto"/>
            <w:vAlign w:val="center"/>
          </w:tcPr>
          <w:p w14:paraId="78841D91" w14:textId="2F36D5E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3,23</w:t>
            </w:r>
          </w:p>
        </w:tc>
        <w:tc>
          <w:tcPr>
            <w:tcW w:w="1134" w:type="dxa"/>
            <w:shd w:val="clear" w:color="auto" w:fill="auto"/>
            <w:vAlign w:val="center"/>
          </w:tcPr>
          <w:p w14:paraId="7F6F2DD8" w14:textId="65B9DA82"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45,16</w:t>
            </w:r>
          </w:p>
        </w:tc>
        <w:tc>
          <w:tcPr>
            <w:tcW w:w="851" w:type="dxa"/>
            <w:shd w:val="clear" w:color="auto" w:fill="auto"/>
            <w:vAlign w:val="center"/>
          </w:tcPr>
          <w:p w14:paraId="673EC681" w14:textId="26009F4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48,39</w:t>
            </w:r>
          </w:p>
        </w:tc>
        <w:tc>
          <w:tcPr>
            <w:tcW w:w="850" w:type="dxa"/>
            <w:shd w:val="clear" w:color="auto" w:fill="auto"/>
            <w:vAlign w:val="center"/>
          </w:tcPr>
          <w:p w14:paraId="6E52399F" w14:textId="00EADF1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3,23</w:t>
            </w:r>
          </w:p>
        </w:tc>
        <w:tc>
          <w:tcPr>
            <w:tcW w:w="1418" w:type="dxa"/>
            <w:shd w:val="clear" w:color="auto" w:fill="auto"/>
            <w:vAlign w:val="center"/>
          </w:tcPr>
          <w:p w14:paraId="63798524" w14:textId="4D7CC0E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5BA39565" w14:textId="77777777" w:rsidTr="00E70DBA">
        <w:trPr>
          <w:cantSplit/>
          <w:trHeight w:val="243"/>
        </w:trPr>
        <w:tc>
          <w:tcPr>
            <w:tcW w:w="426" w:type="dxa"/>
            <w:shd w:val="clear" w:color="auto" w:fill="auto"/>
          </w:tcPr>
          <w:p w14:paraId="34B5DAE1"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F9AB9E9" w14:textId="0BCBDE5F"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Острогожский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2DDB071F" w14:textId="439B065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109</w:t>
            </w:r>
          </w:p>
        </w:tc>
        <w:tc>
          <w:tcPr>
            <w:tcW w:w="1134" w:type="dxa"/>
            <w:shd w:val="clear" w:color="auto" w:fill="auto"/>
            <w:vAlign w:val="center"/>
          </w:tcPr>
          <w:p w14:paraId="46AD042E" w14:textId="4601586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8,26</w:t>
            </w:r>
          </w:p>
        </w:tc>
        <w:tc>
          <w:tcPr>
            <w:tcW w:w="1134" w:type="dxa"/>
            <w:shd w:val="clear" w:color="auto" w:fill="auto"/>
            <w:vAlign w:val="center"/>
          </w:tcPr>
          <w:p w14:paraId="76864355" w14:textId="3CAA323A"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44,95</w:t>
            </w:r>
          </w:p>
        </w:tc>
        <w:tc>
          <w:tcPr>
            <w:tcW w:w="851" w:type="dxa"/>
            <w:shd w:val="clear" w:color="auto" w:fill="auto"/>
            <w:vAlign w:val="center"/>
          </w:tcPr>
          <w:p w14:paraId="17D1FFEE" w14:textId="6855B2B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43,12</w:t>
            </w:r>
          </w:p>
        </w:tc>
        <w:tc>
          <w:tcPr>
            <w:tcW w:w="850" w:type="dxa"/>
            <w:shd w:val="clear" w:color="auto" w:fill="auto"/>
            <w:vAlign w:val="center"/>
          </w:tcPr>
          <w:p w14:paraId="6E53FE3D" w14:textId="3AB6C41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3,67</w:t>
            </w:r>
          </w:p>
        </w:tc>
        <w:tc>
          <w:tcPr>
            <w:tcW w:w="1418" w:type="dxa"/>
            <w:shd w:val="clear" w:color="auto" w:fill="auto"/>
            <w:vAlign w:val="center"/>
          </w:tcPr>
          <w:p w14:paraId="274D4D84" w14:textId="108C9DF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A6698A6" w14:textId="77777777" w:rsidTr="00E70DBA">
        <w:trPr>
          <w:cantSplit/>
          <w:trHeight w:val="243"/>
        </w:trPr>
        <w:tc>
          <w:tcPr>
            <w:tcW w:w="426" w:type="dxa"/>
            <w:shd w:val="clear" w:color="auto" w:fill="auto"/>
          </w:tcPr>
          <w:p w14:paraId="7FD13969"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8947253" w14:textId="271EABF1"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Павловский муниципальный район</w:t>
            </w:r>
          </w:p>
        </w:tc>
        <w:tc>
          <w:tcPr>
            <w:tcW w:w="1275" w:type="dxa"/>
            <w:vAlign w:val="center"/>
          </w:tcPr>
          <w:p w14:paraId="11F29353" w14:textId="2D4E090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114</w:t>
            </w:r>
          </w:p>
        </w:tc>
        <w:tc>
          <w:tcPr>
            <w:tcW w:w="1134" w:type="dxa"/>
            <w:shd w:val="clear" w:color="auto" w:fill="auto"/>
            <w:vAlign w:val="center"/>
          </w:tcPr>
          <w:p w14:paraId="220AA155" w14:textId="7D95B64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8,77</w:t>
            </w:r>
          </w:p>
        </w:tc>
        <w:tc>
          <w:tcPr>
            <w:tcW w:w="1134" w:type="dxa"/>
            <w:shd w:val="clear" w:color="auto" w:fill="auto"/>
            <w:vAlign w:val="center"/>
          </w:tcPr>
          <w:p w14:paraId="0CDC0CFA" w14:textId="737E5A3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44,74</w:t>
            </w:r>
          </w:p>
        </w:tc>
        <w:tc>
          <w:tcPr>
            <w:tcW w:w="851" w:type="dxa"/>
            <w:shd w:val="clear" w:color="auto" w:fill="auto"/>
            <w:vAlign w:val="center"/>
          </w:tcPr>
          <w:p w14:paraId="70EA9727" w14:textId="5157F893"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45,61</w:t>
            </w:r>
          </w:p>
        </w:tc>
        <w:tc>
          <w:tcPr>
            <w:tcW w:w="850" w:type="dxa"/>
            <w:shd w:val="clear" w:color="auto" w:fill="auto"/>
            <w:vAlign w:val="center"/>
          </w:tcPr>
          <w:p w14:paraId="72B5A62E" w14:textId="36E7FE5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0,88</w:t>
            </w:r>
          </w:p>
        </w:tc>
        <w:tc>
          <w:tcPr>
            <w:tcW w:w="1418" w:type="dxa"/>
            <w:shd w:val="clear" w:color="auto" w:fill="auto"/>
            <w:vAlign w:val="center"/>
          </w:tcPr>
          <w:p w14:paraId="3DB52C05" w14:textId="7D15086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952C04F" w14:textId="77777777" w:rsidTr="00E70DBA">
        <w:trPr>
          <w:cantSplit/>
          <w:trHeight w:val="243"/>
        </w:trPr>
        <w:tc>
          <w:tcPr>
            <w:tcW w:w="426" w:type="dxa"/>
            <w:shd w:val="clear" w:color="auto" w:fill="auto"/>
          </w:tcPr>
          <w:p w14:paraId="212249AA"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B70B1A2" w14:textId="5EB716B0"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Панинский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6D5B7A80" w14:textId="25BCFC7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30</w:t>
            </w:r>
          </w:p>
        </w:tc>
        <w:tc>
          <w:tcPr>
            <w:tcW w:w="1134" w:type="dxa"/>
            <w:shd w:val="clear" w:color="auto" w:fill="auto"/>
            <w:vAlign w:val="center"/>
          </w:tcPr>
          <w:p w14:paraId="69777ADB" w14:textId="2AF0251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30,00</w:t>
            </w:r>
          </w:p>
        </w:tc>
        <w:tc>
          <w:tcPr>
            <w:tcW w:w="1134" w:type="dxa"/>
            <w:shd w:val="clear" w:color="auto" w:fill="auto"/>
            <w:vAlign w:val="center"/>
          </w:tcPr>
          <w:p w14:paraId="27B1153A" w14:textId="59CCD7A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46,67</w:t>
            </w:r>
          </w:p>
        </w:tc>
        <w:tc>
          <w:tcPr>
            <w:tcW w:w="851" w:type="dxa"/>
            <w:shd w:val="clear" w:color="auto" w:fill="auto"/>
            <w:vAlign w:val="center"/>
          </w:tcPr>
          <w:p w14:paraId="4F881A9A" w14:textId="227AD14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23,33</w:t>
            </w:r>
          </w:p>
        </w:tc>
        <w:tc>
          <w:tcPr>
            <w:tcW w:w="850" w:type="dxa"/>
            <w:shd w:val="clear" w:color="auto" w:fill="auto"/>
            <w:vAlign w:val="center"/>
          </w:tcPr>
          <w:p w14:paraId="33715931" w14:textId="5CBB6AE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1E777F13" w14:textId="1D021A02"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6C09AA5" w14:textId="77777777" w:rsidTr="00E70DBA">
        <w:trPr>
          <w:cantSplit/>
          <w:trHeight w:val="243"/>
        </w:trPr>
        <w:tc>
          <w:tcPr>
            <w:tcW w:w="426" w:type="dxa"/>
            <w:shd w:val="clear" w:color="auto" w:fill="auto"/>
          </w:tcPr>
          <w:p w14:paraId="5C0E5ADD"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DC0A987" w14:textId="30EE4B7C"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Петропавловский муниципальный район</w:t>
            </w:r>
          </w:p>
        </w:tc>
        <w:tc>
          <w:tcPr>
            <w:tcW w:w="1275" w:type="dxa"/>
            <w:vAlign w:val="center"/>
          </w:tcPr>
          <w:p w14:paraId="53346055" w14:textId="5E2EB13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36</w:t>
            </w:r>
          </w:p>
        </w:tc>
        <w:tc>
          <w:tcPr>
            <w:tcW w:w="1134" w:type="dxa"/>
            <w:shd w:val="clear" w:color="auto" w:fill="auto"/>
            <w:vAlign w:val="center"/>
          </w:tcPr>
          <w:p w14:paraId="1B6070E0" w14:textId="74AC87A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2,78</w:t>
            </w:r>
          </w:p>
        </w:tc>
        <w:tc>
          <w:tcPr>
            <w:tcW w:w="1134" w:type="dxa"/>
            <w:shd w:val="clear" w:color="auto" w:fill="auto"/>
            <w:vAlign w:val="center"/>
          </w:tcPr>
          <w:p w14:paraId="5DD70C9A" w14:textId="19DC219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52,78</w:t>
            </w:r>
          </w:p>
        </w:tc>
        <w:tc>
          <w:tcPr>
            <w:tcW w:w="851" w:type="dxa"/>
            <w:shd w:val="clear" w:color="auto" w:fill="auto"/>
            <w:vAlign w:val="center"/>
          </w:tcPr>
          <w:p w14:paraId="1E0B57E0" w14:textId="2D00E86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44,44</w:t>
            </w:r>
          </w:p>
        </w:tc>
        <w:tc>
          <w:tcPr>
            <w:tcW w:w="850" w:type="dxa"/>
            <w:shd w:val="clear" w:color="auto" w:fill="auto"/>
            <w:vAlign w:val="center"/>
          </w:tcPr>
          <w:p w14:paraId="3436DD61" w14:textId="16E1B09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37D7A423" w14:textId="6B4112A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2976921B" w14:textId="77777777" w:rsidTr="00E70DBA">
        <w:trPr>
          <w:cantSplit/>
          <w:trHeight w:val="243"/>
        </w:trPr>
        <w:tc>
          <w:tcPr>
            <w:tcW w:w="426" w:type="dxa"/>
            <w:shd w:val="clear" w:color="auto" w:fill="auto"/>
          </w:tcPr>
          <w:p w14:paraId="78038C42"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B28BD7B" w14:textId="40D29CF4"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Поворинский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24F9FB1E" w14:textId="4052074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43</w:t>
            </w:r>
          </w:p>
        </w:tc>
        <w:tc>
          <w:tcPr>
            <w:tcW w:w="1134" w:type="dxa"/>
            <w:shd w:val="clear" w:color="auto" w:fill="auto"/>
            <w:vAlign w:val="center"/>
          </w:tcPr>
          <w:p w14:paraId="252362CD" w14:textId="3A769E63"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13,95</w:t>
            </w:r>
          </w:p>
        </w:tc>
        <w:tc>
          <w:tcPr>
            <w:tcW w:w="1134" w:type="dxa"/>
            <w:shd w:val="clear" w:color="auto" w:fill="auto"/>
            <w:vAlign w:val="center"/>
          </w:tcPr>
          <w:p w14:paraId="59920F17" w14:textId="73A71B7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46,51</w:t>
            </w:r>
          </w:p>
        </w:tc>
        <w:tc>
          <w:tcPr>
            <w:tcW w:w="851" w:type="dxa"/>
            <w:shd w:val="clear" w:color="auto" w:fill="auto"/>
            <w:vAlign w:val="center"/>
          </w:tcPr>
          <w:p w14:paraId="5359BD2C" w14:textId="6CD6C7A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34,88</w:t>
            </w:r>
          </w:p>
        </w:tc>
        <w:tc>
          <w:tcPr>
            <w:tcW w:w="850" w:type="dxa"/>
            <w:shd w:val="clear" w:color="auto" w:fill="auto"/>
            <w:vAlign w:val="center"/>
          </w:tcPr>
          <w:p w14:paraId="34BB1654" w14:textId="06B7317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4,65</w:t>
            </w:r>
          </w:p>
        </w:tc>
        <w:tc>
          <w:tcPr>
            <w:tcW w:w="1418" w:type="dxa"/>
            <w:shd w:val="clear" w:color="auto" w:fill="auto"/>
            <w:vAlign w:val="center"/>
          </w:tcPr>
          <w:p w14:paraId="08546A16" w14:textId="3CF127DA"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1E757FDF" w14:textId="77777777" w:rsidTr="00E70DBA">
        <w:trPr>
          <w:cantSplit/>
          <w:trHeight w:val="243"/>
        </w:trPr>
        <w:tc>
          <w:tcPr>
            <w:tcW w:w="426" w:type="dxa"/>
            <w:shd w:val="clear" w:color="auto" w:fill="auto"/>
          </w:tcPr>
          <w:p w14:paraId="7BC88203"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630AF17" w14:textId="6ADC0C5D"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Подгоренский муниципальный район</w:t>
            </w:r>
          </w:p>
        </w:tc>
        <w:tc>
          <w:tcPr>
            <w:tcW w:w="1275" w:type="dxa"/>
            <w:vAlign w:val="center"/>
          </w:tcPr>
          <w:p w14:paraId="24B9E4E4" w14:textId="25ED859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33</w:t>
            </w:r>
          </w:p>
        </w:tc>
        <w:tc>
          <w:tcPr>
            <w:tcW w:w="1134" w:type="dxa"/>
            <w:shd w:val="clear" w:color="auto" w:fill="auto"/>
            <w:vAlign w:val="center"/>
          </w:tcPr>
          <w:p w14:paraId="0A8EC903" w14:textId="0A92A19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12,12</w:t>
            </w:r>
          </w:p>
        </w:tc>
        <w:tc>
          <w:tcPr>
            <w:tcW w:w="1134" w:type="dxa"/>
            <w:shd w:val="clear" w:color="auto" w:fill="auto"/>
            <w:vAlign w:val="center"/>
          </w:tcPr>
          <w:p w14:paraId="22C224D3" w14:textId="364D53E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63,64</w:t>
            </w:r>
          </w:p>
        </w:tc>
        <w:tc>
          <w:tcPr>
            <w:tcW w:w="851" w:type="dxa"/>
            <w:shd w:val="clear" w:color="auto" w:fill="auto"/>
            <w:vAlign w:val="center"/>
          </w:tcPr>
          <w:p w14:paraId="0D0B76FE" w14:textId="4F98940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24,24</w:t>
            </w:r>
          </w:p>
        </w:tc>
        <w:tc>
          <w:tcPr>
            <w:tcW w:w="850" w:type="dxa"/>
            <w:shd w:val="clear" w:color="auto" w:fill="auto"/>
            <w:vAlign w:val="center"/>
          </w:tcPr>
          <w:p w14:paraId="0BE09491" w14:textId="2B743CA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41B02B2F" w14:textId="254746D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34435FED" w14:textId="77777777" w:rsidTr="00E70DBA">
        <w:trPr>
          <w:cantSplit/>
          <w:trHeight w:val="243"/>
        </w:trPr>
        <w:tc>
          <w:tcPr>
            <w:tcW w:w="426" w:type="dxa"/>
            <w:shd w:val="clear" w:color="auto" w:fill="auto"/>
          </w:tcPr>
          <w:p w14:paraId="5045E436"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450C48F" w14:textId="16D32FD1"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Рамонский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49916CBA" w14:textId="242A82B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79</w:t>
            </w:r>
          </w:p>
        </w:tc>
        <w:tc>
          <w:tcPr>
            <w:tcW w:w="1134" w:type="dxa"/>
            <w:shd w:val="clear" w:color="auto" w:fill="auto"/>
            <w:vAlign w:val="center"/>
          </w:tcPr>
          <w:p w14:paraId="6B05000C" w14:textId="3A75186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15,19</w:t>
            </w:r>
          </w:p>
        </w:tc>
        <w:tc>
          <w:tcPr>
            <w:tcW w:w="1134" w:type="dxa"/>
            <w:shd w:val="clear" w:color="auto" w:fill="auto"/>
            <w:vAlign w:val="center"/>
          </w:tcPr>
          <w:p w14:paraId="39DFBC74" w14:textId="3935AB5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49,37</w:t>
            </w:r>
          </w:p>
        </w:tc>
        <w:tc>
          <w:tcPr>
            <w:tcW w:w="851" w:type="dxa"/>
            <w:shd w:val="clear" w:color="auto" w:fill="auto"/>
            <w:vAlign w:val="center"/>
          </w:tcPr>
          <w:p w14:paraId="574D7DCA" w14:textId="5AFA06F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34,18</w:t>
            </w:r>
          </w:p>
        </w:tc>
        <w:tc>
          <w:tcPr>
            <w:tcW w:w="850" w:type="dxa"/>
            <w:shd w:val="clear" w:color="auto" w:fill="auto"/>
            <w:vAlign w:val="center"/>
          </w:tcPr>
          <w:p w14:paraId="52DF8B71" w14:textId="44EAD31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1,27</w:t>
            </w:r>
          </w:p>
        </w:tc>
        <w:tc>
          <w:tcPr>
            <w:tcW w:w="1418" w:type="dxa"/>
            <w:shd w:val="clear" w:color="auto" w:fill="auto"/>
            <w:vAlign w:val="center"/>
          </w:tcPr>
          <w:p w14:paraId="64F55ED1" w14:textId="7FB1795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27DFE68D" w14:textId="77777777" w:rsidTr="00E70DBA">
        <w:trPr>
          <w:cantSplit/>
          <w:trHeight w:val="243"/>
        </w:trPr>
        <w:tc>
          <w:tcPr>
            <w:tcW w:w="426" w:type="dxa"/>
            <w:shd w:val="clear" w:color="auto" w:fill="auto"/>
          </w:tcPr>
          <w:p w14:paraId="260C2B2E"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BE13C95" w14:textId="3EDE2B49"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Репьевский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4ADDF4CC" w14:textId="0DE57B4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22</w:t>
            </w:r>
          </w:p>
        </w:tc>
        <w:tc>
          <w:tcPr>
            <w:tcW w:w="1134" w:type="dxa"/>
            <w:shd w:val="clear" w:color="auto" w:fill="auto"/>
            <w:vAlign w:val="center"/>
          </w:tcPr>
          <w:p w14:paraId="400519B0" w14:textId="5687EF5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4,55</w:t>
            </w:r>
          </w:p>
        </w:tc>
        <w:tc>
          <w:tcPr>
            <w:tcW w:w="1134" w:type="dxa"/>
            <w:shd w:val="clear" w:color="auto" w:fill="auto"/>
            <w:vAlign w:val="center"/>
          </w:tcPr>
          <w:p w14:paraId="1EB75E24" w14:textId="37F5D16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72,73</w:t>
            </w:r>
          </w:p>
        </w:tc>
        <w:tc>
          <w:tcPr>
            <w:tcW w:w="851" w:type="dxa"/>
            <w:shd w:val="clear" w:color="auto" w:fill="auto"/>
            <w:vAlign w:val="center"/>
          </w:tcPr>
          <w:p w14:paraId="7BA33F73" w14:textId="6C6FD68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22,73</w:t>
            </w:r>
          </w:p>
        </w:tc>
        <w:tc>
          <w:tcPr>
            <w:tcW w:w="850" w:type="dxa"/>
            <w:shd w:val="clear" w:color="auto" w:fill="auto"/>
            <w:vAlign w:val="center"/>
          </w:tcPr>
          <w:p w14:paraId="40C61DB5" w14:textId="1985DF0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0B6E7735" w14:textId="3FC9A4E6"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1D2EC27E" w14:textId="77777777" w:rsidTr="00E70DBA">
        <w:trPr>
          <w:cantSplit/>
          <w:trHeight w:val="243"/>
        </w:trPr>
        <w:tc>
          <w:tcPr>
            <w:tcW w:w="426" w:type="dxa"/>
            <w:shd w:val="clear" w:color="auto" w:fill="auto"/>
          </w:tcPr>
          <w:p w14:paraId="3ECBDC36"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DCBE9E5" w14:textId="6C2F587F"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Россошанский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02D8CDB6" w14:textId="37B8042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169</w:t>
            </w:r>
          </w:p>
        </w:tc>
        <w:tc>
          <w:tcPr>
            <w:tcW w:w="1134" w:type="dxa"/>
            <w:shd w:val="clear" w:color="auto" w:fill="auto"/>
            <w:vAlign w:val="center"/>
          </w:tcPr>
          <w:p w14:paraId="52587896" w14:textId="35C7DC7A"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3,55</w:t>
            </w:r>
          </w:p>
        </w:tc>
        <w:tc>
          <w:tcPr>
            <w:tcW w:w="1134" w:type="dxa"/>
            <w:shd w:val="clear" w:color="auto" w:fill="auto"/>
            <w:vAlign w:val="center"/>
          </w:tcPr>
          <w:p w14:paraId="2716F88C" w14:textId="4F6214C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51,48</w:t>
            </w:r>
          </w:p>
        </w:tc>
        <w:tc>
          <w:tcPr>
            <w:tcW w:w="851" w:type="dxa"/>
            <w:shd w:val="clear" w:color="auto" w:fill="auto"/>
            <w:vAlign w:val="center"/>
          </w:tcPr>
          <w:p w14:paraId="3749EC79" w14:textId="00C3013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43,79</w:t>
            </w:r>
          </w:p>
        </w:tc>
        <w:tc>
          <w:tcPr>
            <w:tcW w:w="850" w:type="dxa"/>
            <w:shd w:val="clear" w:color="auto" w:fill="auto"/>
            <w:vAlign w:val="center"/>
          </w:tcPr>
          <w:p w14:paraId="2A01C117" w14:textId="5411567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1,18</w:t>
            </w:r>
          </w:p>
        </w:tc>
        <w:tc>
          <w:tcPr>
            <w:tcW w:w="1418" w:type="dxa"/>
            <w:shd w:val="clear" w:color="auto" w:fill="auto"/>
            <w:vAlign w:val="center"/>
          </w:tcPr>
          <w:p w14:paraId="20594EBF" w14:textId="382E1C3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F91AC1A" w14:textId="77777777" w:rsidTr="00E70DBA">
        <w:trPr>
          <w:cantSplit/>
          <w:trHeight w:val="243"/>
        </w:trPr>
        <w:tc>
          <w:tcPr>
            <w:tcW w:w="426" w:type="dxa"/>
            <w:shd w:val="clear" w:color="auto" w:fill="auto"/>
          </w:tcPr>
          <w:p w14:paraId="69F2D2BC"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38B7826" w14:textId="6F62FD31"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Семилукский муниципальный район</w:t>
            </w:r>
          </w:p>
        </w:tc>
        <w:tc>
          <w:tcPr>
            <w:tcW w:w="1275" w:type="dxa"/>
            <w:vAlign w:val="center"/>
          </w:tcPr>
          <w:p w14:paraId="388D1B54" w14:textId="2983209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103</w:t>
            </w:r>
          </w:p>
        </w:tc>
        <w:tc>
          <w:tcPr>
            <w:tcW w:w="1134" w:type="dxa"/>
            <w:shd w:val="clear" w:color="auto" w:fill="auto"/>
            <w:vAlign w:val="center"/>
          </w:tcPr>
          <w:p w14:paraId="185E30F9" w14:textId="5BFE711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7,77</w:t>
            </w:r>
          </w:p>
        </w:tc>
        <w:tc>
          <w:tcPr>
            <w:tcW w:w="1134" w:type="dxa"/>
            <w:shd w:val="clear" w:color="auto" w:fill="auto"/>
            <w:vAlign w:val="center"/>
          </w:tcPr>
          <w:p w14:paraId="7089708F" w14:textId="4B45F8F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52,43</w:t>
            </w:r>
          </w:p>
        </w:tc>
        <w:tc>
          <w:tcPr>
            <w:tcW w:w="851" w:type="dxa"/>
            <w:shd w:val="clear" w:color="auto" w:fill="auto"/>
            <w:vAlign w:val="center"/>
          </w:tcPr>
          <w:p w14:paraId="63B00F50" w14:textId="566C111D"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37,86</w:t>
            </w:r>
          </w:p>
        </w:tc>
        <w:tc>
          <w:tcPr>
            <w:tcW w:w="850" w:type="dxa"/>
            <w:shd w:val="clear" w:color="auto" w:fill="auto"/>
            <w:vAlign w:val="center"/>
          </w:tcPr>
          <w:p w14:paraId="74486985" w14:textId="0AD95E0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1,94</w:t>
            </w:r>
          </w:p>
        </w:tc>
        <w:tc>
          <w:tcPr>
            <w:tcW w:w="1418" w:type="dxa"/>
            <w:shd w:val="clear" w:color="auto" w:fill="auto"/>
            <w:vAlign w:val="center"/>
          </w:tcPr>
          <w:p w14:paraId="1904FE04" w14:textId="4FF8F9E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7A3D0EE4" w14:textId="77777777" w:rsidTr="00E70DBA">
        <w:trPr>
          <w:cantSplit/>
          <w:trHeight w:val="243"/>
        </w:trPr>
        <w:tc>
          <w:tcPr>
            <w:tcW w:w="426" w:type="dxa"/>
            <w:shd w:val="clear" w:color="auto" w:fill="auto"/>
          </w:tcPr>
          <w:p w14:paraId="2D2C5334"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880B627" w14:textId="439820C9"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Таловский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1CD8BBDB" w14:textId="2685CF9E"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59</w:t>
            </w:r>
          </w:p>
        </w:tc>
        <w:tc>
          <w:tcPr>
            <w:tcW w:w="1134" w:type="dxa"/>
            <w:shd w:val="clear" w:color="auto" w:fill="auto"/>
            <w:vAlign w:val="center"/>
          </w:tcPr>
          <w:p w14:paraId="41AB7130" w14:textId="1D96DD3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6,78</w:t>
            </w:r>
          </w:p>
        </w:tc>
        <w:tc>
          <w:tcPr>
            <w:tcW w:w="1134" w:type="dxa"/>
            <w:shd w:val="clear" w:color="auto" w:fill="auto"/>
            <w:vAlign w:val="center"/>
          </w:tcPr>
          <w:p w14:paraId="692213DB" w14:textId="3FB174D3"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57,63</w:t>
            </w:r>
          </w:p>
        </w:tc>
        <w:tc>
          <w:tcPr>
            <w:tcW w:w="851" w:type="dxa"/>
            <w:shd w:val="clear" w:color="auto" w:fill="auto"/>
            <w:vAlign w:val="center"/>
          </w:tcPr>
          <w:p w14:paraId="5B609518" w14:textId="15DBA76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33,90</w:t>
            </w:r>
          </w:p>
        </w:tc>
        <w:tc>
          <w:tcPr>
            <w:tcW w:w="850" w:type="dxa"/>
            <w:shd w:val="clear" w:color="auto" w:fill="auto"/>
            <w:vAlign w:val="center"/>
          </w:tcPr>
          <w:p w14:paraId="2344A013" w14:textId="26B30C91"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1,69</w:t>
            </w:r>
          </w:p>
        </w:tc>
        <w:tc>
          <w:tcPr>
            <w:tcW w:w="1418" w:type="dxa"/>
            <w:shd w:val="clear" w:color="auto" w:fill="auto"/>
            <w:vAlign w:val="center"/>
          </w:tcPr>
          <w:p w14:paraId="1ABDB107" w14:textId="3DF5D5D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2F48929A" w14:textId="77777777" w:rsidTr="00E70DBA">
        <w:trPr>
          <w:cantSplit/>
          <w:trHeight w:val="243"/>
        </w:trPr>
        <w:tc>
          <w:tcPr>
            <w:tcW w:w="426" w:type="dxa"/>
            <w:shd w:val="clear" w:color="auto" w:fill="auto"/>
          </w:tcPr>
          <w:p w14:paraId="74FDFE1D"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F0A94E2" w14:textId="3E2E8CB8"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Терновский муниципальный район</w:t>
            </w:r>
          </w:p>
        </w:tc>
        <w:tc>
          <w:tcPr>
            <w:tcW w:w="1275" w:type="dxa"/>
            <w:vAlign w:val="center"/>
          </w:tcPr>
          <w:p w14:paraId="63FE8B60" w14:textId="767AB1E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20</w:t>
            </w:r>
          </w:p>
        </w:tc>
        <w:tc>
          <w:tcPr>
            <w:tcW w:w="1134" w:type="dxa"/>
            <w:shd w:val="clear" w:color="auto" w:fill="auto"/>
            <w:vAlign w:val="center"/>
          </w:tcPr>
          <w:p w14:paraId="3735C395" w14:textId="1B1977A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5,00</w:t>
            </w:r>
          </w:p>
        </w:tc>
        <w:tc>
          <w:tcPr>
            <w:tcW w:w="1134" w:type="dxa"/>
            <w:shd w:val="clear" w:color="auto" w:fill="auto"/>
            <w:vAlign w:val="center"/>
          </w:tcPr>
          <w:p w14:paraId="249CFF93" w14:textId="3B10977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55,00</w:t>
            </w:r>
          </w:p>
        </w:tc>
        <w:tc>
          <w:tcPr>
            <w:tcW w:w="851" w:type="dxa"/>
            <w:shd w:val="clear" w:color="auto" w:fill="auto"/>
            <w:vAlign w:val="center"/>
          </w:tcPr>
          <w:p w14:paraId="36057914" w14:textId="068E85F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40,00</w:t>
            </w:r>
          </w:p>
        </w:tc>
        <w:tc>
          <w:tcPr>
            <w:tcW w:w="850" w:type="dxa"/>
            <w:shd w:val="clear" w:color="auto" w:fill="auto"/>
            <w:vAlign w:val="center"/>
          </w:tcPr>
          <w:p w14:paraId="0B02C378" w14:textId="24B7471A"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041185D9" w14:textId="262F8484"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454BA302" w14:textId="77777777" w:rsidTr="00E70DBA">
        <w:trPr>
          <w:cantSplit/>
          <w:trHeight w:val="243"/>
        </w:trPr>
        <w:tc>
          <w:tcPr>
            <w:tcW w:w="426" w:type="dxa"/>
            <w:shd w:val="clear" w:color="auto" w:fill="auto"/>
          </w:tcPr>
          <w:p w14:paraId="633F523A"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F4271E9" w14:textId="1AD9568C"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Хохольский муниципальный район</w:t>
            </w:r>
          </w:p>
        </w:tc>
        <w:tc>
          <w:tcPr>
            <w:tcW w:w="1275" w:type="dxa"/>
            <w:vAlign w:val="center"/>
          </w:tcPr>
          <w:p w14:paraId="0318AE45" w14:textId="5C08763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41</w:t>
            </w:r>
          </w:p>
        </w:tc>
        <w:tc>
          <w:tcPr>
            <w:tcW w:w="1134" w:type="dxa"/>
            <w:shd w:val="clear" w:color="auto" w:fill="auto"/>
            <w:vAlign w:val="center"/>
          </w:tcPr>
          <w:p w14:paraId="64E25080" w14:textId="07FB8E2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19,51</w:t>
            </w:r>
          </w:p>
        </w:tc>
        <w:tc>
          <w:tcPr>
            <w:tcW w:w="1134" w:type="dxa"/>
            <w:shd w:val="clear" w:color="auto" w:fill="auto"/>
            <w:vAlign w:val="center"/>
          </w:tcPr>
          <w:p w14:paraId="59372A9F" w14:textId="58892B9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48,78</w:t>
            </w:r>
          </w:p>
        </w:tc>
        <w:tc>
          <w:tcPr>
            <w:tcW w:w="851" w:type="dxa"/>
            <w:shd w:val="clear" w:color="auto" w:fill="auto"/>
            <w:vAlign w:val="center"/>
          </w:tcPr>
          <w:p w14:paraId="346B0ABA" w14:textId="215AD76A"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31,71</w:t>
            </w:r>
          </w:p>
        </w:tc>
        <w:tc>
          <w:tcPr>
            <w:tcW w:w="850" w:type="dxa"/>
            <w:shd w:val="clear" w:color="auto" w:fill="auto"/>
            <w:vAlign w:val="center"/>
          </w:tcPr>
          <w:p w14:paraId="098749CE" w14:textId="3506CBE2"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0,00</w:t>
            </w:r>
          </w:p>
        </w:tc>
        <w:tc>
          <w:tcPr>
            <w:tcW w:w="1418" w:type="dxa"/>
            <w:shd w:val="clear" w:color="auto" w:fill="auto"/>
            <w:vAlign w:val="center"/>
          </w:tcPr>
          <w:p w14:paraId="26271B36" w14:textId="60C876CA"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3A3D2D41" w14:textId="77777777" w:rsidTr="00E70DBA">
        <w:trPr>
          <w:cantSplit/>
          <w:trHeight w:val="243"/>
        </w:trPr>
        <w:tc>
          <w:tcPr>
            <w:tcW w:w="426" w:type="dxa"/>
            <w:shd w:val="clear" w:color="auto" w:fill="auto"/>
          </w:tcPr>
          <w:p w14:paraId="0AFD8F2D"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C6A6739" w14:textId="1ED9FB53" w:rsidR="00E70DBA" w:rsidRPr="00E70DBA" w:rsidRDefault="00E70DBA" w:rsidP="00E70DBA">
            <w:pPr>
              <w:pStyle w:val="a3"/>
              <w:spacing w:after="0" w:line="240" w:lineRule="auto"/>
              <w:ind w:left="0"/>
              <w:rPr>
                <w:rFonts w:ascii="Times New Roman" w:hAnsi="Times New Roman"/>
                <w:sz w:val="20"/>
                <w:szCs w:val="20"/>
              </w:rPr>
            </w:pPr>
            <w:proofErr w:type="spellStart"/>
            <w:r w:rsidRPr="00E70DBA">
              <w:rPr>
                <w:rFonts w:ascii="Times New Roman" w:hAnsi="Times New Roman"/>
                <w:color w:val="000000"/>
                <w:sz w:val="20"/>
                <w:szCs w:val="20"/>
              </w:rPr>
              <w:t>Эртильский</w:t>
            </w:r>
            <w:proofErr w:type="spellEnd"/>
            <w:r w:rsidRPr="00E70DBA">
              <w:rPr>
                <w:rFonts w:ascii="Times New Roman" w:hAnsi="Times New Roman"/>
                <w:color w:val="000000"/>
                <w:sz w:val="20"/>
                <w:szCs w:val="20"/>
              </w:rPr>
              <w:t xml:space="preserve"> муниципальный район</w:t>
            </w:r>
          </w:p>
        </w:tc>
        <w:tc>
          <w:tcPr>
            <w:tcW w:w="1275" w:type="dxa"/>
            <w:vAlign w:val="center"/>
          </w:tcPr>
          <w:p w14:paraId="5906C02F" w14:textId="4BAAE5F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37</w:t>
            </w:r>
          </w:p>
        </w:tc>
        <w:tc>
          <w:tcPr>
            <w:tcW w:w="1134" w:type="dxa"/>
            <w:shd w:val="clear" w:color="auto" w:fill="auto"/>
            <w:vAlign w:val="center"/>
          </w:tcPr>
          <w:p w14:paraId="7307BA0A" w14:textId="05820D7C"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24,32</w:t>
            </w:r>
          </w:p>
        </w:tc>
        <w:tc>
          <w:tcPr>
            <w:tcW w:w="1134" w:type="dxa"/>
            <w:shd w:val="clear" w:color="auto" w:fill="auto"/>
            <w:vAlign w:val="center"/>
          </w:tcPr>
          <w:p w14:paraId="0A791237" w14:textId="694C0950"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45,95</w:t>
            </w:r>
          </w:p>
        </w:tc>
        <w:tc>
          <w:tcPr>
            <w:tcW w:w="851" w:type="dxa"/>
            <w:shd w:val="clear" w:color="auto" w:fill="auto"/>
            <w:vAlign w:val="center"/>
          </w:tcPr>
          <w:p w14:paraId="61BC6FC4" w14:textId="250E35E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27,03</w:t>
            </w:r>
          </w:p>
        </w:tc>
        <w:tc>
          <w:tcPr>
            <w:tcW w:w="850" w:type="dxa"/>
            <w:shd w:val="clear" w:color="auto" w:fill="auto"/>
            <w:vAlign w:val="center"/>
          </w:tcPr>
          <w:p w14:paraId="15189D5B" w14:textId="2D36B1B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2,70</w:t>
            </w:r>
          </w:p>
        </w:tc>
        <w:tc>
          <w:tcPr>
            <w:tcW w:w="1418" w:type="dxa"/>
            <w:shd w:val="clear" w:color="auto" w:fill="auto"/>
            <w:vAlign w:val="center"/>
          </w:tcPr>
          <w:p w14:paraId="6C5955CB" w14:textId="264C884F"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0</w:t>
            </w:r>
          </w:p>
        </w:tc>
      </w:tr>
      <w:tr w:rsidR="00E70DBA" w:rsidRPr="006020BB" w14:paraId="6F6ED3FE" w14:textId="77777777" w:rsidTr="00E70DBA">
        <w:trPr>
          <w:cantSplit/>
          <w:trHeight w:val="243"/>
        </w:trPr>
        <w:tc>
          <w:tcPr>
            <w:tcW w:w="426" w:type="dxa"/>
            <w:shd w:val="clear" w:color="auto" w:fill="auto"/>
          </w:tcPr>
          <w:p w14:paraId="22C7C6FD" w14:textId="77777777" w:rsidR="00E70DBA" w:rsidRPr="006020BB" w:rsidRDefault="00E70DBA" w:rsidP="00E70DBA">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529998C" w14:textId="2B8B570D" w:rsidR="00E70DBA" w:rsidRPr="00E70DBA" w:rsidRDefault="00E70DBA" w:rsidP="00E70DBA">
            <w:pPr>
              <w:pStyle w:val="a3"/>
              <w:spacing w:after="0" w:line="240" w:lineRule="auto"/>
              <w:ind w:left="0"/>
              <w:rPr>
                <w:rFonts w:ascii="Times New Roman" w:hAnsi="Times New Roman"/>
                <w:sz w:val="20"/>
                <w:szCs w:val="20"/>
              </w:rPr>
            </w:pPr>
            <w:r w:rsidRPr="00E70DBA">
              <w:rPr>
                <w:rFonts w:ascii="Times New Roman" w:hAnsi="Times New Roman"/>
                <w:color w:val="000000"/>
                <w:sz w:val="20"/>
                <w:szCs w:val="20"/>
              </w:rPr>
              <w:t xml:space="preserve">городской округ город </w:t>
            </w:r>
            <w:proofErr w:type="spellStart"/>
            <w:r w:rsidRPr="00E70DBA">
              <w:rPr>
                <w:rFonts w:ascii="Times New Roman" w:hAnsi="Times New Roman"/>
                <w:color w:val="000000"/>
                <w:sz w:val="20"/>
                <w:szCs w:val="20"/>
              </w:rPr>
              <w:t>Нововоронеж</w:t>
            </w:r>
            <w:proofErr w:type="spellEnd"/>
          </w:p>
        </w:tc>
        <w:tc>
          <w:tcPr>
            <w:tcW w:w="1275" w:type="dxa"/>
            <w:vAlign w:val="center"/>
          </w:tcPr>
          <w:p w14:paraId="07F46E33" w14:textId="7645A02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102</w:t>
            </w:r>
          </w:p>
        </w:tc>
        <w:tc>
          <w:tcPr>
            <w:tcW w:w="1134" w:type="dxa"/>
            <w:shd w:val="clear" w:color="auto" w:fill="auto"/>
            <w:vAlign w:val="center"/>
          </w:tcPr>
          <w:p w14:paraId="473441F1" w14:textId="6115F578"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2,94</w:t>
            </w:r>
          </w:p>
        </w:tc>
        <w:tc>
          <w:tcPr>
            <w:tcW w:w="1134" w:type="dxa"/>
            <w:shd w:val="clear" w:color="auto" w:fill="auto"/>
            <w:vAlign w:val="center"/>
          </w:tcPr>
          <w:p w14:paraId="3AD282DB" w14:textId="2276F45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49,02</w:t>
            </w:r>
          </w:p>
        </w:tc>
        <w:tc>
          <w:tcPr>
            <w:tcW w:w="851" w:type="dxa"/>
            <w:shd w:val="clear" w:color="auto" w:fill="auto"/>
            <w:vAlign w:val="center"/>
          </w:tcPr>
          <w:p w14:paraId="38F2F043" w14:textId="48881E65"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44,12</w:t>
            </w:r>
          </w:p>
        </w:tc>
        <w:tc>
          <w:tcPr>
            <w:tcW w:w="850" w:type="dxa"/>
            <w:shd w:val="clear" w:color="auto" w:fill="auto"/>
            <w:vAlign w:val="center"/>
          </w:tcPr>
          <w:p w14:paraId="5AF818F9" w14:textId="2902E767"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2,94</w:t>
            </w:r>
          </w:p>
        </w:tc>
        <w:tc>
          <w:tcPr>
            <w:tcW w:w="1418" w:type="dxa"/>
            <w:shd w:val="clear" w:color="auto" w:fill="auto"/>
            <w:vAlign w:val="center"/>
          </w:tcPr>
          <w:p w14:paraId="7AE2F21A" w14:textId="6F7424AB" w:rsidR="00E70DBA" w:rsidRPr="00E70DBA" w:rsidRDefault="00E70DBA" w:rsidP="00E70DBA">
            <w:pPr>
              <w:pStyle w:val="a3"/>
              <w:spacing w:after="0" w:line="240" w:lineRule="auto"/>
              <w:ind w:left="0"/>
              <w:jc w:val="center"/>
              <w:rPr>
                <w:rFonts w:ascii="Times New Roman" w:hAnsi="Times New Roman"/>
              </w:rPr>
            </w:pPr>
            <w:r w:rsidRPr="00E70DBA">
              <w:rPr>
                <w:rFonts w:ascii="Times New Roman" w:hAnsi="Times New Roman"/>
                <w:color w:val="000000"/>
              </w:rPr>
              <w:t>1</w:t>
            </w:r>
          </w:p>
        </w:tc>
      </w:tr>
    </w:tbl>
    <w:p w14:paraId="15399C19" w14:textId="0BCC6CFA" w:rsidR="000D0D9B" w:rsidRDefault="005060D9" w:rsidP="00727A8C">
      <w:pPr>
        <w:pStyle w:val="3"/>
        <w:numPr>
          <w:ilvl w:val="1"/>
          <w:numId w:val="7"/>
        </w:numPr>
        <w:tabs>
          <w:tab w:val="left" w:pos="142"/>
        </w:tabs>
        <w:ind w:left="142" w:hanging="142"/>
        <w:rPr>
          <w:rFonts w:ascii="Times New Roman" w:hAnsi="Times New Roman"/>
        </w:rPr>
      </w:pPr>
      <w:r w:rsidRPr="00FC6BBF">
        <w:rPr>
          <w:rFonts w:ascii="Times New Roman" w:hAnsi="Times New Roman"/>
        </w:rPr>
        <w:lastRenderedPageBreak/>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5E261DE2"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p>
    <w:p w14:paraId="56F072D2" w14:textId="77777777" w:rsidR="002B4243" w:rsidRPr="00FC6BBF" w:rsidRDefault="002B4243" w:rsidP="002B4243">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11</w:t>
      </w:r>
      <w:r w:rsidR="002D6A3B">
        <w:rPr>
          <w:noProof/>
        </w:rPr>
        <w:fldChar w:fldCharType="end"/>
      </w:r>
    </w:p>
    <w:tbl>
      <w:tblPr>
        <w:tblW w:w="9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320"/>
        <w:gridCol w:w="1515"/>
        <w:gridCol w:w="1407"/>
        <w:gridCol w:w="1461"/>
        <w:gridCol w:w="1461"/>
      </w:tblGrid>
      <w:tr w:rsidR="00C931CB" w:rsidRPr="006020BB" w14:paraId="359B36DB" w14:textId="77777777" w:rsidTr="002E4A9D">
        <w:trPr>
          <w:cantSplit/>
          <w:tblHeader/>
        </w:trPr>
        <w:tc>
          <w:tcPr>
            <w:tcW w:w="426" w:type="dxa"/>
            <w:shd w:val="clear" w:color="auto" w:fill="auto"/>
            <w:vAlign w:val="center"/>
          </w:tcPr>
          <w:p w14:paraId="6171BBD4" w14:textId="56AA4321"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1842" w:type="dxa"/>
            <w:shd w:val="clear" w:color="auto" w:fill="auto"/>
            <w:vAlign w:val="center"/>
          </w:tcPr>
          <w:p w14:paraId="633F902D" w14:textId="77777777"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1320" w:type="dxa"/>
            <w:vAlign w:val="center"/>
          </w:tcPr>
          <w:p w14:paraId="6D03F429" w14:textId="6C3C53A6"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515" w:type="dxa"/>
            <w:shd w:val="clear" w:color="auto" w:fill="auto"/>
            <w:vAlign w:val="center"/>
          </w:tcPr>
          <w:p w14:paraId="188AF839" w14:textId="40F75EFD"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81 до 100 баллов</w:t>
            </w:r>
          </w:p>
        </w:tc>
        <w:tc>
          <w:tcPr>
            <w:tcW w:w="1407" w:type="dxa"/>
            <w:shd w:val="clear" w:color="auto" w:fill="auto"/>
            <w:vAlign w:val="center"/>
          </w:tcPr>
          <w:p w14:paraId="26616F6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61 до 80 баллов</w:t>
            </w:r>
          </w:p>
        </w:tc>
        <w:tc>
          <w:tcPr>
            <w:tcW w:w="1461" w:type="dxa"/>
            <w:vAlign w:val="center"/>
          </w:tcPr>
          <w:p w14:paraId="57D39016" w14:textId="53EE38F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 xml:space="preserve">от </w:t>
            </w:r>
            <w:r>
              <w:rPr>
                <w:rFonts w:ascii="Times New Roman" w:eastAsia="Times New Roman" w:hAnsi="Times New Roman"/>
                <w:sz w:val="20"/>
                <w:szCs w:val="24"/>
                <w:lang w:eastAsia="ru-RU"/>
              </w:rPr>
              <w:t>минимального</w:t>
            </w:r>
            <w:r w:rsidRPr="006020BB">
              <w:rPr>
                <w:rFonts w:ascii="Times New Roman" w:eastAsia="Times New Roman" w:hAnsi="Times New Roman"/>
                <w:sz w:val="20"/>
                <w:szCs w:val="24"/>
                <w:lang w:eastAsia="ru-RU"/>
              </w:rPr>
              <w:t xml:space="preserve"> до </w:t>
            </w:r>
            <w:r>
              <w:rPr>
                <w:rFonts w:ascii="Times New Roman" w:eastAsia="Times New Roman" w:hAnsi="Times New Roman"/>
                <w:sz w:val="20"/>
                <w:szCs w:val="24"/>
                <w:lang w:eastAsia="ru-RU"/>
              </w:rPr>
              <w:t>6</w:t>
            </w:r>
            <w:r w:rsidRPr="006020BB">
              <w:rPr>
                <w:rFonts w:ascii="Times New Roman" w:eastAsia="Times New Roman" w:hAnsi="Times New Roman"/>
                <w:sz w:val="20"/>
                <w:szCs w:val="24"/>
                <w:lang w:eastAsia="ru-RU"/>
              </w:rPr>
              <w:t>0 баллов</w:t>
            </w:r>
          </w:p>
        </w:tc>
        <w:tc>
          <w:tcPr>
            <w:tcW w:w="1461" w:type="dxa"/>
            <w:shd w:val="clear" w:color="auto" w:fill="auto"/>
            <w:vAlign w:val="center"/>
          </w:tcPr>
          <w:p w14:paraId="02FCCF2B" w14:textId="3D6E9EE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ВТГ,</w:t>
            </w:r>
          </w:p>
          <w:p w14:paraId="37A44FEE"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7C5FD4" w:rsidRPr="006020BB" w14:paraId="0C10C5BC" w14:textId="77777777" w:rsidTr="002E4A9D">
        <w:trPr>
          <w:cantSplit/>
          <w:trHeight w:val="224"/>
        </w:trPr>
        <w:tc>
          <w:tcPr>
            <w:tcW w:w="426" w:type="dxa"/>
            <w:shd w:val="clear" w:color="auto" w:fill="auto"/>
          </w:tcPr>
          <w:p w14:paraId="1E942E6D" w14:textId="0093FEF1" w:rsidR="007C5FD4" w:rsidRPr="006020BB" w:rsidRDefault="007C5FD4" w:rsidP="00193CD8">
            <w:pPr>
              <w:pStyle w:val="a3"/>
              <w:spacing w:after="0" w:line="240" w:lineRule="auto"/>
              <w:ind w:left="0"/>
              <w:contextualSpacing w:val="0"/>
              <w:jc w:val="both"/>
              <w:rPr>
                <w:rFonts w:ascii="Times New Roman" w:hAnsi="Times New Roman"/>
                <w:sz w:val="20"/>
                <w:szCs w:val="24"/>
              </w:rPr>
            </w:pPr>
            <w:r w:rsidRPr="006020BB">
              <w:rPr>
                <w:rFonts w:ascii="Times New Roman" w:hAnsi="Times New Roman"/>
                <w:sz w:val="20"/>
                <w:szCs w:val="24"/>
              </w:rPr>
              <w:t>1</w:t>
            </w:r>
          </w:p>
        </w:tc>
        <w:tc>
          <w:tcPr>
            <w:tcW w:w="1842" w:type="dxa"/>
            <w:shd w:val="clear" w:color="auto" w:fill="auto"/>
            <w:vAlign w:val="center"/>
          </w:tcPr>
          <w:p w14:paraId="35C5CE49" w14:textId="05F7F7F1" w:rsidR="007C5FD4" w:rsidRPr="007C5FD4" w:rsidRDefault="007C5FD4" w:rsidP="002E4A9D">
            <w:pPr>
              <w:pStyle w:val="a3"/>
              <w:spacing w:after="0" w:line="240" w:lineRule="auto"/>
              <w:ind w:left="0"/>
              <w:contextualSpacing w:val="0"/>
              <w:jc w:val="both"/>
              <w:rPr>
                <w:rFonts w:ascii="Times New Roman" w:hAnsi="Times New Roman"/>
                <w:sz w:val="20"/>
                <w:szCs w:val="20"/>
              </w:rPr>
            </w:pPr>
            <w:r w:rsidRPr="007C5FD4">
              <w:rPr>
                <w:rFonts w:ascii="Times New Roman" w:hAnsi="Times New Roman"/>
                <w:color w:val="000000"/>
                <w:sz w:val="20"/>
                <w:szCs w:val="20"/>
              </w:rPr>
              <w:t xml:space="preserve">Муниципальное бюджетное общеобразовательное учреждение гимназия им. академика Н.Г. Басова при Воронежском государственном университете </w:t>
            </w:r>
            <w:proofErr w:type="spellStart"/>
            <w:r w:rsidRPr="007C5FD4">
              <w:rPr>
                <w:rFonts w:ascii="Times New Roman" w:hAnsi="Times New Roman"/>
                <w:color w:val="000000"/>
                <w:sz w:val="20"/>
                <w:szCs w:val="20"/>
              </w:rPr>
              <w:t>г</w:t>
            </w:r>
            <w:r w:rsidR="002E4A9D">
              <w:rPr>
                <w:rFonts w:ascii="Times New Roman" w:hAnsi="Times New Roman"/>
                <w:color w:val="000000"/>
                <w:sz w:val="20"/>
                <w:szCs w:val="20"/>
              </w:rPr>
              <w:t>.о.г</w:t>
            </w:r>
            <w:proofErr w:type="spellEnd"/>
            <w:r w:rsidR="002E4A9D">
              <w:rPr>
                <w:rFonts w:ascii="Times New Roman" w:hAnsi="Times New Roman"/>
                <w:color w:val="000000"/>
                <w:sz w:val="20"/>
                <w:szCs w:val="20"/>
              </w:rPr>
              <w:t>.</w:t>
            </w:r>
            <w:r w:rsidRPr="007C5FD4">
              <w:rPr>
                <w:rFonts w:ascii="Times New Roman" w:hAnsi="Times New Roman"/>
                <w:color w:val="000000"/>
                <w:sz w:val="20"/>
                <w:szCs w:val="20"/>
              </w:rPr>
              <w:t xml:space="preserve"> Воронеж</w:t>
            </w:r>
          </w:p>
        </w:tc>
        <w:tc>
          <w:tcPr>
            <w:tcW w:w="1320" w:type="dxa"/>
            <w:vAlign w:val="center"/>
          </w:tcPr>
          <w:p w14:paraId="57F55380" w14:textId="4F466EBC"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99</w:t>
            </w:r>
          </w:p>
        </w:tc>
        <w:tc>
          <w:tcPr>
            <w:tcW w:w="1515" w:type="dxa"/>
            <w:shd w:val="clear" w:color="auto" w:fill="auto"/>
            <w:vAlign w:val="center"/>
          </w:tcPr>
          <w:p w14:paraId="00879353" w14:textId="1C5B8C80"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28,28</w:t>
            </w:r>
          </w:p>
        </w:tc>
        <w:tc>
          <w:tcPr>
            <w:tcW w:w="1407" w:type="dxa"/>
            <w:shd w:val="clear" w:color="auto" w:fill="auto"/>
            <w:vAlign w:val="center"/>
          </w:tcPr>
          <w:p w14:paraId="6C2B9198" w14:textId="71835BAF"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50,51</w:t>
            </w:r>
          </w:p>
        </w:tc>
        <w:tc>
          <w:tcPr>
            <w:tcW w:w="1461" w:type="dxa"/>
            <w:vAlign w:val="center"/>
          </w:tcPr>
          <w:p w14:paraId="6C7B57F8" w14:textId="2A4E0BF6"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21,21</w:t>
            </w:r>
          </w:p>
        </w:tc>
        <w:tc>
          <w:tcPr>
            <w:tcW w:w="1461" w:type="dxa"/>
            <w:shd w:val="clear" w:color="auto" w:fill="auto"/>
            <w:vAlign w:val="center"/>
          </w:tcPr>
          <w:p w14:paraId="5E7D6822" w14:textId="2AE9D6D7"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0,00</w:t>
            </w:r>
          </w:p>
        </w:tc>
      </w:tr>
      <w:tr w:rsidR="007C5FD4" w:rsidRPr="006020BB" w14:paraId="45F9EF05" w14:textId="77777777" w:rsidTr="002E4A9D">
        <w:trPr>
          <w:cantSplit/>
        </w:trPr>
        <w:tc>
          <w:tcPr>
            <w:tcW w:w="426" w:type="dxa"/>
            <w:shd w:val="clear" w:color="auto" w:fill="auto"/>
          </w:tcPr>
          <w:p w14:paraId="7A7E678E" w14:textId="7D4AB7DC" w:rsidR="007C5FD4" w:rsidRPr="006020BB" w:rsidRDefault="00193CD8" w:rsidP="00193CD8">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2</w:t>
            </w:r>
          </w:p>
        </w:tc>
        <w:tc>
          <w:tcPr>
            <w:tcW w:w="1842" w:type="dxa"/>
            <w:shd w:val="clear" w:color="auto" w:fill="auto"/>
            <w:vAlign w:val="center"/>
          </w:tcPr>
          <w:p w14:paraId="5E579D82" w14:textId="0865AAE0" w:rsidR="007C5FD4" w:rsidRPr="007C5FD4" w:rsidRDefault="007C5FD4" w:rsidP="002E4A9D">
            <w:pPr>
              <w:pStyle w:val="a3"/>
              <w:spacing w:after="0" w:line="240" w:lineRule="auto"/>
              <w:ind w:left="0"/>
              <w:contextualSpacing w:val="0"/>
              <w:jc w:val="both"/>
              <w:rPr>
                <w:rFonts w:ascii="Times New Roman" w:hAnsi="Times New Roman"/>
                <w:sz w:val="20"/>
                <w:szCs w:val="20"/>
              </w:rPr>
            </w:pPr>
            <w:r w:rsidRPr="007C5FD4">
              <w:rPr>
                <w:rFonts w:ascii="Times New Roman" w:hAnsi="Times New Roman"/>
                <w:color w:val="000000"/>
                <w:sz w:val="20"/>
                <w:szCs w:val="20"/>
              </w:rPr>
              <w:t xml:space="preserve">Муниципальное бюджетное общеобразовательное учреждение </w:t>
            </w:r>
            <w:proofErr w:type="spellStart"/>
            <w:r w:rsidRPr="007C5FD4">
              <w:rPr>
                <w:rFonts w:ascii="Times New Roman" w:hAnsi="Times New Roman"/>
                <w:color w:val="000000"/>
                <w:sz w:val="20"/>
                <w:szCs w:val="20"/>
              </w:rPr>
              <w:t>cредняя</w:t>
            </w:r>
            <w:proofErr w:type="spellEnd"/>
            <w:r w:rsidRPr="007C5FD4">
              <w:rPr>
                <w:rFonts w:ascii="Times New Roman" w:hAnsi="Times New Roman"/>
                <w:color w:val="000000"/>
                <w:sz w:val="20"/>
                <w:szCs w:val="20"/>
              </w:rPr>
              <w:t xml:space="preserve"> общеобразовательная школа с углубленным изучением отдельных предметов №38 имени Е. А. Болховитинова </w:t>
            </w:r>
            <w:proofErr w:type="spellStart"/>
            <w:r w:rsidRPr="007C5FD4">
              <w:rPr>
                <w:rFonts w:ascii="Times New Roman" w:hAnsi="Times New Roman"/>
                <w:color w:val="000000"/>
                <w:sz w:val="20"/>
                <w:szCs w:val="20"/>
              </w:rPr>
              <w:t>г.</w:t>
            </w:r>
            <w:r w:rsidR="002E4A9D">
              <w:rPr>
                <w:rFonts w:ascii="Times New Roman" w:hAnsi="Times New Roman"/>
                <w:color w:val="000000"/>
                <w:sz w:val="20"/>
                <w:szCs w:val="20"/>
              </w:rPr>
              <w:t>о.г</w:t>
            </w:r>
            <w:proofErr w:type="spellEnd"/>
            <w:r w:rsidR="002E4A9D">
              <w:rPr>
                <w:rFonts w:ascii="Times New Roman" w:hAnsi="Times New Roman"/>
                <w:color w:val="000000"/>
                <w:sz w:val="20"/>
                <w:szCs w:val="20"/>
              </w:rPr>
              <w:t>.</w:t>
            </w:r>
            <w:r w:rsidRPr="007C5FD4">
              <w:rPr>
                <w:rFonts w:ascii="Times New Roman" w:hAnsi="Times New Roman"/>
                <w:color w:val="000000"/>
                <w:sz w:val="20"/>
                <w:szCs w:val="20"/>
              </w:rPr>
              <w:t xml:space="preserve"> Воронеж</w:t>
            </w:r>
          </w:p>
        </w:tc>
        <w:tc>
          <w:tcPr>
            <w:tcW w:w="1320" w:type="dxa"/>
            <w:vAlign w:val="center"/>
          </w:tcPr>
          <w:p w14:paraId="532DBEA1" w14:textId="5C130C18"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30</w:t>
            </w:r>
          </w:p>
        </w:tc>
        <w:tc>
          <w:tcPr>
            <w:tcW w:w="1515" w:type="dxa"/>
            <w:shd w:val="clear" w:color="auto" w:fill="auto"/>
            <w:vAlign w:val="center"/>
          </w:tcPr>
          <w:p w14:paraId="624265DB" w14:textId="7F29C3F7"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30,00</w:t>
            </w:r>
          </w:p>
        </w:tc>
        <w:tc>
          <w:tcPr>
            <w:tcW w:w="1407" w:type="dxa"/>
            <w:shd w:val="clear" w:color="auto" w:fill="auto"/>
            <w:vAlign w:val="center"/>
          </w:tcPr>
          <w:p w14:paraId="284A7666" w14:textId="57612E1A"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43,33</w:t>
            </w:r>
          </w:p>
        </w:tc>
        <w:tc>
          <w:tcPr>
            <w:tcW w:w="1461" w:type="dxa"/>
            <w:vAlign w:val="center"/>
          </w:tcPr>
          <w:p w14:paraId="1346AA4B" w14:textId="0F2DB89B"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26,67</w:t>
            </w:r>
          </w:p>
        </w:tc>
        <w:tc>
          <w:tcPr>
            <w:tcW w:w="1461" w:type="dxa"/>
            <w:shd w:val="clear" w:color="auto" w:fill="auto"/>
            <w:vAlign w:val="center"/>
          </w:tcPr>
          <w:p w14:paraId="4BACF9DA" w14:textId="67E3BC03"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0,00</w:t>
            </w:r>
          </w:p>
        </w:tc>
      </w:tr>
      <w:tr w:rsidR="007C5FD4" w:rsidRPr="006020BB" w14:paraId="642433D9" w14:textId="77777777" w:rsidTr="002E4A9D">
        <w:trPr>
          <w:cantSplit/>
        </w:trPr>
        <w:tc>
          <w:tcPr>
            <w:tcW w:w="426" w:type="dxa"/>
            <w:shd w:val="clear" w:color="auto" w:fill="auto"/>
          </w:tcPr>
          <w:p w14:paraId="33058DB1" w14:textId="367C67E3" w:rsidR="007C5FD4" w:rsidRPr="006020BB" w:rsidRDefault="00193CD8" w:rsidP="00193CD8">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3</w:t>
            </w:r>
          </w:p>
        </w:tc>
        <w:tc>
          <w:tcPr>
            <w:tcW w:w="1842" w:type="dxa"/>
            <w:shd w:val="clear" w:color="auto" w:fill="auto"/>
            <w:vAlign w:val="center"/>
          </w:tcPr>
          <w:p w14:paraId="7719897A" w14:textId="581D6BB3" w:rsidR="007C5FD4" w:rsidRPr="007C5FD4" w:rsidRDefault="007C5FD4" w:rsidP="007C5FD4">
            <w:pPr>
              <w:pStyle w:val="a3"/>
              <w:spacing w:after="0" w:line="240" w:lineRule="auto"/>
              <w:ind w:left="0"/>
              <w:contextualSpacing w:val="0"/>
              <w:jc w:val="both"/>
              <w:rPr>
                <w:rFonts w:ascii="Times New Roman" w:hAnsi="Times New Roman"/>
                <w:sz w:val="20"/>
                <w:szCs w:val="20"/>
              </w:rPr>
            </w:pPr>
            <w:r w:rsidRPr="007C5FD4">
              <w:rPr>
                <w:rFonts w:ascii="Times New Roman" w:hAnsi="Times New Roman"/>
                <w:color w:val="000000"/>
                <w:sz w:val="20"/>
                <w:szCs w:val="20"/>
              </w:rPr>
              <w:t>Муниципальное бюджетное общеобразовательное учреждение "Лицей №1"</w:t>
            </w:r>
            <w:r w:rsidR="002E4A9D">
              <w:rPr>
                <w:rFonts w:ascii="Times New Roman" w:hAnsi="Times New Roman"/>
                <w:color w:val="000000"/>
                <w:sz w:val="20"/>
                <w:szCs w:val="20"/>
              </w:rPr>
              <w:t xml:space="preserve"> </w:t>
            </w:r>
            <w:proofErr w:type="spellStart"/>
            <w:r w:rsidR="002E4A9D">
              <w:rPr>
                <w:rFonts w:ascii="Times New Roman" w:hAnsi="Times New Roman"/>
                <w:color w:val="000000"/>
                <w:sz w:val="20"/>
                <w:szCs w:val="20"/>
              </w:rPr>
              <w:t>г.о.г</w:t>
            </w:r>
            <w:proofErr w:type="spellEnd"/>
            <w:r w:rsidR="002E4A9D">
              <w:rPr>
                <w:rFonts w:ascii="Times New Roman" w:hAnsi="Times New Roman"/>
                <w:color w:val="000000"/>
                <w:sz w:val="20"/>
                <w:szCs w:val="20"/>
              </w:rPr>
              <w:t>. Воронеж</w:t>
            </w:r>
          </w:p>
        </w:tc>
        <w:tc>
          <w:tcPr>
            <w:tcW w:w="1320" w:type="dxa"/>
            <w:vAlign w:val="center"/>
          </w:tcPr>
          <w:p w14:paraId="29BC06C8" w14:textId="61C3E0D7"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64</w:t>
            </w:r>
          </w:p>
        </w:tc>
        <w:tc>
          <w:tcPr>
            <w:tcW w:w="1515" w:type="dxa"/>
            <w:shd w:val="clear" w:color="auto" w:fill="auto"/>
            <w:vAlign w:val="center"/>
          </w:tcPr>
          <w:p w14:paraId="2D5CEB11" w14:textId="004FE726"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29,69</w:t>
            </w:r>
          </w:p>
        </w:tc>
        <w:tc>
          <w:tcPr>
            <w:tcW w:w="1407" w:type="dxa"/>
            <w:shd w:val="clear" w:color="auto" w:fill="auto"/>
            <w:vAlign w:val="center"/>
          </w:tcPr>
          <w:p w14:paraId="60B2BECB" w14:textId="46327A14"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53,13</w:t>
            </w:r>
          </w:p>
        </w:tc>
        <w:tc>
          <w:tcPr>
            <w:tcW w:w="1461" w:type="dxa"/>
            <w:vAlign w:val="center"/>
          </w:tcPr>
          <w:p w14:paraId="444E66DC" w14:textId="680FDCC9"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17,19</w:t>
            </w:r>
          </w:p>
        </w:tc>
        <w:tc>
          <w:tcPr>
            <w:tcW w:w="1461" w:type="dxa"/>
            <w:shd w:val="clear" w:color="auto" w:fill="auto"/>
            <w:vAlign w:val="center"/>
          </w:tcPr>
          <w:p w14:paraId="0ECCDC18" w14:textId="26B0AAFD"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0,00</w:t>
            </w:r>
          </w:p>
        </w:tc>
      </w:tr>
      <w:tr w:rsidR="007C5FD4" w:rsidRPr="006020BB" w14:paraId="7B14C5B4" w14:textId="77777777" w:rsidTr="002E4A9D">
        <w:trPr>
          <w:cantSplit/>
        </w:trPr>
        <w:tc>
          <w:tcPr>
            <w:tcW w:w="426" w:type="dxa"/>
            <w:shd w:val="clear" w:color="auto" w:fill="auto"/>
          </w:tcPr>
          <w:p w14:paraId="24C67D5F" w14:textId="5DAA37C5" w:rsidR="007C5FD4" w:rsidRPr="006020BB" w:rsidRDefault="00193CD8" w:rsidP="00193CD8">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4</w:t>
            </w:r>
          </w:p>
        </w:tc>
        <w:tc>
          <w:tcPr>
            <w:tcW w:w="1842" w:type="dxa"/>
            <w:shd w:val="clear" w:color="auto" w:fill="auto"/>
            <w:vAlign w:val="center"/>
          </w:tcPr>
          <w:p w14:paraId="6DC46174" w14:textId="6A2105D6" w:rsidR="007C5FD4" w:rsidRPr="007C5FD4" w:rsidRDefault="007C5FD4" w:rsidP="002E4A9D">
            <w:pPr>
              <w:pStyle w:val="a3"/>
              <w:spacing w:after="0" w:line="240" w:lineRule="auto"/>
              <w:ind w:left="0"/>
              <w:contextualSpacing w:val="0"/>
              <w:jc w:val="both"/>
              <w:rPr>
                <w:rFonts w:ascii="Times New Roman" w:hAnsi="Times New Roman"/>
                <w:sz w:val="20"/>
                <w:szCs w:val="20"/>
              </w:rPr>
            </w:pPr>
            <w:r w:rsidRPr="007C5FD4">
              <w:rPr>
                <w:rFonts w:ascii="Times New Roman" w:hAnsi="Times New Roman"/>
                <w:color w:val="000000"/>
                <w:sz w:val="20"/>
                <w:szCs w:val="20"/>
              </w:rPr>
              <w:t xml:space="preserve">Муниципальное бюджетное общеобразовательное учреждение лицей № 7 </w:t>
            </w:r>
            <w:proofErr w:type="spellStart"/>
            <w:r w:rsidRPr="007C5FD4">
              <w:rPr>
                <w:rFonts w:ascii="Times New Roman" w:hAnsi="Times New Roman"/>
                <w:color w:val="000000"/>
                <w:sz w:val="20"/>
                <w:szCs w:val="20"/>
              </w:rPr>
              <w:t>г</w:t>
            </w:r>
            <w:r w:rsidR="002E4A9D">
              <w:rPr>
                <w:rFonts w:ascii="Times New Roman" w:hAnsi="Times New Roman"/>
                <w:color w:val="000000"/>
                <w:sz w:val="20"/>
                <w:szCs w:val="20"/>
              </w:rPr>
              <w:t>.</w:t>
            </w:r>
            <w:r w:rsidRPr="007C5FD4">
              <w:rPr>
                <w:rFonts w:ascii="Times New Roman" w:hAnsi="Times New Roman"/>
                <w:color w:val="000000"/>
                <w:sz w:val="20"/>
                <w:szCs w:val="20"/>
              </w:rPr>
              <w:t>о</w:t>
            </w:r>
            <w:r w:rsidR="002E4A9D">
              <w:rPr>
                <w:rFonts w:ascii="Times New Roman" w:hAnsi="Times New Roman"/>
                <w:color w:val="000000"/>
                <w:sz w:val="20"/>
                <w:szCs w:val="20"/>
              </w:rPr>
              <w:t>.</w:t>
            </w:r>
            <w:r w:rsidRPr="007C5FD4">
              <w:rPr>
                <w:rFonts w:ascii="Times New Roman" w:hAnsi="Times New Roman"/>
                <w:color w:val="000000"/>
                <w:sz w:val="20"/>
                <w:szCs w:val="20"/>
              </w:rPr>
              <w:t>г</w:t>
            </w:r>
            <w:proofErr w:type="spellEnd"/>
            <w:r w:rsidR="002E4A9D">
              <w:rPr>
                <w:rFonts w:ascii="Times New Roman" w:hAnsi="Times New Roman"/>
                <w:color w:val="000000"/>
                <w:sz w:val="20"/>
                <w:szCs w:val="20"/>
              </w:rPr>
              <w:t>.</w:t>
            </w:r>
            <w:r w:rsidRPr="007C5FD4">
              <w:rPr>
                <w:rFonts w:ascii="Times New Roman" w:hAnsi="Times New Roman"/>
                <w:color w:val="000000"/>
                <w:sz w:val="20"/>
                <w:szCs w:val="20"/>
              </w:rPr>
              <w:t xml:space="preserve"> Воронеж</w:t>
            </w:r>
          </w:p>
        </w:tc>
        <w:tc>
          <w:tcPr>
            <w:tcW w:w="1320" w:type="dxa"/>
            <w:vAlign w:val="center"/>
          </w:tcPr>
          <w:p w14:paraId="21DB84F8" w14:textId="32957611"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41</w:t>
            </w:r>
          </w:p>
        </w:tc>
        <w:tc>
          <w:tcPr>
            <w:tcW w:w="1515" w:type="dxa"/>
            <w:shd w:val="clear" w:color="auto" w:fill="auto"/>
            <w:vAlign w:val="center"/>
          </w:tcPr>
          <w:p w14:paraId="7D88F23C" w14:textId="14635F92"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21,95</w:t>
            </w:r>
          </w:p>
        </w:tc>
        <w:tc>
          <w:tcPr>
            <w:tcW w:w="1407" w:type="dxa"/>
            <w:shd w:val="clear" w:color="auto" w:fill="auto"/>
            <w:vAlign w:val="center"/>
          </w:tcPr>
          <w:p w14:paraId="09C1E754" w14:textId="19823AEB"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65,85</w:t>
            </w:r>
          </w:p>
        </w:tc>
        <w:tc>
          <w:tcPr>
            <w:tcW w:w="1461" w:type="dxa"/>
            <w:vAlign w:val="center"/>
          </w:tcPr>
          <w:p w14:paraId="6ED43AFC" w14:textId="4395F9FD"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12,20</w:t>
            </w:r>
          </w:p>
        </w:tc>
        <w:tc>
          <w:tcPr>
            <w:tcW w:w="1461" w:type="dxa"/>
            <w:shd w:val="clear" w:color="auto" w:fill="auto"/>
            <w:vAlign w:val="center"/>
          </w:tcPr>
          <w:p w14:paraId="5EE7BB99" w14:textId="629C74F7"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0,00</w:t>
            </w:r>
          </w:p>
        </w:tc>
      </w:tr>
      <w:tr w:rsidR="007C5FD4" w:rsidRPr="006020BB" w14:paraId="57ADC762" w14:textId="77777777" w:rsidTr="002E4A9D">
        <w:trPr>
          <w:cantSplit/>
        </w:trPr>
        <w:tc>
          <w:tcPr>
            <w:tcW w:w="426" w:type="dxa"/>
            <w:shd w:val="clear" w:color="auto" w:fill="auto"/>
          </w:tcPr>
          <w:p w14:paraId="6F9738D8" w14:textId="662A6545" w:rsidR="007C5FD4" w:rsidRPr="006020BB" w:rsidRDefault="00193CD8" w:rsidP="00193CD8">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lastRenderedPageBreak/>
              <w:t>5</w:t>
            </w:r>
          </w:p>
        </w:tc>
        <w:tc>
          <w:tcPr>
            <w:tcW w:w="1842" w:type="dxa"/>
            <w:shd w:val="clear" w:color="auto" w:fill="auto"/>
            <w:vAlign w:val="center"/>
          </w:tcPr>
          <w:p w14:paraId="176CA9C9" w14:textId="09682E75" w:rsidR="007C5FD4" w:rsidRPr="007C5FD4" w:rsidRDefault="007C5FD4" w:rsidP="007C5FD4">
            <w:pPr>
              <w:pStyle w:val="a3"/>
              <w:spacing w:after="0" w:line="240" w:lineRule="auto"/>
              <w:ind w:left="0"/>
              <w:contextualSpacing w:val="0"/>
              <w:jc w:val="both"/>
              <w:rPr>
                <w:rFonts w:ascii="Times New Roman" w:hAnsi="Times New Roman"/>
                <w:sz w:val="20"/>
                <w:szCs w:val="20"/>
              </w:rPr>
            </w:pPr>
            <w:r w:rsidRPr="007C5FD4">
              <w:rPr>
                <w:rFonts w:ascii="Times New Roman" w:hAnsi="Times New Roman"/>
                <w:color w:val="000000"/>
                <w:sz w:val="20"/>
                <w:szCs w:val="20"/>
              </w:rPr>
              <w:t>Федеральное государственное казенное военное образовательное учреждение высшего образования "Военный учебно-научный центр Военно-воздушных сил "Военно-воздушная академия имени профессора Н.Е. Жуковского и Ю.А. Гагарина"</w:t>
            </w:r>
          </w:p>
        </w:tc>
        <w:tc>
          <w:tcPr>
            <w:tcW w:w="1320" w:type="dxa"/>
            <w:vAlign w:val="center"/>
          </w:tcPr>
          <w:p w14:paraId="3EBA4C7A" w14:textId="2ADF3B79"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39</w:t>
            </w:r>
          </w:p>
        </w:tc>
        <w:tc>
          <w:tcPr>
            <w:tcW w:w="1515" w:type="dxa"/>
            <w:shd w:val="clear" w:color="auto" w:fill="auto"/>
            <w:vAlign w:val="center"/>
          </w:tcPr>
          <w:p w14:paraId="0C14B09A" w14:textId="43561172"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17,95</w:t>
            </w:r>
          </w:p>
        </w:tc>
        <w:tc>
          <w:tcPr>
            <w:tcW w:w="1407" w:type="dxa"/>
            <w:shd w:val="clear" w:color="auto" w:fill="auto"/>
            <w:vAlign w:val="center"/>
          </w:tcPr>
          <w:p w14:paraId="10C7B3FA" w14:textId="341B0132"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74,36</w:t>
            </w:r>
          </w:p>
        </w:tc>
        <w:tc>
          <w:tcPr>
            <w:tcW w:w="1461" w:type="dxa"/>
            <w:vAlign w:val="center"/>
          </w:tcPr>
          <w:p w14:paraId="585041DB" w14:textId="6BA4391F"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7,69</w:t>
            </w:r>
          </w:p>
        </w:tc>
        <w:tc>
          <w:tcPr>
            <w:tcW w:w="1461" w:type="dxa"/>
            <w:shd w:val="clear" w:color="auto" w:fill="auto"/>
            <w:vAlign w:val="center"/>
          </w:tcPr>
          <w:p w14:paraId="19FB45B4" w14:textId="27400565"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0,00</w:t>
            </w:r>
          </w:p>
        </w:tc>
      </w:tr>
      <w:tr w:rsidR="007C5FD4" w:rsidRPr="006020BB" w14:paraId="6894FC79" w14:textId="77777777" w:rsidTr="002E4A9D">
        <w:trPr>
          <w:cantSplit/>
        </w:trPr>
        <w:tc>
          <w:tcPr>
            <w:tcW w:w="426" w:type="dxa"/>
            <w:shd w:val="clear" w:color="auto" w:fill="auto"/>
          </w:tcPr>
          <w:p w14:paraId="5079BD62" w14:textId="037BE6B4" w:rsidR="007C5FD4" w:rsidRPr="006020BB" w:rsidRDefault="00193CD8" w:rsidP="00193CD8">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6</w:t>
            </w:r>
          </w:p>
        </w:tc>
        <w:tc>
          <w:tcPr>
            <w:tcW w:w="1842" w:type="dxa"/>
            <w:shd w:val="clear" w:color="auto" w:fill="auto"/>
            <w:vAlign w:val="center"/>
          </w:tcPr>
          <w:p w14:paraId="69632E2B" w14:textId="05CCF19A" w:rsidR="007C5FD4" w:rsidRPr="007C5FD4" w:rsidRDefault="007C5FD4" w:rsidP="001C25AD">
            <w:pPr>
              <w:pStyle w:val="a3"/>
              <w:spacing w:after="0" w:line="240" w:lineRule="auto"/>
              <w:ind w:left="0"/>
              <w:contextualSpacing w:val="0"/>
              <w:jc w:val="both"/>
              <w:rPr>
                <w:rFonts w:ascii="Times New Roman" w:hAnsi="Times New Roman"/>
                <w:sz w:val="20"/>
                <w:szCs w:val="20"/>
              </w:rPr>
            </w:pPr>
            <w:r w:rsidRPr="007C5FD4">
              <w:rPr>
                <w:rFonts w:ascii="Times New Roman" w:hAnsi="Times New Roman"/>
                <w:color w:val="000000"/>
                <w:sz w:val="20"/>
                <w:szCs w:val="20"/>
              </w:rPr>
              <w:t>Муниципальное бюджетное общеобразовательное учреждение "</w:t>
            </w:r>
            <w:proofErr w:type="spellStart"/>
            <w:r w:rsidRPr="007C5FD4">
              <w:rPr>
                <w:rFonts w:ascii="Times New Roman" w:hAnsi="Times New Roman"/>
                <w:color w:val="000000"/>
                <w:sz w:val="20"/>
                <w:szCs w:val="20"/>
              </w:rPr>
              <w:t>Отрадненская</w:t>
            </w:r>
            <w:proofErr w:type="spellEnd"/>
            <w:r w:rsidRPr="007C5FD4">
              <w:rPr>
                <w:rFonts w:ascii="Times New Roman" w:hAnsi="Times New Roman"/>
                <w:color w:val="000000"/>
                <w:sz w:val="20"/>
                <w:szCs w:val="20"/>
              </w:rPr>
              <w:t xml:space="preserve"> средняя общеобразовательная школа №2"</w:t>
            </w:r>
            <w:r w:rsidR="001C25AD" w:rsidRPr="007C5FD4">
              <w:rPr>
                <w:rFonts w:ascii="Times New Roman" w:hAnsi="Times New Roman"/>
                <w:color w:val="000000"/>
                <w:sz w:val="20"/>
                <w:szCs w:val="20"/>
              </w:rPr>
              <w:t xml:space="preserve"> </w:t>
            </w:r>
            <w:proofErr w:type="spellStart"/>
            <w:r w:rsidR="001C25AD" w:rsidRPr="007C5FD4">
              <w:rPr>
                <w:rFonts w:ascii="Times New Roman" w:hAnsi="Times New Roman"/>
                <w:color w:val="000000"/>
                <w:sz w:val="20"/>
                <w:szCs w:val="20"/>
              </w:rPr>
              <w:t>Новоусманского</w:t>
            </w:r>
            <w:proofErr w:type="spellEnd"/>
            <w:r w:rsidR="001C25AD" w:rsidRPr="007C5FD4">
              <w:rPr>
                <w:rFonts w:ascii="Times New Roman" w:hAnsi="Times New Roman"/>
                <w:color w:val="000000"/>
                <w:sz w:val="20"/>
                <w:szCs w:val="20"/>
              </w:rPr>
              <w:t xml:space="preserve"> муниципального района Воронежской области</w:t>
            </w:r>
          </w:p>
        </w:tc>
        <w:tc>
          <w:tcPr>
            <w:tcW w:w="1320" w:type="dxa"/>
            <w:vAlign w:val="center"/>
          </w:tcPr>
          <w:p w14:paraId="1CEF1219" w14:textId="50F96DDE"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12</w:t>
            </w:r>
          </w:p>
        </w:tc>
        <w:tc>
          <w:tcPr>
            <w:tcW w:w="1515" w:type="dxa"/>
            <w:shd w:val="clear" w:color="auto" w:fill="auto"/>
            <w:vAlign w:val="center"/>
          </w:tcPr>
          <w:p w14:paraId="1A9600D5" w14:textId="57E82D77"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16,67</w:t>
            </w:r>
          </w:p>
        </w:tc>
        <w:tc>
          <w:tcPr>
            <w:tcW w:w="1407" w:type="dxa"/>
            <w:shd w:val="clear" w:color="auto" w:fill="auto"/>
            <w:vAlign w:val="center"/>
          </w:tcPr>
          <w:p w14:paraId="07AAA441" w14:textId="0B099B02"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33,33</w:t>
            </w:r>
          </w:p>
        </w:tc>
        <w:tc>
          <w:tcPr>
            <w:tcW w:w="1461" w:type="dxa"/>
            <w:vAlign w:val="center"/>
          </w:tcPr>
          <w:p w14:paraId="386BFFEB" w14:textId="16304EC7"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50,00</w:t>
            </w:r>
          </w:p>
        </w:tc>
        <w:tc>
          <w:tcPr>
            <w:tcW w:w="1461" w:type="dxa"/>
            <w:shd w:val="clear" w:color="auto" w:fill="auto"/>
            <w:vAlign w:val="center"/>
          </w:tcPr>
          <w:p w14:paraId="2245BDF4" w14:textId="5E1BA91D"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0,00</w:t>
            </w:r>
          </w:p>
        </w:tc>
      </w:tr>
      <w:tr w:rsidR="007C5FD4" w:rsidRPr="006020BB" w14:paraId="01FB7CE4" w14:textId="77777777" w:rsidTr="002E4A9D">
        <w:trPr>
          <w:cantSplit/>
        </w:trPr>
        <w:tc>
          <w:tcPr>
            <w:tcW w:w="426" w:type="dxa"/>
            <w:shd w:val="clear" w:color="auto" w:fill="auto"/>
          </w:tcPr>
          <w:p w14:paraId="4C4704FB" w14:textId="434E4AAD" w:rsidR="007C5FD4" w:rsidRPr="006020BB" w:rsidRDefault="00193CD8" w:rsidP="00193CD8">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7</w:t>
            </w:r>
          </w:p>
        </w:tc>
        <w:tc>
          <w:tcPr>
            <w:tcW w:w="1842" w:type="dxa"/>
            <w:shd w:val="clear" w:color="auto" w:fill="auto"/>
            <w:vAlign w:val="center"/>
          </w:tcPr>
          <w:p w14:paraId="5B96FB0E" w14:textId="7244ADF2" w:rsidR="007C5FD4" w:rsidRPr="007C5FD4" w:rsidRDefault="007C5FD4" w:rsidP="002E4A9D">
            <w:pPr>
              <w:pStyle w:val="a3"/>
              <w:spacing w:after="0" w:line="240" w:lineRule="auto"/>
              <w:ind w:left="0"/>
              <w:contextualSpacing w:val="0"/>
              <w:jc w:val="both"/>
              <w:rPr>
                <w:rFonts w:ascii="Times New Roman" w:hAnsi="Times New Roman"/>
                <w:sz w:val="20"/>
                <w:szCs w:val="20"/>
              </w:rPr>
            </w:pPr>
            <w:r w:rsidRPr="007C5FD4">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28 c углубленным изучением отдельных предметов </w:t>
            </w:r>
            <w:proofErr w:type="spellStart"/>
            <w:r w:rsidRPr="007C5FD4">
              <w:rPr>
                <w:rFonts w:ascii="Times New Roman" w:hAnsi="Times New Roman"/>
                <w:color w:val="000000"/>
                <w:sz w:val="20"/>
                <w:szCs w:val="20"/>
              </w:rPr>
              <w:t>г</w:t>
            </w:r>
            <w:r w:rsidR="002E4A9D">
              <w:rPr>
                <w:rFonts w:ascii="Times New Roman" w:hAnsi="Times New Roman"/>
                <w:color w:val="000000"/>
                <w:sz w:val="20"/>
                <w:szCs w:val="20"/>
              </w:rPr>
              <w:t>.о.</w:t>
            </w:r>
            <w:r w:rsidRPr="007C5FD4">
              <w:rPr>
                <w:rFonts w:ascii="Times New Roman" w:hAnsi="Times New Roman"/>
                <w:color w:val="000000"/>
                <w:sz w:val="20"/>
                <w:szCs w:val="20"/>
              </w:rPr>
              <w:t>г</w:t>
            </w:r>
            <w:proofErr w:type="spellEnd"/>
            <w:r w:rsidR="002E4A9D">
              <w:rPr>
                <w:rFonts w:ascii="Times New Roman" w:hAnsi="Times New Roman"/>
                <w:color w:val="000000"/>
                <w:sz w:val="20"/>
                <w:szCs w:val="20"/>
              </w:rPr>
              <w:t>.</w:t>
            </w:r>
            <w:r w:rsidRPr="007C5FD4">
              <w:rPr>
                <w:rFonts w:ascii="Times New Roman" w:hAnsi="Times New Roman"/>
                <w:color w:val="000000"/>
                <w:sz w:val="20"/>
                <w:szCs w:val="20"/>
              </w:rPr>
              <w:t xml:space="preserve"> Воронеж</w:t>
            </w:r>
          </w:p>
        </w:tc>
        <w:tc>
          <w:tcPr>
            <w:tcW w:w="1320" w:type="dxa"/>
            <w:vAlign w:val="center"/>
          </w:tcPr>
          <w:p w14:paraId="4A2A3B2D" w14:textId="0BF8C07B"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31</w:t>
            </w:r>
          </w:p>
        </w:tc>
        <w:tc>
          <w:tcPr>
            <w:tcW w:w="1515" w:type="dxa"/>
            <w:shd w:val="clear" w:color="auto" w:fill="auto"/>
            <w:vAlign w:val="center"/>
          </w:tcPr>
          <w:p w14:paraId="512D0730" w14:textId="01252598"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16,13</w:t>
            </w:r>
          </w:p>
        </w:tc>
        <w:tc>
          <w:tcPr>
            <w:tcW w:w="1407" w:type="dxa"/>
            <w:shd w:val="clear" w:color="auto" w:fill="auto"/>
            <w:vAlign w:val="center"/>
          </w:tcPr>
          <w:p w14:paraId="47798E1C" w14:textId="0A8C45EA"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54,84</w:t>
            </w:r>
          </w:p>
        </w:tc>
        <w:tc>
          <w:tcPr>
            <w:tcW w:w="1461" w:type="dxa"/>
            <w:vAlign w:val="center"/>
          </w:tcPr>
          <w:p w14:paraId="1D4DA190" w14:textId="564AED27"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29,03</w:t>
            </w:r>
          </w:p>
        </w:tc>
        <w:tc>
          <w:tcPr>
            <w:tcW w:w="1461" w:type="dxa"/>
            <w:shd w:val="clear" w:color="auto" w:fill="auto"/>
            <w:vAlign w:val="center"/>
          </w:tcPr>
          <w:p w14:paraId="463BDF8A" w14:textId="6633AAEE"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0,00</w:t>
            </w:r>
          </w:p>
        </w:tc>
      </w:tr>
      <w:tr w:rsidR="007C5FD4" w:rsidRPr="006020BB" w14:paraId="372287AA" w14:textId="77777777" w:rsidTr="002E4A9D">
        <w:trPr>
          <w:cantSplit/>
        </w:trPr>
        <w:tc>
          <w:tcPr>
            <w:tcW w:w="426" w:type="dxa"/>
            <w:shd w:val="clear" w:color="auto" w:fill="auto"/>
          </w:tcPr>
          <w:p w14:paraId="20F4D53C" w14:textId="2D93AD09" w:rsidR="007C5FD4" w:rsidRPr="006020BB" w:rsidRDefault="00193CD8" w:rsidP="00193CD8">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8</w:t>
            </w:r>
          </w:p>
        </w:tc>
        <w:tc>
          <w:tcPr>
            <w:tcW w:w="1842" w:type="dxa"/>
            <w:shd w:val="clear" w:color="auto" w:fill="auto"/>
            <w:vAlign w:val="center"/>
          </w:tcPr>
          <w:p w14:paraId="6BA511F8" w14:textId="14DCDBC5" w:rsidR="007C5FD4" w:rsidRPr="007C5FD4" w:rsidRDefault="007C5FD4" w:rsidP="002E4A9D">
            <w:pPr>
              <w:pStyle w:val="a3"/>
              <w:spacing w:after="0" w:line="240" w:lineRule="auto"/>
              <w:ind w:left="0"/>
              <w:contextualSpacing w:val="0"/>
              <w:jc w:val="both"/>
              <w:rPr>
                <w:rFonts w:ascii="Times New Roman" w:hAnsi="Times New Roman"/>
                <w:sz w:val="20"/>
                <w:szCs w:val="20"/>
              </w:rPr>
            </w:pPr>
            <w:r w:rsidRPr="007C5FD4">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55 </w:t>
            </w:r>
            <w:proofErr w:type="spellStart"/>
            <w:r w:rsidRPr="007C5FD4">
              <w:rPr>
                <w:rFonts w:ascii="Times New Roman" w:hAnsi="Times New Roman"/>
                <w:color w:val="000000"/>
                <w:sz w:val="20"/>
                <w:szCs w:val="20"/>
              </w:rPr>
              <w:t>г</w:t>
            </w:r>
            <w:r w:rsidR="002E4A9D">
              <w:rPr>
                <w:rFonts w:ascii="Times New Roman" w:hAnsi="Times New Roman"/>
                <w:color w:val="000000"/>
                <w:sz w:val="20"/>
                <w:szCs w:val="20"/>
              </w:rPr>
              <w:t>.</w:t>
            </w:r>
            <w:r w:rsidRPr="007C5FD4">
              <w:rPr>
                <w:rFonts w:ascii="Times New Roman" w:hAnsi="Times New Roman"/>
                <w:color w:val="000000"/>
                <w:sz w:val="20"/>
                <w:szCs w:val="20"/>
              </w:rPr>
              <w:t>о</w:t>
            </w:r>
            <w:r w:rsidR="002E4A9D">
              <w:rPr>
                <w:rFonts w:ascii="Times New Roman" w:hAnsi="Times New Roman"/>
                <w:color w:val="000000"/>
                <w:sz w:val="20"/>
                <w:szCs w:val="20"/>
              </w:rPr>
              <w:t>.</w:t>
            </w:r>
            <w:r w:rsidRPr="007C5FD4">
              <w:rPr>
                <w:rFonts w:ascii="Times New Roman" w:hAnsi="Times New Roman"/>
                <w:color w:val="000000"/>
                <w:sz w:val="20"/>
                <w:szCs w:val="20"/>
              </w:rPr>
              <w:t>г</w:t>
            </w:r>
            <w:proofErr w:type="spellEnd"/>
            <w:r w:rsidR="002E4A9D">
              <w:rPr>
                <w:rFonts w:ascii="Times New Roman" w:hAnsi="Times New Roman"/>
                <w:color w:val="000000"/>
                <w:sz w:val="20"/>
                <w:szCs w:val="20"/>
              </w:rPr>
              <w:t>.</w:t>
            </w:r>
            <w:r w:rsidRPr="007C5FD4">
              <w:rPr>
                <w:rFonts w:ascii="Times New Roman" w:hAnsi="Times New Roman"/>
                <w:color w:val="000000"/>
                <w:sz w:val="20"/>
                <w:szCs w:val="20"/>
              </w:rPr>
              <w:t xml:space="preserve"> Воронеж</w:t>
            </w:r>
          </w:p>
        </w:tc>
        <w:tc>
          <w:tcPr>
            <w:tcW w:w="1320" w:type="dxa"/>
            <w:vAlign w:val="center"/>
          </w:tcPr>
          <w:p w14:paraId="36AF599F" w14:textId="60FCF890"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43</w:t>
            </w:r>
          </w:p>
        </w:tc>
        <w:tc>
          <w:tcPr>
            <w:tcW w:w="1515" w:type="dxa"/>
            <w:shd w:val="clear" w:color="auto" w:fill="auto"/>
            <w:vAlign w:val="center"/>
          </w:tcPr>
          <w:p w14:paraId="000DEC6D" w14:textId="091FF943"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13,95</w:t>
            </w:r>
          </w:p>
        </w:tc>
        <w:tc>
          <w:tcPr>
            <w:tcW w:w="1407" w:type="dxa"/>
            <w:shd w:val="clear" w:color="auto" w:fill="auto"/>
            <w:vAlign w:val="center"/>
          </w:tcPr>
          <w:p w14:paraId="3133C5E6" w14:textId="4262DF99"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55,81</w:t>
            </w:r>
          </w:p>
        </w:tc>
        <w:tc>
          <w:tcPr>
            <w:tcW w:w="1461" w:type="dxa"/>
            <w:vAlign w:val="center"/>
          </w:tcPr>
          <w:p w14:paraId="2A3BDA28" w14:textId="1378C83D"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30,23</w:t>
            </w:r>
          </w:p>
        </w:tc>
        <w:tc>
          <w:tcPr>
            <w:tcW w:w="1461" w:type="dxa"/>
            <w:shd w:val="clear" w:color="auto" w:fill="auto"/>
            <w:vAlign w:val="center"/>
          </w:tcPr>
          <w:p w14:paraId="552CEA3A" w14:textId="67314DCA"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0,00</w:t>
            </w:r>
          </w:p>
        </w:tc>
      </w:tr>
      <w:tr w:rsidR="007C5FD4" w:rsidRPr="006020BB" w14:paraId="06C46DB0" w14:textId="77777777" w:rsidTr="002E4A9D">
        <w:trPr>
          <w:cantSplit/>
        </w:trPr>
        <w:tc>
          <w:tcPr>
            <w:tcW w:w="426" w:type="dxa"/>
            <w:shd w:val="clear" w:color="auto" w:fill="auto"/>
          </w:tcPr>
          <w:p w14:paraId="578370FC" w14:textId="7378E91D" w:rsidR="007C5FD4" w:rsidRPr="006020BB" w:rsidRDefault="00193CD8" w:rsidP="00193CD8">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9</w:t>
            </w:r>
          </w:p>
        </w:tc>
        <w:tc>
          <w:tcPr>
            <w:tcW w:w="1842" w:type="dxa"/>
            <w:shd w:val="clear" w:color="auto" w:fill="auto"/>
            <w:vAlign w:val="center"/>
          </w:tcPr>
          <w:p w14:paraId="68926031" w14:textId="7456A40E" w:rsidR="007C5FD4" w:rsidRPr="007C5FD4" w:rsidRDefault="007C5FD4" w:rsidP="007C5FD4">
            <w:pPr>
              <w:pStyle w:val="a3"/>
              <w:spacing w:after="0" w:line="240" w:lineRule="auto"/>
              <w:ind w:left="0"/>
              <w:contextualSpacing w:val="0"/>
              <w:jc w:val="both"/>
              <w:rPr>
                <w:rFonts w:ascii="Times New Roman" w:hAnsi="Times New Roman"/>
                <w:sz w:val="20"/>
                <w:szCs w:val="20"/>
              </w:rPr>
            </w:pPr>
            <w:r w:rsidRPr="007C5FD4">
              <w:rPr>
                <w:rFonts w:ascii="Times New Roman" w:hAnsi="Times New Roman"/>
                <w:color w:val="000000"/>
                <w:sz w:val="20"/>
                <w:szCs w:val="20"/>
              </w:rPr>
              <w:t>Муниципальное бюджетное общеобразовательное учреждение лицей № 8</w:t>
            </w:r>
            <w:r w:rsidR="001C25AD">
              <w:rPr>
                <w:rFonts w:ascii="Times New Roman" w:hAnsi="Times New Roman"/>
                <w:color w:val="000000"/>
                <w:sz w:val="20"/>
                <w:szCs w:val="20"/>
              </w:rPr>
              <w:t xml:space="preserve"> </w:t>
            </w:r>
            <w:proofErr w:type="spellStart"/>
            <w:r w:rsidR="001C25AD">
              <w:rPr>
                <w:rFonts w:ascii="Times New Roman" w:hAnsi="Times New Roman"/>
                <w:color w:val="000000"/>
                <w:sz w:val="20"/>
                <w:szCs w:val="20"/>
              </w:rPr>
              <w:t>г.о.г</w:t>
            </w:r>
            <w:proofErr w:type="spellEnd"/>
            <w:r w:rsidR="001C25AD">
              <w:rPr>
                <w:rFonts w:ascii="Times New Roman" w:hAnsi="Times New Roman"/>
                <w:color w:val="000000"/>
                <w:sz w:val="20"/>
                <w:szCs w:val="20"/>
              </w:rPr>
              <w:t>. Воронеж</w:t>
            </w:r>
          </w:p>
        </w:tc>
        <w:tc>
          <w:tcPr>
            <w:tcW w:w="1320" w:type="dxa"/>
            <w:vAlign w:val="center"/>
          </w:tcPr>
          <w:p w14:paraId="5281202D" w14:textId="63D889E5"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52</w:t>
            </w:r>
          </w:p>
        </w:tc>
        <w:tc>
          <w:tcPr>
            <w:tcW w:w="1515" w:type="dxa"/>
            <w:shd w:val="clear" w:color="auto" w:fill="auto"/>
            <w:vAlign w:val="center"/>
          </w:tcPr>
          <w:p w14:paraId="3EBC3929" w14:textId="2AAA25EE"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13,46</w:t>
            </w:r>
          </w:p>
        </w:tc>
        <w:tc>
          <w:tcPr>
            <w:tcW w:w="1407" w:type="dxa"/>
            <w:shd w:val="clear" w:color="auto" w:fill="auto"/>
            <w:vAlign w:val="center"/>
          </w:tcPr>
          <w:p w14:paraId="55E9B96D" w14:textId="6628D642"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57,69</w:t>
            </w:r>
          </w:p>
        </w:tc>
        <w:tc>
          <w:tcPr>
            <w:tcW w:w="1461" w:type="dxa"/>
            <w:vAlign w:val="center"/>
          </w:tcPr>
          <w:p w14:paraId="027B7B25" w14:textId="1BA68230"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28,85</w:t>
            </w:r>
          </w:p>
        </w:tc>
        <w:tc>
          <w:tcPr>
            <w:tcW w:w="1461" w:type="dxa"/>
            <w:shd w:val="clear" w:color="auto" w:fill="auto"/>
            <w:vAlign w:val="center"/>
          </w:tcPr>
          <w:p w14:paraId="562FE72C" w14:textId="69823CB6" w:rsidR="007C5FD4" w:rsidRPr="00193CD8" w:rsidRDefault="007C5FD4" w:rsidP="00193CD8">
            <w:pPr>
              <w:pStyle w:val="a3"/>
              <w:spacing w:after="0" w:line="240" w:lineRule="auto"/>
              <w:ind w:left="0"/>
              <w:contextualSpacing w:val="0"/>
              <w:jc w:val="center"/>
              <w:rPr>
                <w:rFonts w:ascii="Times New Roman" w:eastAsia="Times New Roman" w:hAnsi="Times New Roman"/>
                <w:lang w:eastAsia="ru-RU"/>
              </w:rPr>
            </w:pPr>
            <w:r w:rsidRPr="00193CD8">
              <w:rPr>
                <w:rFonts w:ascii="Times New Roman" w:hAnsi="Times New Roman"/>
                <w:color w:val="000000"/>
              </w:rPr>
              <w:t>0,00</w:t>
            </w:r>
          </w:p>
        </w:tc>
      </w:tr>
      <w:tr w:rsidR="007C5FD4" w:rsidRPr="006020BB" w14:paraId="06B0A4A9" w14:textId="77777777" w:rsidTr="002E4A9D">
        <w:trPr>
          <w:cantSplit/>
        </w:trPr>
        <w:tc>
          <w:tcPr>
            <w:tcW w:w="426" w:type="dxa"/>
            <w:shd w:val="clear" w:color="auto" w:fill="auto"/>
          </w:tcPr>
          <w:p w14:paraId="3F6EE038" w14:textId="6A1C6B60" w:rsidR="007C5FD4" w:rsidRPr="006020BB" w:rsidRDefault="00193CD8" w:rsidP="007C5FD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lastRenderedPageBreak/>
              <w:t>10</w:t>
            </w:r>
          </w:p>
        </w:tc>
        <w:tc>
          <w:tcPr>
            <w:tcW w:w="1842" w:type="dxa"/>
            <w:shd w:val="clear" w:color="auto" w:fill="auto"/>
            <w:vAlign w:val="center"/>
          </w:tcPr>
          <w:p w14:paraId="1B9CAAC6" w14:textId="2E5319E0" w:rsidR="007C5FD4" w:rsidRPr="007C5FD4" w:rsidRDefault="007C5FD4" w:rsidP="00FD544B">
            <w:pPr>
              <w:pStyle w:val="a3"/>
              <w:spacing w:after="0" w:line="240" w:lineRule="auto"/>
              <w:ind w:left="0"/>
              <w:contextualSpacing w:val="0"/>
              <w:jc w:val="both"/>
              <w:rPr>
                <w:rFonts w:ascii="Times New Roman" w:hAnsi="Times New Roman"/>
                <w:color w:val="000000"/>
                <w:sz w:val="20"/>
                <w:szCs w:val="20"/>
              </w:rPr>
            </w:pPr>
            <w:r w:rsidRPr="00193CD8">
              <w:rPr>
                <w:rFonts w:ascii="Times New Roman" w:hAnsi="Times New Roman"/>
                <w:color w:val="000000"/>
                <w:sz w:val="20"/>
                <w:szCs w:val="20"/>
              </w:rPr>
              <w:t xml:space="preserve">Муниципальное бюджетное общеобразовательное учреждение "Лицей "Многоуровневый образовательный комплекс № 2" </w:t>
            </w:r>
            <w:proofErr w:type="spellStart"/>
            <w:r w:rsidRPr="00193CD8">
              <w:rPr>
                <w:rFonts w:ascii="Times New Roman" w:hAnsi="Times New Roman"/>
                <w:color w:val="000000"/>
                <w:sz w:val="20"/>
                <w:szCs w:val="20"/>
              </w:rPr>
              <w:t>г</w:t>
            </w:r>
            <w:r w:rsidR="002E4A9D">
              <w:rPr>
                <w:rFonts w:ascii="Times New Roman" w:hAnsi="Times New Roman"/>
                <w:color w:val="000000"/>
                <w:sz w:val="20"/>
                <w:szCs w:val="20"/>
              </w:rPr>
              <w:t>.</w:t>
            </w:r>
            <w:r w:rsidRPr="00193CD8">
              <w:rPr>
                <w:rFonts w:ascii="Times New Roman" w:hAnsi="Times New Roman"/>
                <w:color w:val="000000"/>
                <w:sz w:val="20"/>
                <w:szCs w:val="20"/>
              </w:rPr>
              <w:t>о</w:t>
            </w:r>
            <w:r w:rsidR="002E4A9D">
              <w:rPr>
                <w:rFonts w:ascii="Times New Roman" w:hAnsi="Times New Roman"/>
                <w:color w:val="000000"/>
                <w:sz w:val="20"/>
                <w:szCs w:val="20"/>
              </w:rPr>
              <w:t>.</w:t>
            </w:r>
            <w:r w:rsidRPr="00193CD8">
              <w:rPr>
                <w:rFonts w:ascii="Times New Roman" w:hAnsi="Times New Roman"/>
                <w:color w:val="000000"/>
                <w:sz w:val="20"/>
                <w:szCs w:val="20"/>
              </w:rPr>
              <w:t>г</w:t>
            </w:r>
            <w:proofErr w:type="spellEnd"/>
            <w:r w:rsidR="00FD544B">
              <w:rPr>
                <w:rFonts w:ascii="Times New Roman" w:hAnsi="Times New Roman"/>
                <w:color w:val="000000"/>
                <w:sz w:val="20"/>
                <w:szCs w:val="20"/>
              </w:rPr>
              <w:t>.</w:t>
            </w:r>
            <w:r w:rsidRPr="00193CD8">
              <w:rPr>
                <w:rFonts w:ascii="Times New Roman" w:hAnsi="Times New Roman"/>
                <w:color w:val="000000"/>
                <w:sz w:val="20"/>
                <w:szCs w:val="20"/>
              </w:rPr>
              <w:t xml:space="preserve"> Воронеж</w:t>
            </w:r>
          </w:p>
        </w:tc>
        <w:tc>
          <w:tcPr>
            <w:tcW w:w="1320" w:type="dxa"/>
            <w:vAlign w:val="center"/>
          </w:tcPr>
          <w:p w14:paraId="64502D04" w14:textId="180DD1D8"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40</w:t>
            </w:r>
          </w:p>
        </w:tc>
        <w:tc>
          <w:tcPr>
            <w:tcW w:w="1515" w:type="dxa"/>
            <w:shd w:val="clear" w:color="auto" w:fill="auto"/>
            <w:vAlign w:val="center"/>
          </w:tcPr>
          <w:p w14:paraId="72DBF068" w14:textId="4DD46E33"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10,00</w:t>
            </w:r>
          </w:p>
        </w:tc>
        <w:tc>
          <w:tcPr>
            <w:tcW w:w="1407" w:type="dxa"/>
            <w:shd w:val="clear" w:color="auto" w:fill="auto"/>
            <w:vAlign w:val="center"/>
          </w:tcPr>
          <w:p w14:paraId="7AA2AC94" w14:textId="072E4791"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65,00</w:t>
            </w:r>
          </w:p>
        </w:tc>
        <w:tc>
          <w:tcPr>
            <w:tcW w:w="1461" w:type="dxa"/>
            <w:vAlign w:val="center"/>
          </w:tcPr>
          <w:p w14:paraId="4DC3B20F" w14:textId="6480AB4D"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25,00</w:t>
            </w:r>
          </w:p>
        </w:tc>
        <w:tc>
          <w:tcPr>
            <w:tcW w:w="1461" w:type="dxa"/>
            <w:shd w:val="clear" w:color="auto" w:fill="auto"/>
            <w:vAlign w:val="center"/>
          </w:tcPr>
          <w:p w14:paraId="6792D2DF" w14:textId="6A4F4DDB"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0,00</w:t>
            </w:r>
          </w:p>
        </w:tc>
      </w:tr>
      <w:tr w:rsidR="007C5FD4" w:rsidRPr="006020BB" w14:paraId="02BE29D8" w14:textId="77777777" w:rsidTr="002E4A9D">
        <w:trPr>
          <w:cantSplit/>
        </w:trPr>
        <w:tc>
          <w:tcPr>
            <w:tcW w:w="426" w:type="dxa"/>
            <w:shd w:val="clear" w:color="auto" w:fill="auto"/>
          </w:tcPr>
          <w:p w14:paraId="5CFFC2B1" w14:textId="5F503869" w:rsidR="007C5FD4" w:rsidRPr="006020BB" w:rsidRDefault="00193CD8" w:rsidP="007C5FD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11</w:t>
            </w:r>
          </w:p>
        </w:tc>
        <w:tc>
          <w:tcPr>
            <w:tcW w:w="1842" w:type="dxa"/>
            <w:shd w:val="clear" w:color="auto" w:fill="auto"/>
            <w:vAlign w:val="center"/>
          </w:tcPr>
          <w:p w14:paraId="5ADCF377" w14:textId="45146F0E" w:rsidR="007C5FD4" w:rsidRPr="007C5FD4" w:rsidRDefault="007C5FD4" w:rsidP="007C5FD4">
            <w:pPr>
              <w:pStyle w:val="a3"/>
              <w:spacing w:after="0" w:line="240" w:lineRule="auto"/>
              <w:ind w:left="0"/>
              <w:contextualSpacing w:val="0"/>
              <w:jc w:val="both"/>
              <w:rPr>
                <w:rFonts w:ascii="Times New Roman" w:hAnsi="Times New Roman"/>
                <w:color w:val="000000"/>
                <w:sz w:val="20"/>
                <w:szCs w:val="20"/>
              </w:rPr>
            </w:pPr>
            <w:r w:rsidRPr="00193CD8">
              <w:rPr>
                <w:rFonts w:ascii="Times New Roman" w:hAnsi="Times New Roman"/>
                <w:color w:val="000000"/>
                <w:sz w:val="20"/>
                <w:szCs w:val="20"/>
              </w:rPr>
              <w:t>Муниципальное бюджетное общеобразовательное учреждение средняя общеобразовательная школа № 60</w:t>
            </w:r>
            <w:r w:rsidR="00FD544B">
              <w:rPr>
                <w:rFonts w:ascii="Times New Roman" w:hAnsi="Times New Roman"/>
                <w:color w:val="000000"/>
                <w:sz w:val="20"/>
                <w:szCs w:val="20"/>
              </w:rPr>
              <w:t xml:space="preserve"> </w:t>
            </w:r>
            <w:proofErr w:type="spellStart"/>
            <w:r w:rsidR="00FD544B">
              <w:rPr>
                <w:rFonts w:ascii="Times New Roman" w:hAnsi="Times New Roman"/>
                <w:color w:val="000000"/>
                <w:sz w:val="20"/>
                <w:szCs w:val="20"/>
              </w:rPr>
              <w:t>г.о.г</w:t>
            </w:r>
            <w:proofErr w:type="spellEnd"/>
            <w:r w:rsidR="00FD544B">
              <w:rPr>
                <w:rFonts w:ascii="Times New Roman" w:hAnsi="Times New Roman"/>
                <w:color w:val="000000"/>
                <w:sz w:val="20"/>
                <w:szCs w:val="20"/>
              </w:rPr>
              <w:t>. Воронеж</w:t>
            </w:r>
          </w:p>
        </w:tc>
        <w:tc>
          <w:tcPr>
            <w:tcW w:w="1320" w:type="dxa"/>
            <w:vAlign w:val="center"/>
          </w:tcPr>
          <w:p w14:paraId="6974FD09" w14:textId="6538072F"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20</w:t>
            </w:r>
          </w:p>
        </w:tc>
        <w:tc>
          <w:tcPr>
            <w:tcW w:w="1515" w:type="dxa"/>
            <w:shd w:val="clear" w:color="auto" w:fill="auto"/>
            <w:vAlign w:val="center"/>
          </w:tcPr>
          <w:p w14:paraId="481C362F" w14:textId="699487C5"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10,00</w:t>
            </w:r>
          </w:p>
        </w:tc>
        <w:tc>
          <w:tcPr>
            <w:tcW w:w="1407" w:type="dxa"/>
            <w:shd w:val="clear" w:color="auto" w:fill="auto"/>
            <w:vAlign w:val="center"/>
          </w:tcPr>
          <w:p w14:paraId="7D5782D6" w14:textId="157C273F"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50,00</w:t>
            </w:r>
          </w:p>
        </w:tc>
        <w:tc>
          <w:tcPr>
            <w:tcW w:w="1461" w:type="dxa"/>
            <w:vAlign w:val="center"/>
          </w:tcPr>
          <w:p w14:paraId="21433CD0" w14:textId="3738994B"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40,00</w:t>
            </w:r>
          </w:p>
        </w:tc>
        <w:tc>
          <w:tcPr>
            <w:tcW w:w="1461" w:type="dxa"/>
            <w:shd w:val="clear" w:color="auto" w:fill="auto"/>
            <w:vAlign w:val="center"/>
          </w:tcPr>
          <w:p w14:paraId="2B80AEC9" w14:textId="7F6AB6D4"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0,00</w:t>
            </w:r>
          </w:p>
        </w:tc>
      </w:tr>
      <w:tr w:rsidR="007C5FD4" w:rsidRPr="006020BB" w14:paraId="60AEBD62" w14:textId="77777777" w:rsidTr="002E4A9D">
        <w:trPr>
          <w:cantSplit/>
        </w:trPr>
        <w:tc>
          <w:tcPr>
            <w:tcW w:w="426" w:type="dxa"/>
            <w:shd w:val="clear" w:color="auto" w:fill="auto"/>
          </w:tcPr>
          <w:p w14:paraId="7FFDF49A" w14:textId="2390FB9F" w:rsidR="007C5FD4" w:rsidRPr="006020BB" w:rsidRDefault="00193CD8" w:rsidP="007C5FD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12</w:t>
            </w:r>
          </w:p>
        </w:tc>
        <w:tc>
          <w:tcPr>
            <w:tcW w:w="1842" w:type="dxa"/>
            <w:shd w:val="clear" w:color="auto" w:fill="auto"/>
            <w:vAlign w:val="center"/>
          </w:tcPr>
          <w:p w14:paraId="4C9DC1AA" w14:textId="3BF54D45" w:rsidR="007C5FD4" w:rsidRPr="007C5FD4" w:rsidRDefault="007C5FD4" w:rsidP="007C5FD4">
            <w:pPr>
              <w:pStyle w:val="a3"/>
              <w:spacing w:after="0" w:line="240" w:lineRule="auto"/>
              <w:ind w:left="0"/>
              <w:contextualSpacing w:val="0"/>
              <w:jc w:val="both"/>
              <w:rPr>
                <w:rFonts w:ascii="Times New Roman" w:hAnsi="Times New Roman"/>
                <w:color w:val="000000"/>
                <w:sz w:val="20"/>
                <w:szCs w:val="20"/>
              </w:rPr>
            </w:pPr>
            <w:r w:rsidRPr="00193CD8">
              <w:rPr>
                <w:rFonts w:ascii="Times New Roman" w:hAnsi="Times New Roman"/>
                <w:color w:val="000000"/>
                <w:sz w:val="20"/>
                <w:szCs w:val="20"/>
              </w:rPr>
              <w:t>Муниципальное бюджетное общеобразовательное учреждение гимназия №9</w:t>
            </w:r>
            <w:r w:rsidR="00FD544B">
              <w:rPr>
                <w:rFonts w:ascii="Times New Roman" w:hAnsi="Times New Roman"/>
                <w:color w:val="000000"/>
                <w:sz w:val="20"/>
                <w:szCs w:val="20"/>
              </w:rPr>
              <w:t xml:space="preserve"> </w:t>
            </w:r>
            <w:proofErr w:type="spellStart"/>
            <w:r w:rsidR="00FD544B">
              <w:rPr>
                <w:rFonts w:ascii="Times New Roman" w:hAnsi="Times New Roman"/>
                <w:color w:val="000000"/>
                <w:sz w:val="20"/>
                <w:szCs w:val="20"/>
              </w:rPr>
              <w:t>г.о.г</w:t>
            </w:r>
            <w:proofErr w:type="spellEnd"/>
            <w:r w:rsidR="00FD544B">
              <w:rPr>
                <w:rFonts w:ascii="Times New Roman" w:hAnsi="Times New Roman"/>
                <w:color w:val="000000"/>
                <w:sz w:val="20"/>
                <w:szCs w:val="20"/>
              </w:rPr>
              <w:t>. Воронеж</w:t>
            </w:r>
          </w:p>
        </w:tc>
        <w:tc>
          <w:tcPr>
            <w:tcW w:w="1320" w:type="dxa"/>
            <w:vAlign w:val="center"/>
          </w:tcPr>
          <w:p w14:paraId="5B1B6B33" w14:textId="31788D5C"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71</w:t>
            </w:r>
          </w:p>
        </w:tc>
        <w:tc>
          <w:tcPr>
            <w:tcW w:w="1515" w:type="dxa"/>
            <w:shd w:val="clear" w:color="auto" w:fill="auto"/>
            <w:vAlign w:val="center"/>
          </w:tcPr>
          <w:p w14:paraId="45EC7891" w14:textId="02298A54"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9,86</w:t>
            </w:r>
          </w:p>
        </w:tc>
        <w:tc>
          <w:tcPr>
            <w:tcW w:w="1407" w:type="dxa"/>
            <w:shd w:val="clear" w:color="auto" w:fill="auto"/>
            <w:vAlign w:val="center"/>
          </w:tcPr>
          <w:p w14:paraId="1BDA21E1" w14:textId="56FA5DBF"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54,93</w:t>
            </w:r>
          </w:p>
        </w:tc>
        <w:tc>
          <w:tcPr>
            <w:tcW w:w="1461" w:type="dxa"/>
            <w:vAlign w:val="center"/>
          </w:tcPr>
          <w:p w14:paraId="1A5267FE" w14:textId="115D9071"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33,80</w:t>
            </w:r>
          </w:p>
        </w:tc>
        <w:tc>
          <w:tcPr>
            <w:tcW w:w="1461" w:type="dxa"/>
            <w:shd w:val="clear" w:color="auto" w:fill="auto"/>
            <w:vAlign w:val="center"/>
          </w:tcPr>
          <w:p w14:paraId="666C380A" w14:textId="3BF4CEEA"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1,41</w:t>
            </w:r>
          </w:p>
        </w:tc>
      </w:tr>
      <w:tr w:rsidR="007C5FD4" w:rsidRPr="006020BB" w14:paraId="328FEE86" w14:textId="77777777" w:rsidTr="002E4A9D">
        <w:trPr>
          <w:cantSplit/>
        </w:trPr>
        <w:tc>
          <w:tcPr>
            <w:tcW w:w="426" w:type="dxa"/>
            <w:shd w:val="clear" w:color="auto" w:fill="auto"/>
          </w:tcPr>
          <w:p w14:paraId="240DEA9E" w14:textId="0C11D6AF" w:rsidR="007C5FD4" w:rsidRPr="006020BB" w:rsidRDefault="00193CD8" w:rsidP="007C5FD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13</w:t>
            </w:r>
          </w:p>
        </w:tc>
        <w:tc>
          <w:tcPr>
            <w:tcW w:w="1842" w:type="dxa"/>
            <w:shd w:val="clear" w:color="auto" w:fill="auto"/>
            <w:vAlign w:val="center"/>
          </w:tcPr>
          <w:p w14:paraId="44EE8125" w14:textId="4CA21A18" w:rsidR="007C5FD4" w:rsidRPr="007C5FD4" w:rsidRDefault="007C5FD4" w:rsidP="007C5FD4">
            <w:pPr>
              <w:pStyle w:val="a3"/>
              <w:spacing w:after="0" w:line="240" w:lineRule="auto"/>
              <w:ind w:left="0"/>
              <w:contextualSpacing w:val="0"/>
              <w:jc w:val="both"/>
              <w:rPr>
                <w:rFonts w:ascii="Times New Roman" w:hAnsi="Times New Roman"/>
                <w:color w:val="000000"/>
                <w:sz w:val="20"/>
                <w:szCs w:val="20"/>
              </w:rPr>
            </w:pPr>
            <w:r w:rsidRPr="00193CD8">
              <w:rPr>
                <w:rFonts w:ascii="Times New Roman" w:hAnsi="Times New Roman"/>
                <w:color w:val="000000"/>
                <w:sz w:val="20"/>
                <w:szCs w:val="20"/>
              </w:rPr>
              <w:t>Муниципальное бюджетное общеобразовательное учреждение гимназия № 7 им. Воронцова В.М.</w:t>
            </w:r>
            <w:r w:rsidR="00FD544B">
              <w:rPr>
                <w:rFonts w:ascii="Times New Roman" w:hAnsi="Times New Roman"/>
                <w:color w:val="000000"/>
                <w:sz w:val="20"/>
                <w:szCs w:val="20"/>
              </w:rPr>
              <w:t xml:space="preserve"> </w:t>
            </w:r>
            <w:proofErr w:type="spellStart"/>
            <w:r w:rsidR="00FD544B">
              <w:rPr>
                <w:rFonts w:ascii="Times New Roman" w:hAnsi="Times New Roman"/>
                <w:color w:val="000000"/>
                <w:sz w:val="20"/>
                <w:szCs w:val="20"/>
              </w:rPr>
              <w:t>г.о.г</w:t>
            </w:r>
            <w:proofErr w:type="spellEnd"/>
            <w:r w:rsidR="00FD544B">
              <w:rPr>
                <w:rFonts w:ascii="Times New Roman" w:hAnsi="Times New Roman"/>
                <w:color w:val="000000"/>
                <w:sz w:val="20"/>
                <w:szCs w:val="20"/>
              </w:rPr>
              <w:t>. Воронеж</w:t>
            </w:r>
          </w:p>
        </w:tc>
        <w:tc>
          <w:tcPr>
            <w:tcW w:w="1320" w:type="dxa"/>
            <w:vAlign w:val="center"/>
          </w:tcPr>
          <w:p w14:paraId="0CDD48CD" w14:textId="78D3E2DA"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31</w:t>
            </w:r>
          </w:p>
        </w:tc>
        <w:tc>
          <w:tcPr>
            <w:tcW w:w="1515" w:type="dxa"/>
            <w:shd w:val="clear" w:color="auto" w:fill="auto"/>
            <w:vAlign w:val="center"/>
          </w:tcPr>
          <w:p w14:paraId="203EAA94" w14:textId="0EAC725D"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9,68</w:t>
            </w:r>
          </w:p>
        </w:tc>
        <w:tc>
          <w:tcPr>
            <w:tcW w:w="1407" w:type="dxa"/>
            <w:shd w:val="clear" w:color="auto" w:fill="auto"/>
            <w:vAlign w:val="center"/>
          </w:tcPr>
          <w:p w14:paraId="1F22BBE5" w14:textId="5DEB5BA0"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64,52</w:t>
            </w:r>
          </w:p>
        </w:tc>
        <w:tc>
          <w:tcPr>
            <w:tcW w:w="1461" w:type="dxa"/>
            <w:vAlign w:val="center"/>
          </w:tcPr>
          <w:p w14:paraId="128F08A6" w14:textId="4D7AE963"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25,81</w:t>
            </w:r>
          </w:p>
        </w:tc>
        <w:tc>
          <w:tcPr>
            <w:tcW w:w="1461" w:type="dxa"/>
            <w:shd w:val="clear" w:color="auto" w:fill="auto"/>
            <w:vAlign w:val="center"/>
          </w:tcPr>
          <w:p w14:paraId="144B9496" w14:textId="39B2B010" w:rsidR="007C5FD4" w:rsidRPr="00193CD8" w:rsidRDefault="007C5FD4" w:rsidP="00193CD8">
            <w:pPr>
              <w:pStyle w:val="a3"/>
              <w:spacing w:after="0" w:line="240" w:lineRule="auto"/>
              <w:ind w:left="0"/>
              <w:contextualSpacing w:val="0"/>
              <w:jc w:val="center"/>
              <w:rPr>
                <w:rFonts w:ascii="Times New Roman" w:hAnsi="Times New Roman"/>
                <w:color w:val="000000"/>
              </w:rPr>
            </w:pPr>
            <w:r w:rsidRPr="00193CD8">
              <w:rPr>
                <w:rFonts w:ascii="Times New Roman" w:hAnsi="Times New Roman"/>
                <w:color w:val="000000"/>
              </w:rPr>
              <w:t>0,00</w:t>
            </w:r>
          </w:p>
        </w:tc>
      </w:tr>
    </w:tbl>
    <w:p w14:paraId="0AAFFDC2" w14:textId="40B82224" w:rsidR="00193CD8" w:rsidRDefault="00193CD8" w:rsidP="00193CD8">
      <w:pPr>
        <w:pStyle w:val="3"/>
        <w:numPr>
          <w:ilvl w:val="0"/>
          <w:numId w:val="0"/>
        </w:numPr>
        <w:ind w:left="1224"/>
        <w:rPr>
          <w:rFonts w:ascii="Times New Roman" w:hAnsi="Times New Roman"/>
          <w:b w:val="0"/>
          <w:bCs w:val="0"/>
        </w:rPr>
      </w:pPr>
      <w:bookmarkStart w:id="4" w:name="_Toc395183674"/>
      <w:bookmarkStart w:id="5" w:name="_Toc423954908"/>
      <w:bookmarkStart w:id="6" w:name="_Toc424490594"/>
    </w:p>
    <w:p w14:paraId="20536FF4" w14:textId="1CA6A943" w:rsidR="000D0D9B"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61CCA017" w14:textId="77777777" w:rsidR="002B4243" w:rsidRPr="00FC6BBF" w:rsidRDefault="002B4243" w:rsidP="002B4243">
      <w:pPr>
        <w:pStyle w:val="af7"/>
        <w:keepNext/>
      </w:pPr>
      <w:r w:rsidRPr="00FC6BBF">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12</w:t>
      </w:r>
      <w:r w:rsidR="002D6A3B">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2123"/>
        <w:gridCol w:w="1244"/>
        <w:gridCol w:w="1460"/>
        <w:gridCol w:w="1460"/>
        <w:gridCol w:w="1291"/>
        <w:gridCol w:w="1291"/>
      </w:tblGrid>
      <w:tr w:rsidR="00C931CB" w:rsidRPr="006020BB" w14:paraId="0D3B87B7" w14:textId="77777777" w:rsidTr="00193CD8">
        <w:trPr>
          <w:cantSplit/>
          <w:tblHeader/>
        </w:trPr>
        <w:tc>
          <w:tcPr>
            <w:tcW w:w="487" w:type="dxa"/>
            <w:vAlign w:val="center"/>
          </w:tcPr>
          <w:p w14:paraId="02266C6C" w14:textId="0D65EA4B" w:rsidR="00C931CB" w:rsidRPr="006020BB" w:rsidRDefault="00C931CB"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2123" w:type="dxa"/>
            <w:vAlign w:val="center"/>
          </w:tcPr>
          <w:p w14:paraId="171A2B73" w14:textId="77777777" w:rsidR="00C931CB" w:rsidRPr="006020BB" w:rsidRDefault="00C931CB"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1244" w:type="dxa"/>
            <w:vAlign w:val="center"/>
          </w:tcPr>
          <w:p w14:paraId="14E19A84" w14:textId="6C5B4F6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60" w:type="dxa"/>
            <w:vAlign w:val="center"/>
          </w:tcPr>
          <w:p w14:paraId="6201A7CE" w14:textId="369BDFB3"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748F702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1460" w:type="dxa"/>
            <w:vAlign w:val="center"/>
          </w:tcPr>
          <w:p w14:paraId="2FA3133F" w14:textId="7E9F944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Доля участников, получивших от минимального балла до 60 баллов</w:t>
            </w:r>
          </w:p>
        </w:tc>
        <w:tc>
          <w:tcPr>
            <w:tcW w:w="1291" w:type="dxa"/>
            <w:vAlign w:val="center"/>
          </w:tcPr>
          <w:p w14:paraId="3DCFBFEC" w14:textId="0E8F6F0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1291" w:type="dxa"/>
            <w:vAlign w:val="center"/>
          </w:tcPr>
          <w:p w14:paraId="66029C85"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193CD8" w:rsidRPr="006020BB" w14:paraId="6838325B" w14:textId="77777777" w:rsidTr="00AC6F87">
        <w:trPr>
          <w:cantSplit/>
        </w:trPr>
        <w:tc>
          <w:tcPr>
            <w:tcW w:w="487" w:type="dxa"/>
          </w:tcPr>
          <w:p w14:paraId="3FD23273" w14:textId="1561F21D"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2123" w:type="dxa"/>
            <w:vAlign w:val="center"/>
          </w:tcPr>
          <w:p w14:paraId="7DE63DBD" w14:textId="01CFF63F" w:rsidR="00193CD8" w:rsidRPr="00193CD8" w:rsidRDefault="00193CD8" w:rsidP="00193CD8">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Казенное общеобразовательное учреждение Воронежской области "</w:t>
            </w:r>
            <w:proofErr w:type="spellStart"/>
            <w:r w:rsidRPr="00193CD8">
              <w:rPr>
                <w:rFonts w:ascii="Times New Roman" w:hAnsi="Times New Roman"/>
                <w:color w:val="000000"/>
                <w:sz w:val="20"/>
                <w:szCs w:val="20"/>
              </w:rPr>
              <w:t>Горожанский</w:t>
            </w:r>
            <w:proofErr w:type="spellEnd"/>
            <w:r w:rsidRPr="00193CD8">
              <w:rPr>
                <w:rFonts w:ascii="Times New Roman" w:hAnsi="Times New Roman"/>
                <w:color w:val="000000"/>
                <w:sz w:val="20"/>
                <w:szCs w:val="20"/>
              </w:rPr>
              <w:t xml:space="preserve"> казачий кадетский корпус"</w:t>
            </w:r>
            <w:r w:rsidR="00FD544B">
              <w:rPr>
                <w:rFonts w:ascii="Times New Roman" w:hAnsi="Times New Roman"/>
                <w:color w:val="000000"/>
                <w:sz w:val="20"/>
                <w:szCs w:val="20"/>
              </w:rPr>
              <w:t xml:space="preserve"> </w:t>
            </w:r>
            <w:proofErr w:type="spellStart"/>
            <w:r w:rsidR="00FD544B">
              <w:rPr>
                <w:rFonts w:ascii="Times New Roman" w:hAnsi="Times New Roman"/>
                <w:color w:val="000000"/>
                <w:sz w:val="20"/>
                <w:szCs w:val="20"/>
              </w:rPr>
              <w:t>Рамонского</w:t>
            </w:r>
            <w:proofErr w:type="spellEnd"/>
            <w:r w:rsidR="00FD544B">
              <w:rPr>
                <w:rFonts w:ascii="Times New Roman" w:hAnsi="Times New Roman"/>
                <w:color w:val="000000"/>
                <w:sz w:val="20"/>
                <w:szCs w:val="20"/>
              </w:rPr>
              <w:t xml:space="preserve"> муниципального района Воронежской области</w:t>
            </w:r>
          </w:p>
        </w:tc>
        <w:tc>
          <w:tcPr>
            <w:tcW w:w="1244" w:type="dxa"/>
            <w:vAlign w:val="center"/>
          </w:tcPr>
          <w:p w14:paraId="221CA557" w14:textId="292F25AC"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11</w:t>
            </w:r>
          </w:p>
        </w:tc>
        <w:tc>
          <w:tcPr>
            <w:tcW w:w="1460" w:type="dxa"/>
            <w:vAlign w:val="center"/>
          </w:tcPr>
          <w:p w14:paraId="04DB854F" w14:textId="61B80C49"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72,73</w:t>
            </w:r>
          </w:p>
        </w:tc>
        <w:tc>
          <w:tcPr>
            <w:tcW w:w="1460" w:type="dxa"/>
            <w:vAlign w:val="center"/>
          </w:tcPr>
          <w:p w14:paraId="36776A79" w14:textId="6CBC2C9D"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18,18</w:t>
            </w:r>
          </w:p>
        </w:tc>
        <w:tc>
          <w:tcPr>
            <w:tcW w:w="1291" w:type="dxa"/>
            <w:vAlign w:val="center"/>
          </w:tcPr>
          <w:p w14:paraId="7495CEBC" w14:textId="0A086E56"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9,09</w:t>
            </w:r>
          </w:p>
        </w:tc>
        <w:tc>
          <w:tcPr>
            <w:tcW w:w="1291" w:type="dxa"/>
            <w:vAlign w:val="center"/>
          </w:tcPr>
          <w:p w14:paraId="3228F47D" w14:textId="007D90EB"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0E120996" w14:textId="77777777" w:rsidTr="00AC6F87">
        <w:trPr>
          <w:cantSplit/>
        </w:trPr>
        <w:tc>
          <w:tcPr>
            <w:tcW w:w="487" w:type="dxa"/>
          </w:tcPr>
          <w:p w14:paraId="4EF0A9D2" w14:textId="1900A4A5"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lastRenderedPageBreak/>
              <w:t>2</w:t>
            </w:r>
          </w:p>
        </w:tc>
        <w:tc>
          <w:tcPr>
            <w:tcW w:w="2123" w:type="dxa"/>
            <w:vAlign w:val="center"/>
          </w:tcPr>
          <w:p w14:paraId="01AFB230" w14:textId="6A03713F" w:rsidR="00193CD8" w:rsidRPr="00193CD8" w:rsidRDefault="00193CD8" w:rsidP="00193CD8">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Муниципальное бюджетное общеобразовательное учреждение открытая (сменная) общеобразовательная школа № 11</w:t>
            </w:r>
            <w:r w:rsidR="00FD544B">
              <w:rPr>
                <w:rFonts w:ascii="Times New Roman" w:hAnsi="Times New Roman"/>
                <w:color w:val="000000"/>
                <w:sz w:val="20"/>
                <w:szCs w:val="20"/>
              </w:rPr>
              <w:t xml:space="preserve"> </w:t>
            </w:r>
            <w:proofErr w:type="spellStart"/>
            <w:r w:rsidR="00FD544B">
              <w:rPr>
                <w:rFonts w:ascii="Times New Roman" w:hAnsi="Times New Roman"/>
                <w:color w:val="000000"/>
                <w:sz w:val="20"/>
                <w:szCs w:val="20"/>
              </w:rPr>
              <w:t>г.о.г</w:t>
            </w:r>
            <w:proofErr w:type="spellEnd"/>
            <w:r w:rsidR="00FD544B">
              <w:rPr>
                <w:rFonts w:ascii="Times New Roman" w:hAnsi="Times New Roman"/>
                <w:color w:val="000000"/>
                <w:sz w:val="20"/>
                <w:szCs w:val="20"/>
              </w:rPr>
              <w:t>. Воронеж</w:t>
            </w:r>
          </w:p>
        </w:tc>
        <w:tc>
          <w:tcPr>
            <w:tcW w:w="1244" w:type="dxa"/>
            <w:vAlign w:val="center"/>
          </w:tcPr>
          <w:p w14:paraId="540770C6" w14:textId="10C4F5E7"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20</w:t>
            </w:r>
          </w:p>
        </w:tc>
        <w:tc>
          <w:tcPr>
            <w:tcW w:w="1460" w:type="dxa"/>
            <w:vAlign w:val="center"/>
          </w:tcPr>
          <w:p w14:paraId="4C538732" w14:textId="6C2D3945"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40,00</w:t>
            </w:r>
          </w:p>
        </w:tc>
        <w:tc>
          <w:tcPr>
            <w:tcW w:w="1460" w:type="dxa"/>
            <w:vAlign w:val="center"/>
          </w:tcPr>
          <w:p w14:paraId="10205EE4" w14:textId="1DFB0B39"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50,00</w:t>
            </w:r>
          </w:p>
        </w:tc>
        <w:tc>
          <w:tcPr>
            <w:tcW w:w="1291" w:type="dxa"/>
            <w:vAlign w:val="center"/>
          </w:tcPr>
          <w:p w14:paraId="3B766601" w14:textId="42EA522A"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10,00</w:t>
            </w:r>
          </w:p>
        </w:tc>
        <w:tc>
          <w:tcPr>
            <w:tcW w:w="1291" w:type="dxa"/>
            <w:vAlign w:val="center"/>
          </w:tcPr>
          <w:p w14:paraId="483400DD" w14:textId="325EE189"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381B5270" w14:textId="77777777" w:rsidTr="00AC6F87">
        <w:trPr>
          <w:cantSplit/>
        </w:trPr>
        <w:tc>
          <w:tcPr>
            <w:tcW w:w="487" w:type="dxa"/>
          </w:tcPr>
          <w:p w14:paraId="4ED39725" w14:textId="6991ECB8"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3</w:t>
            </w:r>
          </w:p>
        </w:tc>
        <w:tc>
          <w:tcPr>
            <w:tcW w:w="2123" w:type="dxa"/>
            <w:vAlign w:val="center"/>
          </w:tcPr>
          <w:p w14:paraId="265A5124" w14:textId="5B943BBE" w:rsidR="00193CD8" w:rsidRPr="00193CD8" w:rsidRDefault="00193CD8" w:rsidP="00193CD8">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Муниципальное бюджетное общеобразовательное учреждение "Средняя общеобразовательная школа № 22 имени генерала армии Черняховского И.Д."</w:t>
            </w:r>
            <w:r w:rsidR="00FD544B">
              <w:rPr>
                <w:rFonts w:ascii="Times New Roman" w:hAnsi="Times New Roman"/>
                <w:color w:val="000000"/>
                <w:sz w:val="20"/>
                <w:szCs w:val="20"/>
              </w:rPr>
              <w:t xml:space="preserve"> </w:t>
            </w:r>
            <w:proofErr w:type="spellStart"/>
            <w:r w:rsidR="00FD544B">
              <w:rPr>
                <w:rFonts w:ascii="Times New Roman" w:hAnsi="Times New Roman"/>
                <w:color w:val="000000"/>
                <w:sz w:val="20"/>
                <w:szCs w:val="20"/>
              </w:rPr>
              <w:t>г.о.г</w:t>
            </w:r>
            <w:proofErr w:type="spellEnd"/>
            <w:r w:rsidR="00FD544B">
              <w:rPr>
                <w:rFonts w:ascii="Times New Roman" w:hAnsi="Times New Roman"/>
                <w:color w:val="000000"/>
                <w:sz w:val="20"/>
                <w:szCs w:val="20"/>
              </w:rPr>
              <w:t>. Воронеж</w:t>
            </w:r>
          </w:p>
        </w:tc>
        <w:tc>
          <w:tcPr>
            <w:tcW w:w="1244" w:type="dxa"/>
            <w:vAlign w:val="center"/>
          </w:tcPr>
          <w:p w14:paraId="71E79EBA" w14:textId="6F1A5E28"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12</w:t>
            </w:r>
          </w:p>
        </w:tc>
        <w:tc>
          <w:tcPr>
            <w:tcW w:w="1460" w:type="dxa"/>
            <w:vAlign w:val="center"/>
          </w:tcPr>
          <w:p w14:paraId="5DC13ECE" w14:textId="7CFF1B29"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33,33</w:t>
            </w:r>
          </w:p>
        </w:tc>
        <w:tc>
          <w:tcPr>
            <w:tcW w:w="1460" w:type="dxa"/>
            <w:vAlign w:val="center"/>
          </w:tcPr>
          <w:p w14:paraId="59933AC7" w14:textId="61C1DE4A"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41,67</w:t>
            </w:r>
          </w:p>
        </w:tc>
        <w:tc>
          <w:tcPr>
            <w:tcW w:w="1291" w:type="dxa"/>
            <w:vAlign w:val="center"/>
          </w:tcPr>
          <w:p w14:paraId="0042CB40" w14:textId="6579BA63"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25,00</w:t>
            </w:r>
          </w:p>
        </w:tc>
        <w:tc>
          <w:tcPr>
            <w:tcW w:w="1291" w:type="dxa"/>
            <w:vAlign w:val="center"/>
          </w:tcPr>
          <w:p w14:paraId="1D7BF965" w14:textId="09F04B53"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1BE50618" w14:textId="77777777" w:rsidTr="00AC6F87">
        <w:trPr>
          <w:cantSplit/>
        </w:trPr>
        <w:tc>
          <w:tcPr>
            <w:tcW w:w="487" w:type="dxa"/>
          </w:tcPr>
          <w:p w14:paraId="10047C15" w14:textId="1E3332CD"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4</w:t>
            </w:r>
          </w:p>
        </w:tc>
        <w:tc>
          <w:tcPr>
            <w:tcW w:w="2123" w:type="dxa"/>
            <w:vAlign w:val="center"/>
          </w:tcPr>
          <w:p w14:paraId="1718E721" w14:textId="08C8E8CD" w:rsidR="00193CD8" w:rsidRPr="00193CD8" w:rsidRDefault="00193CD8" w:rsidP="00FD544B">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5 им. К.П. Феоктистова </w:t>
            </w:r>
            <w:proofErr w:type="spellStart"/>
            <w:r w:rsidRPr="00193CD8">
              <w:rPr>
                <w:rFonts w:ascii="Times New Roman" w:hAnsi="Times New Roman"/>
                <w:color w:val="000000"/>
                <w:sz w:val="20"/>
                <w:szCs w:val="20"/>
              </w:rPr>
              <w:t>г</w:t>
            </w:r>
            <w:r w:rsidR="00FD544B">
              <w:rPr>
                <w:rFonts w:ascii="Times New Roman" w:hAnsi="Times New Roman"/>
                <w:color w:val="000000"/>
                <w:sz w:val="20"/>
                <w:szCs w:val="20"/>
              </w:rPr>
              <w:t>.</w:t>
            </w:r>
            <w:r w:rsidRPr="00193CD8">
              <w:rPr>
                <w:rFonts w:ascii="Times New Roman" w:hAnsi="Times New Roman"/>
                <w:color w:val="000000"/>
                <w:sz w:val="20"/>
                <w:szCs w:val="20"/>
              </w:rPr>
              <w:t>о</w:t>
            </w:r>
            <w:r w:rsidR="00FD544B">
              <w:rPr>
                <w:rFonts w:ascii="Times New Roman" w:hAnsi="Times New Roman"/>
                <w:color w:val="000000"/>
                <w:sz w:val="20"/>
                <w:szCs w:val="20"/>
              </w:rPr>
              <w:t>.</w:t>
            </w:r>
            <w:r w:rsidRPr="00193CD8">
              <w:rPr>
                <w:rFonts w:ascii="Times New Roman" w:hAnsi="Times New Roman"/>
                <w:color w:val="000000"/>
                <w:sz w:val="20"/>
                <w:szCs w:val="20"/>
              </w:rPr>
              <w:t>г</w:t>
            </w:r>
            <w:proofErr w:type="spellEnd"/>
            <w:r w:rsidR="00FD544B">
              <w:rPr>
                <w:rFonts w:ascii="Times New Roman" w:hAnsi="Times New Roman"/>
                <w:color w:val="000000"/>
                <w:sz w:val="20"/>
                <w:szCs w:val="20"/>
              </w:rPr>
              <w:t>.</w:t>
            </w:r>
            <w:r w:rsidRPr="00193CD8">
              <w:rPr>
                <w:rFonts w:ascii="Times New Roman" w:hAnsi="Times New Roman"/>
                <w:color w:val="000000"/>
                <w:sz w:val="20"/>
                <w:szCs w:val="20"/>
              </w:rPr>
              <w:t xml:space="preserve"> Воронеж</w:t>
            </w:r>
          </w:p>
        </w:tc>
        <w:tc>
          <w:tcPr>
            <w:tcW w:w="1244" w:type="dxa"/>
            <w:vAlign w:val="center"/>
          </w:tcPr>
          <w:p w14:paraId="3167AAFD" w14:textId="619B0A0F"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16</w:t>
            </w:r>
          </w:p>
        </w:tc>
        <w:tc>
          <w:tcPr>
            <w:tcW w:w="1460" w:type="dxa"/>
            <w:vAlign w:val="center"/>
          </w:tcPr>
          <w:p w14:paraId="7117891E" w14:textId="62865D15"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25,00</w:t>
            </w:r>
          </w:p>
        </w:tc>
        <w:tc>
          <w:tcPr>
            <w:tcW w:w="1460" w:type="dxa"/>
            <w:vAlign w:val="center"/>
          </w:tcPr>
          <w:p w14:paraId="2EF4429B" w14:textId="57ADD5BB"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37,50</w:t>
            </w:r>
          </w:p>
        </w:tc>
        <w:tc>
          <w:tcPr>
            <w:tcW w:w="1291" w:type="dxa"/>
            <w:vAlign w:val="center"/>
          </w:tcPr>
          <w:p w14:paraId="6BABEDC7" w14:textId="42ED3E60"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37,50</w:t>
            </w:r>
          </w:p>
        </w:tc>
        <w:tc>
          <w:tcPr>
            <w:tcW w:w="1291" w:type="dxa"/>
            <w:vAlign w:val="center"/>
          </w:tcPr>
          <w:p w14:paraId="3DCDD159" w14:textId="227EC1BE"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47F5267C" w14:textId="77777777" w:rsidTr="00AC6F87">
        <w:trPr>
          <w:cantSplit/>
        </w:trPr>
        <w:tc>
          <w:tcPr>
            <w:tcW w:w="487" w:type="dxa"/>
          </w:tcPr>
          <w:p w14:paraId="58FC295D" w14:textId="2D30A1CA"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5</w:t>
            </w:r>
          </w:p>
        </w:tc>
        <w:tc>
          <w:tcPr>
            <w:tcW w:w="2123" w:type="dxa"/>
            <w:vAlign w:val="center"/>
          </w:tcPr>
          <w:p w14:paraId="5CCBCA92" w14:textId="3B4FB4ED" w:rsidR="00193CD8" w:rsidRPr="00193CD8" w:rsidRDefault="00193CD8" w:rsidP="00F35AB2">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Муниципальное бюджетное общеобразовательное учреждение средняя общеобразовательная школа №69</w:t>
            </w:r>
            <w:r w:rsidR="00FD544B">
              <w:rPr>
                <w:rFonts w:ascii="Times New Roman" w:hAnsi="Times New Roman"/>
                <w:color w:val="000000"/>
                <w:sz w:val="20"/>
                <w:szCs w:val="20"/>
              </w:rPr>
              <w:t xml:space="preserve"> </w:t>
            </w:r>
            <w:proofErr w:type="spellStart"/>
            <w:r w:rsidR="00FD544B">
              <w:rPr>
                <w:rFonts w:ascii="Times New Roman" w:hAnsi="Times New Roman"/>
                <w:color w:val="000000"/>
                <w:sz w:val="20"/>
                <w:szCs w:val="20"/>
              </w:rPr>
              <w:t>г.о.г</w:t>
            </w:r>
            <w:proofErr w:type="spellEnd"/>
            <w:r w:rsidR="00FD544B">
              <w:rPr>
                <w:rFonts w:ascii="Times New Roman" w:hAnsi="Times New Roman"/>
                <w:color w:val="000000"/>
                <w:sz w:val="20"/>
                <w:szCs w:val="20"/>
              </w:rPr>
              <w:t>. Воронеж</w:t>
            </w:r>
          </w:p>
        </w:tc>
        <w:tc>
          <w:tcPr>
            <w:tcW w:w="1244" w:type="dxa"/>
            <w:vAlign w:val="center"/>
          </w:tcPr>
          <w:p w14:paraId="11273190" w14:textId="13DDC016"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12</w:t>
            </w:r>
          </w:p>
        </w:tc>
        <w:tc>
          <w:tcPr>
            <w:tcW w:w="1460" w:type="dxa"/>
            <w:vAlign w:val="center"/>
          </w:tcPr>
          <w:p w14:paraId="27A511B8" w14:textId="73DB59D5"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25,00</w:t>
            </w:r>
          </w:p>
        </w:tc>
        <w:tc>
          <w:tcPr>
            <w:tcW w:w="1460" w:type="dxa"/>
            <w:vAlign w:val="center"/>
          </w:tcPr>
          <w:p w14:paraId="02A5805C" w14:textId="411228FB"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33,33</w:t>
            </w:r>
          </w:p>
        </w:tc>
        <w:tc>
          <w:tcPr>
            <w:tcW w:w="1291" w:type="dxa"/>
            <w:vAlign w:val="center"/>
          </w:tcPr>
          <w:p w14:paraId="223A0BF6" w14:textId="70BAEE89"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41,67</w:t>
            </w:r>
          </w:p>
        </w:tc>
        <w:tc>
          <w:tcPr>
            <w:tcW w:w="1291" w:type="dxa"/>
            <w:vAlign w:val="center"/>
          </w:tcPr>
          <w:p w14:paraId="27E99B3C" w14:textId="4E5DF74D"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0587A99C" w14:textId="77777777" w:rsidTr="00AC6F87">
        <w:trPr>
          <w:cantSplit/>
        </w:trPr>
        <w:tc>
          <w:tcPr>
            <w:tcW w:w="487" w:type="dxa"/>
          </w:tcPr>
          <w:p w14:paraId="34808223" w14:textId="3DBB8884"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6</w:t>
            </w:r>
          </w:p>
        </w:tc>
        <w:tc>
          <w:tcPr>
            <w:tcW w:w="2123" w:type="dxa"/>
            <w:vAlign w:val="center"/>
          </w:tcPr>
          <w:p w14:paraId="410D41EC" w14:textId="5E930B29" w:rsidR="00193CD8" w:rsidRPr="00193CD8" w:rsidRDefault="00193CD8" w:rsidP="00193CD8">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Муниципальное бюджетное общеобразовательное учреждение средняя общеобразовательная школа №45</w:t>
            </w:r>
            <w:r w:rsidR="00FD544B">
              <w:rPr>
                <w:rFonts w:ascii="Times New Roman" w:hAnsi="Times New Roman"/>
                <w:color w:val="000000"/>
                <w:sz w:val="20"/>
                <w:szCs w:val="20"/>
              </w:rPr>
              <w:t xml:space="preserve"> </w:t>
            </w:r>
            <w:proofErr w:type="spellStart"/>
            <w:r w:rsidR="00FD544B">
              <w:rPr>
                <w:rFonts w:ascii="Times New Roman" w:hAnsi="Times New Roman"/>
                <w:color w:val="000000"/>
                <w:sz w:val="20"/>
                <w:szCs w:val="20"/>
              </w:rPr>
              <w:t>г.о.г</w:t>
            </w:r>
            <w:proofErr w:type="spellEnd"/>
            <w:r w:rsidR="00FD544B">
              <w:rPr>
                <w:rFonts w:ascii="Times New Roman" w:hAnsi="Times New Roman"/>
                <w:color w:val="000000"/>
                <w:sz w:val="20"/>
                <w:szCs w:val="20"/>
              </w:rPr>
              <w:t>. Воронеж</w:t>
            </w:r>
          </w:p>
        </w:tc>
        <w:tc>
          <w:tcPr>
            <w:tcW w:w="1244" w:type="dxa"/>
            <w:vAlign w:val="center"/>
          </w:tcPr>
          <w:p w14:paraId="34A6BFF8" w14:textId="3D1ECF47"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14</w:t>
            </w:r>
          </w:p>
        </w:tc>
        <w:tc>
          <w:tcPr>
            <w:tcW w:w="1460" w:type="dxa"/>
            <w:vAlign w:val="center"/>
          </w:tcPr>
          <w:p w14:paraId="7C1F60A3" w14:textId="05E536CB"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21,43</w:t>
            </w:r>
          </w:p>
        </w:tc>
        <w:tc>
          <w:tcPr>
            <w:tcW w:w="1460" w:type="dxa"/>
            <w:vAlign w:val="center"/>
          </w:tcPr>
          <w:p w14:paraId="5ACB3B5C" w14:textId="4573B9DA"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42,86</w:t>
            </w:r>
          </w:p>
        </w:tc>
        <w:tc>
          <w:tcPr>
            <w:tcW w:w="1291" w:type="dxa"/>
            <w:vAlign w:val="center"/>
          </w:tcPr>
          <w:p w14:paraId="41B112DC" w14:textId="03ADAB34"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28,57</w:t>
            </w:r>
          </w:p>
        </w:tc>
        <w:tc>
          <w:tcPr>
            <w:tcW w:w="1291" w:type="dxa"/>
            <w:vAlign w:val="center"/>
          </w:tcPr>
          <w:p w14:paraId="412D64FA" w14:textId="388D968C"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7,14</w:t>
            </w:r>
          </w:p>
        </w:tc>
      </w:tr>
      <w:tr w:rsidR="00193CD8" w:rsidRPr="006020BB" w14:paraId="562C5D7B" w14:textId="77777777" w:rsidTr="00AC6F87">
        <w:trPr>
          <w:cantSplit/>
        </w:trPr>
        <w:tc>
          <w:tcPr>
            <w:tcW w:w="487" w:type="dxa"/>
          </w:tcPr>
          <w:p w14:paraId="1428D041" w14:textId="5E710A64"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7</w:t>
            </w:r>
          </w:p>
        </w:tc>
        <w:tc>
          <w:tcPr>
            <w:tcW w:w="2123" w:type="dxa"/>
            <w:vAlign w:val="center"/>
          </w:tcPr>
          <w:p w14:paraId="7CCA1C6F" w14:textId="261A1F66" w:rsidR="00193CD8" w:rsidRPr="00193CD8" w:rsidRDefault="00193CD8" w:rsidP="00F35AB2">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Муниципальное бюджетное общеобразовательное учреждение "Средняя общеобразовательная школа № 17 имени Героя Советского Союза В.И.</w:t>
            </w:r>
            <w:r w:rsidR="00F35AB2">
              <w:rPr>
                <w:rFonts w:ascii="Times New Roman" w:hAnsi="Times New Roman"/>
                <w:color w:val="000000"/>
                <w:sz w:val="20"/>
                <w:szCs w:val="20"/>
              </w:rPr>
              <w:t xml:space="preserve"> </w:t>
            </w:r>
            <w:r w:rsidRPr="00193CD8">
              <w:rPr>
                <w:rFonts w:ascii="Times New Roman" w:hAnsi="Times New Roman"/>
                <w:color w:val="000000"/>
                <w:sz w:val="20"/>
                <w:szCs w:val="20"/>
              </w:rPr>
              <w:t>Ливенцева"</w:t>
            </w:r>
            <w:r w:rsidR="00FD544B">
              <w:rPr>
                <w:rFonts w:ascii="Times New Roman" w:hAnsi="Times New Roman"/>
                <w:color w:val="000000"/>
                <w:sz w:val="20"/>
                <w:szCs w:val="20"/>
              </w:rPr>
              <w:t xml:space="preserve"> </w:t>
            </w:r>
            <w:proofErr w:type="spellStart"/>
            <w:r w:rsidR="00FD544B">
              <w:rPr>
                <w:rFonts w:ascii="Times New Roman" w:hAnsi="Times New Roman"/>
                <w:color w:val="000000"/>
                <w:sz w:val="20"/>
                <w:szCs w:val="20"/>
              </w:rPr>
              <w:t>Лискинского</w:t>
            </w:r>
            <w:proofErr w:type="spellEnd"/>
            <w:r w:rsidR="00FD544B">
              <w:rPr>
                <w:rFonts w:ascii="Times New Roman" w:hAnsi="Times New Roman"/>
                <w:color w:val="000000"/>
                <w:sz w:val="20"/>
                <w:szCs w:val="20"/>
              </w:rPr>
              <w:t xml:space="preserve"> муниципального района Воронежской области</w:t>
            </w:r>
          </w:p>
        </w:tc>
        <w:tc>
          <w:tcPr>
            <w:tcW w:w="1244" w:type="dxa"/>
            <w:vAlign w:val="center"/>
          </w:tcPr>
          <w:p w14:paraId="70B1D1D2" w14:textId="6202B4FA"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14</w:t>
            </w:r>
          </w:p>
        </w:tc>
        <w:tc>
          <w:tcPr>
            <w:tcW w:w="1460" w:type="dxa"/>
            <w:vAlign w:val="center"/>
          </w:tcPr>
          <w:p w14:paraId="70CB5D19" w14:textId="2AD55C97"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21,43</w:t>
            </w:r>
          </w:p>
        </w:tc>
        <w:tc>
          <w:tcPr>
            <w:tcW w:w="1460" w:type="dxa"/>
            <w:vAlign w:val="center"/>
          </w:tcPr>
          <w:p w14:paraId="44BF7301" w14:textId="564DDDA1"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57,14</w:t>
            </w:r>
          </w:p>
        </w:tc>
        <w:tc>
          <w:tcPr>
            <w:tcW w:w="1291" w:type="dxa"/>
            <w:vAlign w:val="center"/>
          </w:tcPr>
          <w:p w14:paraId="7FABCEFE" w14:textId="043C3BFD"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21,43</w:t>
            </w:r>
          </w:p>
        </w:tc>
        <w:tc>
          <w:tcPr>
            <w:tcW w:w="1291" w:type="dxa"/>
            <w:vAlign w:val="center"/>
          </w:tcPr>
          <w:p w14:paraId="7D30DA1C" w14:textId="15D60BDD"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2FFA6248" w14:textId="77777777" w:rsidTr="00AC6F87">
        <w:trPr>
          <w:cantSplit/>
        </w:trPr>
        <w:tc>
          <w:tcPr>
            <w:tcW w:w="487" w:type="dxa"/>
          </w:tcPr>
          <w:p w14:paraId="5267B71C" w14:textId="31A88162"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lastRenderedPageBreak/>
              <w:t>8</w:t>
            </w:r>
          </w:p>
        </w:tc>
        <w:tc>
          <w:tcPr>
            <w:tcW w:w="2123" w:type="dxa"/>
            <w:vAlign w:val="center"/>
          </w:tcPr>
          <w:p w14:paraId="6FE8982B" w14:textId="4474F8AA" w:rsidR="00193CD8" w:rsidRPr="00193CD8" w:rsidRDefault="00193CD8" w:rsidP="00193CD8">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 xml:space="preserve">Муниципальная бюджетная общеобразовательная организация "Лицей села Верхний Мамон </w:t>
            </w:r>
            <w:proofErr w:type="spellStart"/>
            <w:r w:rsidRPr="00193CD8">
              <w:rPr>
                <w:rFonts w:ascii="Times New Roman" w:hAnsi="Times New Roman"/>
                <w:color w:val="000000"/>
                <w:sz w:val="20"/>
                <w:szCs w:val="20"/>
              </w:rPr>
              <w:t>Верхнемамонского</w:t>
            </w:r>
            <w:proofErr w:type="spellEnd"/>
            <w:r w:rsidRPr="00193CD8">
              <w:rPr>
                <w:rFonts w:ascii="Times New Roman" w:hAnsi="Times New Roman"/>
                <w:color w:val="000000"/>
                <w:sz w:val="20"/>
                <w:szCs w:val="20"/>
              </w:rPr>
              <w:t xml:space="preserve"> муниципального района Воронежской области"</w:t>
            </w:r>
          </w:p>
        </w:tc>
        <w:tc>
          <w:tcPr>
            <w:tcW w:w="1244" w:type="dxa"/>
            <w:vAlign w:val="center"/>
          </w:tcPr>
          <w:p w14:paraId="49229225" w14:textId="1CE5C106"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38</w:t>
            </w:r>
          </w:p>
        </w:tc>
        <w:tc>
          <w:tcPr>
            <w:tcW w:w="1460" w:type="dxa"/>
            <w:vAlign w:val="center"/>
          </w:tcPr>
          <w:p w14:paraId="4E4D7E44" w14:textId="4F91E48B"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21,05</w:t>
            </w:r>
          </w:p>
        </w:tc>
        <w:tc>
          <w:tcPr>
            <w:tcW w:w="1460" w:type="dxa"/>
            <w:vAlign w:val="center"/>
          </w:tcPr>
          <w:p w14:paraId="0DF1D4F7" w14:textId="2AF9785F"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55,26</w:t>
            </w:r>
          </w:p>
        </w:tc>
        <w:tc>
          <w:tcPr>
            <w:tcW w:w="1291" w:type="dxa"/>
            <w:vAlign w:val="center"/>
          </w:tcPr>
          <w:p w14:paraId="1183CE8A" w14:textId="3F8BA01D"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23,68</w:t>
            </w:r>
          </w:p>
        </w:tc>
        <w:tc>
          <w:tcPr>
            <w:tcW w:w="1291" w:type="dxa"/>
            <w:vAlign w:val="center"/>
          </w:tcPr>
          <w:p w14:paraId="08975090" w14:textId="6A8A5CF0"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2F9F3F83" w14:textId="77777777" w:rsidTr="00AC6F87">
        <w:trPr>
          <w:cantSplit/>
        </w:trPr>
        <w:tc>
          <w:tcPr>
            <w:tcW w:w="487" w:type="dxa"/>
          </w:tcPr>
          <w:p w14:paraId="7790326F" w14:textId="28786B63"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9</w:t>
            </w:r>
          </w:p>
        </w:tc>
        <w:tc>
          <w:tcPr>
            <w:tcW w:w="2123" w:type="dxa"/>
            <w:vAlign w:val="center"/>
          </w:tcPr>
          <w:p w14:paraId="71EBBD77" w14:textId="173BE1B1" w:rsidR="00193CD8" w:rsidRPr="00193CD8" w:rsidRDefault="00193CD8" w:rsidP="00F35AB2">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 xml:space="preserve">Муниципальное бюджетное общеобразовательное учреждение "Каменская средняя общеобразовательная школа №2 имени Героя Советского Союза </w:t>
            </w:r>
            <w:proofErr w:type="spellStart"/>
            <w:r w:rsidRPr="00193CD8">
              <w:rPr>
                <w:rFonts w:ascii="Times New Roman" w:hAnsi="Times New Roman"/>
                <w:color w:val="000000"/>
                <w:sz w:val="20"/>
                <w:szCs w:val="20"/>
              </w:rPr>
              <w:t>П.К.Рогозина</w:t>
            </w:r>
            <w:proofErr w:type="spellEnd"/>
            <w:r w:rsidRPr="00193CD8">
              <w:rPr>
                <w:rFonts w:ascii="Times New Roman" w:hAnsi="Times New Roman"/>
                <w:color w:val="000000"/>
                <w:sz w:val="20"/>
                <w:szCs w:val="20"/>
              </w:rPr>
              <w:t>" Каменского муниципального района Воронежской области</w:t>
            </w:r>
          </w:p>
        </w:tc>
        <w:tc>
          <w:tcPr>
            <w:tcW w:w="1244" w:type="dxa"/>
            <w:vAlign w:val="center"/>
          </w:tcPr>
          <w:p w14:paraId="7BD062DB" w14:textId="352AD3BB"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20</w:t>
            </w:r>
          </w:p>
        </w:tc>
        <w:tc>
          <w:tcPr>
            <w:tcW w:w="1460" w:type="dxa"/>
            <w:vAlign w:val="center"/>
          </w:tcPr>
          <w:p w14:paraId="046D69AB" w14:textId="591C4C50"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20,00</w:t>
            </w:r>
          </w:p>
        </w:tc>
        <w:tc>
          <w:tcPr>
            <w:tcW w:w="1460" w:type="dxa"/>
            <w:vAlign w:val="center"/>
          </w:tcPr>
          <w:p w14:paraId="747B6D34" w14:textId="2DA86CD5"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45,00</w:t>
            </w:r>
          </w:p>
        </w:tc>
        <w:tc>
          <w:tcPr>
            <w:tcW w:w="1291" w:type="dxa"/>
            <w:vAlign w:val="center"/>
          </w:tcPr>
          <w:p w14:paraId="3E196AE9" w14:textId="31640411"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35,00</w:t>
            </w:r>
          </w:p>
        </w:tc>
        <w:tc>
          <w:tcPr>
            <w:tcW w:w="1291" w:type="dxa"/>
            <w:vAlign w:val="center"/>
          </w:tcPr>
          <w:p w14:paraId="702752C5" w14:textId="64FCCE19"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5746E329" w14:textId="77777777" w:rsidTr="00AC6F87">
        <w:trPr>
          <w:cantSplit/>
        </w:trPr>
        <w:tc>
          <w:tcPr>
            <w:tcW w:w="487" w:type="dxa"/>
          </w:tcPr>
          <w:p w14:paraId="4E43D4AF" w14:textId="2EBC8630"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10</w:t>
            </w:r>
          </w:p>
        </w:tc>
        <w:tc>
          <w:tcPr>
            <w:tcW w:w="2123" w:type="dxa"/>
            <w:vAlign w:val="center"/>
          </w:tcPr>
          <w:p w14:paraId="1B43279A" w14:textId="4DC8B727" w:rsidR="00193CD8" w:rsidRPr="00193CD8" w:rsidRDefault="00193CD8" w:rsidP="00F35AB2">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Муниципальное бюджетное общеобразовательное учреждение средняя общеобразовате</w:t>
            </w:r>
            <w:r w:rsidR="00F35AB2">
              <w:rPr>
                <w:rFonts w:ascii="Times New Roman" w:hAnsi="Times New Roman"/>
                <w:color w:val="000000"/>
                <w:sz w:val="20"/>
                <w:szCs w:val="20"/>
              </w:rPr>
              <w:t>л</w:t>
            </w:r>
            <w:r w:rsidRPr="00193CD8">
              <w:rPr>
                <w:rFonts w:ascii="Times New Roman" w:hAnsi="Times New Roman"/>
                <w:color w:val="000000"/>
                <w:sz w:val="20"/>
                <w:szCs w:val="20"/>
              </w:rPr>
              <w:t>ьная школа №76</w:t>
            </w:r>
            <w:r w:rsidR="00FD544B">
              <w:rPr>
                <w:rFonts w:ascii="Times New Roman" w:hAnsi="Times New Roman"/>
                <w:color w:val="000000"/>
                <w:sz w:val="20"/>
                <w:szCs w:val="20"/>
              </w:rPr>
              <w:t xml:space="preserve"> </w:t>
            </w:r>
            <w:proofErr w:type="spellStart"/>
            <w:r w:rsidR="00FD544B">
              <w:rPr>
                <w:rFonts w:ascii="Times New Roman" w:hAnsi="Times New Roman"/>
                <w:color w:val="000000"/>
                <w:sz w:val="20"/>
                <w:szCs w:val="20"/>
              </w:rPr>
              <w:t>г.о.г</w:t>
            </w:r>
            <w:proofErr w:type="spellEnd"/>
            <w:r w:rsidR="00FD544B">
              <w:rPr>
                <w:rFonts w:ascii="Times New Roman" w:hAnsi="Times New Roman"/>
                <w:color w:val="000000"/>
                <w:sz w:val="20"/>
                <w:szCs w:val="20"/>
              </w:rPr>
              <w:t>. Воронеж</w:t>
            </w:r>
          </w:p>
        </w:tc>
        <w:tc>
          <w:tcPr>
            <w:tcW w:w="1244" w:type="dxa"/>
            <w:vAlign w:val="center"/>
          </w:tcPr>
          <w:p w14:paraId="7A52F33E" w14:textId="47096A86"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15</w:t>
            </w:r>
          </w:p>
        </w:tc>
        <w:tc>
          <w:tcPr>
            <w:tcW w:w="1460" w:type="dxa"/>
            <w:vAlign w:val="center"/>
          </w:tcPr>
          <w:p w14:paraId="5B4A897B" w14:textId="517B91B0"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20,00</w:t>
            </w:r>
          </w:p>
        </w:tc>
        <w:tc>
          <w:tcPr>
            <w:tcW w:w="1460" w:type="dxa"/>
            <w:vAlign w:val="center"/>
          </w:tcPr>
          <w:p w14:paraId="55892C8B" w14:textId="0C90E967"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66,67</w:t>
            </w:r>
          </w:p>
        </w:tc>
        <w:tc>
          <w:tcPr>
            <w:tcW w:w="1291" w:type="dxa"/>
            <w:vAlign w:val="center"/>
          </w:tcPr>
          <w:p w14:paraId="0A7EA9D0" w14:textId="2E56CD71"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13,33</w:t>
            </w:r>
          </w:p>
        </w:tc>
        <w:tc>
          <w:tcPr>
            <w:tcW w:w="1291" w:type="dxa"/>
            <w:vAlign w:val="center"/>
          </w:tcPr>
          <w:p w14:paraId="384557D2" w14:textId="5314244B"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3D640D87" w14:textId="77777777" w:rsidTr="00AC6F87">
        <w:trPr>
          <w:cantSplit/>
        </w:trPr>
        <w:tc>
          <w:tcPr>
            <w:tcW w:w="487" w:type="dxa"/>
          </w:tcPr>
          <w:p w14:paraId="4A9D54F9" w14:textId="1174B562"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11</w:t>
            </w:r>
          </w:p>
        </w:tc>
        <w:tc>
          <w:tcPr>
            <w:tcW w:w="2123" w:type="dxa"/>
            <w:vAlign w:val="center"/>
          </w:tcPr>
          <w:p w14:paraId="10D1AEF0" w14:textId="28272ECF" w:rsidR="00193CD8" w:rsidRPr="00193CD8" w:rsidRDefault="00193CD8" w:rsidP="00193CD8">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Казенное общеобразовательное учреждение Воронежской области "Борисоглебский кадетский корпус"</w:t>
            </w:r>
            <w:r w:rsidR="00FD544B">
              <w:rPr>
                <w:rFonts w:ascii="Times New Roman" w:hAnsi="Times New Roman"/>
                <w:color w:val="000000"/>
                <w:sz w:val="20"/>
                <w:szCs w:val="20"/>
              </w:rPr>
              <w:t xml:space="preserve"> Борисоглебского </w:t>
            </w:r>
            <w:proofErr w:type="spellStart"/>
            <w:r w:rsidR="00FD544B">
              <w:rPr>
                <w:rFonts w:ascii="Times New Roman" w:hAnsi="Times New Roman"/>
                <w:color w:val="000000"/>
                <w:sz w:val="20"/>
                <w:szCs w:val="20"/>
              </w:rPr>
              <w:t>г.о</w:t>
            </w:r>
            <w:proofErr w:type="spellEnd"/>
            <w:r w:rsidR="00FD544B">
              <w:rPr>
                <w:rFonts w:ascii="Times New Roman" w:hAnsi="Times New Roman"/>
                <w:color w:val="000000"/>
                <w:sz w:val="20"/>
                <w:szCs w:val="20"/>
              </w:rPr>
              <w:t>.</w:t>
            </w:r>
          </w:p>
        </w:tc>
        <w:tc>
          <w:tcPr>
            <w:tcW w:w="1244" w:type="dxa"/>
            <w:vAlign w:val="center"/>
          </w:tcPr>
          <w:p w14:paraId="5730DA25" w14:textId="4F487C5B"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10</w:t>
            </w:r>
          </w:p>
        </w:tc>
        <w:tc>
          <w:tcPr>
            <w:tcW w:w="1460" w:type="dxa"/>
            <w:vAlign w:val="center"/>
          </w:tcPr>
          <w:p w14:paraId="082D96AF" w14:textId="46C12C95"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20,00</w:t>
            </w:r>
          </w:p>
        </w:tc>
        <w:tc>
          <w:tcPr>
            <w:tcW w:w="1460" w:type="dxa"/>
            <w:vAlign w:val="center"/>
          </w:tcPr>
          <w:p w14:paraId="57FA77DD" w14:textId="7BD83A13"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80,00</w:t>
            </w:r>
          </w:p>
        </w:tc>
        <w:tc>
          <w:tcPr>
            <w:tcW w:w="1291" w:type="dxa"/>
            <w:vAlign w:val="center"/>
          </w:tcPr>
          <w:p w14:paraId="3ED52D48" w14:textId="3138E4F6"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c>
          <w:tcPr>
            <w:tcW w:w="1291" w:type="dxa"/>
            <w:vAlign w:val="center"/>
          </w:tcPr>
          <w:p w14:paraId="1336EE63" w14:textId="6EB48728"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2A3F525C" w14:textId="77777777" w:rsidTr="00AC6F87">
        <w:trPr>
          <w:cantSplit/>
        </w:trPr>
        <w:tc>
          <w:tcPr>
            <w:tcW w:w="487" w:type="dxa"/>
          </w:tcPr>
          <w:p w14:paraId="46838495" w14:textId="455F3131"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12</w:t>
            </w:r>
          </w:p>
        </w:tc>
        <w:tc>
          <w:tcPr>
            <w:tcW w:w="2123" w:type="dxa"/>
            <w:vAlign w:val="center"/>
          </w:tcPr>
          <w:p w14:paraId="3E821E86" w14:textId="56AFD549" w:rsidR="00193CD8" w:rsidRPr="00193CD8" w:rsidRDefault="001C25AD" w:rsidP="00F35AB2">
            <w:pPr>
              <w:pStyle w:val="a3"/>
              <w:spacing w:after="0" w:line="240" w:lineRule="auto"/>
              <w:ind w:left="0"/>
              <w:rPr>
                <w:rFonts w:ascii="Times New Roman" w:eastAsia="Times New Roman" w:hAnsi="Times New Roman"/>
                <w:sz w:val="20"/>
                <w:szCs w:val="20"/>
                <w:lang w:eastAsia="ru-RU"/>
              </w:rPr>
            </w:pPr>
            <w:r>
              <w:rPr>
                <w:rFonts w:ascii="Times New Roman" w:hAnsi="Times New Roman"/>
                <w:color w:val="000000"/>
                <w:sz w:val="20"/>
                <w:szCs w:val="20"/>
              </w:rPr>
              <w:t>М</w:t>
            </w:r>
            <w:r w:rsidR="00193CD8" w:rsidRPr="00193CD8">
              <w:rPr>
                <w:rFonts w:ascii="Times New Roman" w:hAnsi="Times New Roman"/>
                <w:color w:val="000000"/>
                <w:sz w:val="20"/>
                <w:szCs w:val="20"/>
              </w:rPr>
              <w:t xml:space="preserve">униципальное казенное общеобразовательное учреждение </w:t>
            </w:r>
            <w:r w:rsidR="00F35AB2">
              <w:rPr>
                <w:rFonts w:ascii="Times New Roman" w:hAnsi="Times New Roman"/>
                <w:color w:val="000000"/>
                <w:sz w:val="20"/>
                <w:szCs w:val="20"/>
              </w:rPr>
              <w:t>«</w:t>
            </w:r>
            <w:proofErr w:type="spellStart"/>
            <w:r w:rsidR="00193CD8" w:rsidRPr="00193CD8">
              <w:rPr>
                <w:rFonts w:ascii="Times New Roman" w:hAnsi="Times New Roman"/>
                <w:color w:val="000000"/>
                <w:sz w:val="20"/>
                <w:szCs w:val="20"/>
              </w:rPr>
              <w:t>Углянская</w:t>
            </w:r>
            <w:proofErr w:type="spellEnd"/>
            <w:r w:rsidR="00193CD8" w:rsidRPr="00193CD8">
              <w:rPr>
                <w:rFonts w:ascii="Times New Roman" w:hAnsi="Times New Roman"/>
                <w:color w:val="000000"/>
                <w:sz w:val="20"/>
                <w:szCs w:val="20"/>
              </w:rPr>
              <w:t xml:space="preserve"> средняя общеобразовательная школа</w:t>
            </w:r>
            <w:r w:rsidR="00F35AB2">
              <w:rPr>
                <w:rFonts w:ascii="Times New Roman" w:hAnsi="Times New Roman"/>
                <w:color w:val="000000"/>
                <w:sz w:val="20"/>
                <w:szCs w:val="20"/>
              </w:rPr>
              <w:t>»</w:t>
            </w:r>
            <w:r w:rsidR="00193CD8" w:rsidRPr="00193CD8">
              <w:rPr>
                <w:rFonts w:ascii="Times New Roman" w:hAnsi="Times New Roman"/>
                <w:color w:val="000000"/>
                <w:sz w:val="20"/>
                <w:szCs w:val="20"/>
              </w:rPr>
              <w:t xml:space="preserve"> </w:t>
            </w:r>
            <w:proofErr w:type="spellStart"/>
            <w:r w:rsidR="00193CD8" w:rsidRPr="00193CD8">
              <w:rPr>
                <w:rFonts w:ascii="Times New Roman" w:hAnsi="Times New Roman"/>
                <w:color w:val="000000"/>
                <w:sz w:val="20"/>
                <w:szCs w:val="20"/>
              </w:rPr>
              <w:t>Верхнехавского</w:t>
            </w:r>
            <w:proofErr w:type="spellEnd"/>
            <w:r w:rsidR="00193CD8" w:rsidRPr="00193CD8">
              <w:rPr>
                <w:rFonts w:ascii="Times New Roman" w:hAnsi="Times New Roman"/>
                <w:color w:val="000000"/>
                <w:sz w:val="20"/>
                <w:szCs w:val="20"/>
              </w:rPr>
              <w:t xml:space="preserve"> муниципального района Воронежской области</w:t>
            </w:r>
          </w:p>
        </w:tc>
        <w:tc>
          <w:tcPr>
            <w:tcW w:w="1244" w:type="dxa"/>
            <w:vAlign w:val="center"/>
          </w:tcPr>
          <w:p w14:paraId="20D9BEB8" w14:textId="2AD79B8E"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10</w:t>
            </w:r>
          </w:p>
        </w:tc>
        <w:tc>
          <w:tcPr>
            <w:tcW w:w="1460" w:type="dxa"/>
            <w:vAlign w:val="center"/>
          </w:tcPr>
          <w:p w14:paraId="5C76499F" w14:textId="1EB208E9"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20,00</w:t>
            </w:r>
          </w:p>
        </w:tc>
        <w:tc>
          <w:tcPr>
            <w:tcW w:w="1460" w:type="dxa"/>
            <w:vAlign w:val="center"/>
          </w:tcPr>
          <w:p w14:paraId="40F33C1E" w14:textId="2F0CA465"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40,00</w:t>
            </w:r>
          </w:p>
        </w:tc>
        <w:tc>
          <w:tcPr>
            <w:tcW w:w="1291" w:type="dxa"/>
            <w:vAlign w:val="center"/>
          </w:tcPr>
          <w:p w14:paraId="4E561F31" w14:textId="130B70B0"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40,00</w:t>
            </w:r>
          </w:p>
        </w:tc>
        <w:tc>
          <w:tcPr>
            <w:tcW w:w="1291" w:type="dxa"/>
            <w:vAlign w:val="center"/>
          </w:tcPr>
          <w:p w14:paraId="58F781E7" w14:textId="38EEDA0B"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1B9D5F84" w14:textId="77777777" w:rsidTr="00AC6F87">
        <w:trPr>
          <w:cantSplit/>
        </w:trPr>
        <w:tc>
          <w:tcPr>
            <w:tcW w:w="487" w:type="dxa"/>
          </w:tcPr>
          <w:p w14:paraId="18D835F7" w14:textId="6FEEEE4E"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lastRenderedPageBreak/>
              <w:t>13</w:t>
            </w:r>
          </w:p>
        </w:tc>
        <w:tc>
          <w:tcPr>
            <w:tcW w:w="2123" w:type="dxa"/>
            <w:vAlign w:val="center"/>
          </w:tcPr>
          <w:p w14:paraId="399AFD3A" w14:textId="162DB57D" w:rsidR="00193CD8" w:rsidRPr="00193CD8" w:rsidRDefault="00193CD8" w:rsidP="00F35AB2">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 xml:space="preserve">Муниципальное бюджетное общеобразовательное учреждение "Каменская средняя общеобразовательная школа №1 с углубленным изучением отдельных предметов </w:t>
            </w:r>
            <w:proofErr w:type="spellStart"/>
            <w:r w:rsidRPr="00193CD8">
              <w:rPr>
                <w:rFonts w:ascii="Times New Roman" w:hAnsi="Times New Roman"/>
                <w:color w:val="000000"/>
                <w:sz w:val="20"/>
                <w:szCs w:val="20"/>
              </w:rPr>
              <w:t>им.Героя</w:t>
            </w:r>
            <w:proofErr w:type="spellEnd"/>
            <w:r w:rsidRPr="00193CD8">
              <w:rPr>
                <w:rFonts w:ascii="Times New Roman" w:hAnsi="Times New Roman"/>
                <w:color w:val="000000"/>
                <w:sz w:val="20"/>
                <w:szCs w:val="20"/>
              </w:rPr>
              <w:t xml:space="preserve"> Советского Союза </w:t>
            </w:r>
            <w:proofErr w:type="spellStart"/>
            <w:r w:rsidRPr="00193CD8">
              <w:rPr>
                <w:rFonts w:ascii="Times New Roman" w:hAnsi="Times New Roman"/>
                <w:color w:val="000000"/>
                <w:sz w:val="20"/>
                <w:szCs w:val="20"/>
              </w:rPr>
              <w:t>В.П.Захарченко</w:t>
            </w:r>
            <w:proofErr w:type="spellEnd"/>
            <w:r w:rsidRPr="00193CD8">
              <w:rPr>
                <w:rFonts w:ascii="Times New Roman" w:hAnsi="Times New Roman"/>
                <w:color w:val="000000"/>
                <w:sz w:val="20"/>
                <w:szCs w:val="20"/>
              </w:rPr>
              <w:t>" Каменского муниципального района Воронежской области</w:t>
            </w:r>
          </w:p>
        </w:tc>
        <w:tc>
          <w:tcPr>
            <w:tcW w:w="1244" w:type="dxa"/>
            <w:vAlign w:val="center"/>
          </w:tcPr>
          <w:p w14:paraId="09F17244" w14:textId="2C777107"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10</w:t>
            </w:r>
          </w:p>
        </w:tc>
        <w:tc>
          <w:tcPr>
            <w:tcW w:w="1460" w:type="dxa"/>
            <w:vAlign w:val="center"/>
          </w:tcPr>
          <w:p w14:paraId="0EB9462A" w14:textId="3E2FA420"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20,00</w:t>
            </w:r>
          </w:p>
        </w:tc>
        <w:tc>
          <w:tcPr>
            <w:tcW w:w="1460" w:type="dxa"/>
            <w:vAlign w:val="center"/>
          </w:tcPr>
          <w:p w14:paraId="74C57A38" w14:textId="44B82815"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50,00</w:t>
            </w:r>
          </w:p>
        </w:tc>
        <w:tc>
          <w:tcPr>
            <w:tcW w:w="1291" w:type="dxa"/>
            <w:vAlign w:val="center"/>
          </w:tcPr>
          <w:p w14:paraId="56EEA2B0" w14:textId="67E679E7"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30,00</w:t>
            </w:r>
          </w:p>
        </w:tc>
        <w:tc>
          <w:tcPr>
            <w:tcW w:w="1291" w:type="dxa"/>
            <w:vAlign w:val="center"/>
          </w:tcPr>
          <w:p w14:paraId="1BE42CF4" w14:textId="0FDF8FAD"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090B783D" w14:textId="77777777" w:rsidTr="00AC6F87">
        <w:trPr>
          <w:cantSplit/>
        </w:trPr>
        <w:tc>
          <w:tcPr>
            <w:tcW w:w="487" w:type="dxa"/>
          </w:tcPr>
          <w:p w14:paraId="2BA73E4C" w14:textId="3C390772"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14</w:t>
            </w:r>
          </w:p>
        </w:tc>
        <w:tc>
          <w:tcPr>
            <w:tcW w:w="2123" w:type="dxa"/>
            <w:vAlign w:val="center"/>
          </w:tcPr>
          <w:p w14:paraId="4A0DB8A9" w14:textId="3928B385" w:rsidR="00193CD8" w:rsidRPr="00193CD8" w:rsidRDefault="00193CD8" w:rsidP="00193CD8">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 xml:space="preserve">Муниципальное бюджетное общеобразовательное учреждение </w:t>
            </w:r>
            <w:proofErr w:type="spellStart"/>
            <w:r w:rsidRPr="00193CD8">
              <w:rPr>
                <w:rFonts w:ascii="Times New Roman" w:hAnsi="Times New Roman"/>
                <w:color w:val="000000"/>
                <w:sz w:val="20"/>
                <w:szCs w:val="20"/>
              </w:rPr>
              <w:t>Митрофановская</w:t>
            </w:r>
            <w:proofErr w:type="spellEnd"/>
            <w:r w:rsidRPr="00193CD8">
              <w:rPr>
                <w:rFonts w:ascii="Times New Roman" w:hAnsi="Times New Roman"/>
                <w:color w:val="000000"/>
                <w:sz w:val="20"/>
                <w:szCs w:val="20"/>
              </w:rPr>
              <w:t xml:space="preserve"> средняя общеобразовательная школа Кантемировского муниципального района Воронежской области</w:t>
            </w:r>
          </w:p>
        </w:tc>
        <w:tc>
          <w:tcPr>
            <w:tcW w:w="1244" w:type="dxa"/>
            <w:vAlign w:val="center"/>
          </w:tcPr>
          <w:p w14:paraId="0B71F713" w14:textId="7D37D63B"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10</w:t>
            </w:r>
          </w:p>
        </w:tc>
        <w:tc>
          <w:tcPr>
            <w:tcW w:w="1460" w:type="dxa"/>
            <w:vAlign w:val="center"/>
          </w:tcPr>
          <w:p w14:paraId="2E2058EA" w14:textId="0E97A3E3"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20,00</w:t>
            </w:r>
          </w:p>
        </w:tc>
        <w:tc>
          <w:tcPr>
            <w:tcW w:w="1460" w:type="dxa"/>
            <w:vAlign w:val="center"/>
          </w:tcPr>
          <w:p w14:paraId="29FFC7A6" w14:textId="6A76EC3E"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20,00</w:t>
            </w:r>
          </w:p>
        </w:tc>
        <w:tc>
          <w:tcPr>
            <w:tcW w:w="1291" w:type="dxa"/>
            <w:vAlign w:val="center"/>
          </w:tcPr>
          <w:p w14:paraId="549AFF73" w14:textId="6F51E9E0"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60,00</w:t>
            </w:r>
          </w:p>
        </w:tc>
        <w:tc>
          <w:tcPr>
            <w:tcW w:w="1291" w:type="dxa"/>
            <w:vAlign w:val="center"/>
          </w:tcPr>
          <w:p w14:paraId="5946B7F1" w14:textId="34863109"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r w:rsidR="00193CD8" w:rsidRPr="006020BB" w14:paraId="5DEC1FA6" w14:textId="77777777" w:rsidTr="00AC6F87">
        <w:trPr>
          <w:cantSplit/>
        </w:trPr>
        <w:tc>
          <w:tcPr>
            <w:tcW w:w="487" w:type="dxa"/>
          </w:tcPr>
          <w:p w14:paraId="0D9DEDB0" w14:textId="72DF6379" w:rsidR="00193CD8" w:rsidRPr="006020BB" w:rsidRDefault="00193CD8" w:rsidP="00193CD8">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15</w:t>
            </w:r>
          </w:p>
        </w:tc>
        <w:tc>
          <w:tcPr>
            <w:tcW w:w="2123" w:type="dxa"/>
            <w:vAlign w:val="center"/>
          </w:tcPr>
          <w:p w14:paraId="7EB43C72" w14:textId="263A50E5" w:rsidR="00193CD8" w:rsidRPr="00193CD8" w:rsidRDefault="00193CD8" w:rsidP="00193CD8">
            <w:pPr>
              <w:pStyle w:val="a3"/>
              <w:spacing w:after="0" w:line="240" w:lineRule="auto"/>
              <w:ind w:left="0"/>
              <w:rPr>
                <w:rFonts w:ascii="Times New Roman" w:eastAsia="Times New Roman" w:hAnsi="Times New Roman"/>
                <w:sz w:val="20"/>
                <w:szCs w:val="20"/>
                <w:lang w:eastAsia="ru-RU"/>
              </w:rPr>
            </w:pPr>
            <w:r w:rsidRPr="00193CD8">
              <w:rPr>
                <w:rFonts w:ascii="Times New Roman" w:hAnsi="Times New Roman"/>
                <w:color w:val="000000"/>
                <w:sz w:val="20"/>
                <w:szCs w:val="20"/>
              </w:rPr>
              <w:t>Муниципальное казенное общеобразовательное учреждение "</w:t>
            </w:r>
            <w:proofErr w:type="spellStart"/>
            <w:r w:rsidRPr="00193CD8">
              <w:rPr>
                <w:rFonts w:ascii="Times New Roman" w:hAnsi="Times New Roman"/>
                <w:color w:val="000000"/>
                <w:sz w:val="20"/>
                <w:szCs w:val="20"/>
              </w:rPr>
              <w:t>Песковская</w:t>
            </w:r>
            <w:proofErr w:type="spellEnd"/>
            <w:r w:rsidRPr="00193CD8">
              <w:rPr>
                <w:rFonts w:ascii="Times New Roman" w:hAnsi="Times New Roman"/>
                <w:color w:val="000000"/>
                <w:sz w:val="20"/>
                <w:szCs w:val="20"/>
              </w:rPr>
              <w:t xml:space="preserve"> средняя общеобразовательная школа"</w:t>
            </w:r>
            <w:r w:rsidR="00F35AB2">
              <w:rPr>
                <w:rFonts w:ascii="Times New Roman" w:hAnsi="Times New Roman"/>
                <w:color w:val="000000"/>
                <w:sz w:val="20"/>
                <w:szCs w:val="20"/>
              </w:rPr>
              <w:t xml:space="preserve"> </w:t>
            </w:r>
            <w:proofErr w:type="spellStart"/>
            <w:r w:rsidR="00F35AB2">
              <w:rPr>
                <w:rFonts w:ascii="Times New Roman" w:hAnsi="Times New Roman"/>
                <w:color w:val="000000"/>
                <w:sz w:val="20"/>
                <w:szCs w:val="20"/>
              </w:rPr>
              <w:t>Поворинского</w:t>
            </w:r>
            <w:proofErr w:type="spellEnd"/>
            <w:r w:rsidR="00F35AB2">
              <w:rPr>
                <w:rFonts w:ascii="Times New Roman" w:hAnsi="Times New Roman"/>
                <w:color w:val="000000"/>
                <w:sz w:val="20"/>
                <w:szCs w:val="20"/>
              </w:rPr>
              <w:t xml:space="preserve"> муниципального района Воронежской области</w:t>
            </w:r>
          </w:p>
        </w:tc>
        <w:tc>
          <w:tcPr>
            <w:tcW w:w="1244" w:type="dxa"/>
            <w:vAlign w:val="center"/>
          </w:tcPr>
          <w:p w14:paraId="637FD481" w14:textId="62229A94" w:rsidR="00193CD8" w:rsidRPr="00AC6F87" w:rsidRDefault="00193CD8" w:rsidP="00AC6F87">
            <w:pPr>
              <w:pStyle w:val="a3"/>
              <w:spacing w:after="0" w:line="240" w:lineRule="auto"/>
              <w:ind w:left="0"/>
              <w:jc w:val="center"/>
              <w:rPr>
                <w:rFonts w:ascii="Times New Roman" w:eastAsia="Times New Roman" w:hAnsi="Times New Roman"/>
                <w:sz w:val="20"/>
                <w:szCs w:val="24"/>
                <w:lang w:eastAsia="ru-RU"/>
              </w:rPr>
            </w:pPr>
            <w:r w:rsidRPr="00AC6F87">
              <w:rPr>
                <w:rFonts w:ascii="Times New Roman" w:hAnsi="Times New Roman"/>
                <w:color w:val="000000"/>
              </w:rPr>
              <w:t>10</w:t>
            </w:r>
          </w:p>
        </w:tc>
        <w:tc>
          <w:tcPr>
            <w:tcW w:w="1460" w:type="dxa"/>
            <w:vAlign w:val="center"/>
          </w:tcPr>
          <w:p w14:paraId="3A0832B4" w14:textId="1B13E716"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20,00</w:t>
            </w:r>
          </w:p>
        </w:tc>
        <w:tc>
          <w:tcPr>
            <w:tcW w:w="1460" w:type="dxa"/>
            <w:vAlign w:val="center"/>
          </w:tcPr>
          <w:p w14:paraId="678DF50F" w14:textId="6594EF09"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60,00</w:t>
            </w:r>
          </w:p>
        </w:tc>
        <w:tc>
          <w:tcPr>
            <w:tcW w:w="1291" w:type="dxa"/>
            <w:vAlign w:val="center"/>
          </w:tcPr>
          <w:p w14:paraId="4BFF4034" w14:textId="1DA32761"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20,00</w:t>
            </w:r>
          </w:p>
        </w:tc>
        <w:tc>
          <w:tcPr>
            <w:tcW w:w="1291" w:type="dxa"/>
            <w:vAlign w:val="center"/>
          </w:tcPr>
          <w:p w14:paraId="1A4ED91E" w14:textId="172A786D" w:rsidR="00193CD8" w:rsidRPr="00193CD8" w:rsidRDefault="00193CD8" w:rsidP="00193CD8">
            <w:pPr>
              <w:pStyle w:val="a3"/>
              <w:spacing w:after="0" w:line="240" w:lineRule="auto"/>
              <w:ind w:left="0"/>
              <w:jc w:val="center"/>
              <w:rPr>
                <w:rFonts w:ascii="Times New Roman" w:eastAsia="Times New Roman" w:hAnsi="Times New Roman"/>
                <w:lang w:eastAsia="ru-RU"/>
              </w:rPr>
            </w:pPr>
            <w:r w:rsidRPr="00193CD8">
              <w:rPr>
                <w:rFonts w:ascii="Times New Roman" w:hAnsi="Times New Roman"/>
                <w:color w:val="000000"/>
              </w:rPr>
              <w:t>0,00</w:t>
            </w:r>
          </w:p>
        </w:tc>
      </w:tr>
    </w:tbl>
    <w:bookmarkEnd w:id="4"/>
    <w:bookmarkEnd w:id="5"/>
    <w:bookmarkEnd w:id="6"/>
    <w:p w14:paraId="65067729" w14:textId="77777777" w:rsidR="0015454E" w:rsidRDefault="00FE0D77" w:rsidP="00A745B7">
      <w:r>
        <w:t xml:space="preserve"> </w:t>
      </w:r>
    </w:p>
    <w:p w14:paraId="44165E86" w14:textId="6F4FAF98" w:rsidR="000D0D9B" w:rsidRPr="00FC6BBF" w:rsidRDefault="00AB4E67" w:rsidP="00BA2AEA">
      <w:pPr>
        <w:pStyle w:val="3"/>
        <w:numPr>
          <w:ilvl w:val="1"/>
          <w:numId w:val="7"/>
        </w:numPr>
        <w:tabs>
          <w:tab w:val="left" w:pos="567"/>
        </w:tabs>
        <w:ind w:left="426" w:hanging="426"/>
        <w:rPr>
          <w:rFonts w:ascii="Times New Roman" w:hAnsi="Times New Roman"/>
        </w:rPr>
      </w:pPr>
      <w:r>
        <w:rPr>
          <w:rFonts w:ascii="Times New Roman" w:hAnsi="Times New Roman"/>
          <w:lang w:val="ru-RU"/>
        </w:rPr>
        <w:lastRenderedPageBreak/>
        <w:t xml:space="preserve"> </w:t>
      </w:r>
      <w:r w:rsidR="00010690"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2A79A263" w14:textId="77777777" w:rsidR="0075163E" w:rsidRDefault="0075163E" w:rsidP="00612382">
      <w:pPr>
        <w:pStyle w:val="3"/>
        <w:numPr>
          <w:ilvl w:val="0"/>
          <w:numId w:val="0"/>
        </w:numPr>
        <w:spacing w:before="0"/>
        <w:ind w:firstLine="709"/>
        <w:jc w:val="both"/>
        <w:rPr>
          <w:rFonts w:ascii="Times New Roman" w:hAnsi="Times New Roman"/>
          <w:b w:val="0"/>
          <w:szCs w:val="28"/>
          <w:lang w:val="ru-RU"/>
        </w:rPr>
      </w:pPr>
    </w:p>
    <w:p w14:paraId="6B4337F0" w14:textId="3D97F529" w:rsidR="00612382" w:rsidRDefault="00612382" w:rsidP="00612382">
      <w:pPr>
        <w:pStyle w:val="3"/>
        <w:numPr>
          <w:ilvl w:val="0"/>
          <w:numId w:val="0"/>
        </w:numPr>
        <w:spacing w:before="0"/>
        <w:ind w:firstLine="709"/>
        <w:jc w:val="both"/>
        <w:rPr>
          <w:rFonts w:ascii="Times New Roman" w:hAnsi="Times New Roman"/>
          <w:b w:val="0"/>
          <w:szCs w:val="28"/>
          <w:lang w:val="ru-RU"/>
        </w:rPr>
      </w:pPr>
      <w:r w:rsidRPr="004308E5">
        <w:rPr>
          <w:rFonts w:ascii="Times New Roman" w:hAnsi="Times New Roman"/>
          <w:b w:val="0"/>
          <w:szCs w:val="28"/>
          <w:lang w:val="ru-RU"/>
        </w:rPr>
        <w:t xml:space="preserve">Анализируя </w:t>
      </w:r>
      <w:r w:rsidRPr="004308E5">
        <w:rPr>
          <w:rFonts w:ascii="Times New Roman" w:hAnsi="Times New Roman"/>
          <w:b w:val="0"/>
          <w:szCs w:val="28"/>
        </w:rPr>
        <w:t>динамику результатов ЕГЭ по математике за последние 3 года</w:t>
      </w:r>
      <w:r w:rsidR="005F6CEB">
        <w:rPr>
          <w:rFonts w:ascii="Times New Roman" w:hAnsi="Times New Roman"/>
          <w:b w:val="0"/>
          <w:szCs w:val="28"/>
          <w:lang w:val="ru-RU"/>
        </w:rPr>
        <w:t>,</w:t>
      </w:r>
      <w:r w:rsidRPr="004308E5">
        <w:rPr>
          <w:rFonts w:ascii="Times New Roman" w:hAnsi="Times New Roman"/>
          <w:b w:val="0"/>
          <w:szCs w:val="28"/>
          <w:lang w:val="ru-RU"/>
        </w:rPr>
        <w:t xml:space="preserve"> можно отметить следующее: процент участников, набравших балл ниже минимального балла </w:t>
      </w:r>
      <w:r>
        <w:rPr>
          <w:rFonts w:ascii="Times New Roman" w:hAnsi="Times New Roman"/>
          <w:b w:val="0"/>
          <w:szCs w:val="28"/>
          <w:lang w:val="ru-RU"/>
        </w:rPr>
        <w:t>остался стабильным на протяжении трех последних лет</w:t>
      </w:r>
      <w:r w:rsidRPr="004308E5">
        <w:rPr>
          <w:rFonts w:ascii="Times New Roman" w:hAnsi="Times New Roman"/>
          <w:b w:val="0"/>
          <w:szCs w:val="28"/>
          <w:lang w:val="ru-RU"/>
        </w:rPr>
        <w:t>; процент участников, набравших от 81 до 99 баллов уменьшился в сравнении с 202</w:t>
      </w:r>
      <w:r w:rsidR="0075163E">
        <w:rPr>
          <w:rFonts w:ascii="Times New Roman" w:hAnsi="Times New Roman"/>
          <w:b w:val="0"/>
          <w:szCs w:val="28"/>
          <w:lang w:val="ru-RU"/>
        </w:rPr>
        <w:t>1</w:t>
      </w:r>
      <w:r w:rsidRPr="004308E5">
        <w:rPr>
          <w:rFonts w:ascii="Times New Roman" w:hAnsi="Times New Roman"/>
          <w:b w:val="0"/>
          <w:szCs w:val="28"/>
          <w:lang w:val="ru-RU"/>
        </w:rPr>
        <w:t xml:space="preserve"> годом на </w:t>
      </w:r>
      <w:r w:rsidR="0075163E">
        <w:rPr>
          <w:rFonts w:ascii="Times New Roman" w:hAnsi="Times New Roman"/>
          <w:b w:val="0"/>
          <w:szCs w:val="28"/>
          <w:lang w:val="ru-RU"/>
        </w:rPr>
        <w:t>4,45</w:t>
      </w:r>
      <w:r w:rsidRPr="004308E5">
        <w:rPr>
          <w:rFonts w:ascii="Times New Roman" w:hAnsi="Times New Roman"/>
          <w:b w:val="0"/>
          <w:szCs w:val="28"/>
          <w:lang w:val="ru-RU"/>
        </w:rPr>
        <w:t>%, с 202</w:t>
      </w:r>
      <w:r w:rsidR="0075163E">
        <w:rPr>
          <w:rFonts w:ascii="Times New Roman" w:hAnsi="Times New Roman"/>
          <w:b w:val="0"/>
          <w:szCs w:val="28"/>
          <w:lang w:val="ru-RU"/>
        </w:rPr>
        <w:t>2</w:t>
      </w:r>
      <w:r w:rsidRPr="004308E5">
        <w:rPr>
          <w:rFonts w:ascii="Times New Roman" w:hAnsi="Times New Roman"/>
          <w:b w:val="0"/>
          <w:szCs w:val="28"/>
          <w:lang w:val="ru-RU"/>
        </w:rPr>
        <w:t xml:space="preserve"> годом - на </w:t>
      </w:r>
      <w:r w:rsidR="0075163E">
        <w:rPr>
          <w:rFonts w:ascii="Times New Roman" w:hAnsi="Times New Roman"/>
          <w:b w:val="0"/>
          <w:szCs w:val="28"/>
          <w:lang w:val="ru-RU"/>
        </w:rPr>
        <w:t>1,0</w:t>
      </w:r>
      <w:r w:rsidRPr="004308E5">
        <w:rPr>
          <w:rFonts w:ascii="Times New Roman" w:hAnsi="Times New Roman"/>
          <w:b w:val="0"/>
          <w:szCs w:val="28"/>
          <w:lang w:val="ru-RU"/>
        </w:rPr>
        <w:t xml:space="preserve">%; средний тестовый балл </w:t>
      </w:r>
      <w:r w:rsidR="0075163E">
        <w:rPr>
          <w:rFonts w:ascii="Times New Roman" w:hAnsi="Times New Roman"/>
          <w:b w:val="0"/>
          <w:szCs w:val="28"/>
          <w:lang w:val="ru-RU"/>
        </w:rPr>
        <w:t>снизился по сравнению с 2021 и 2022 годом на 1,46 и на 3,1, соответственно по годам</w:t>
      </w:r>
      <w:r w:rsidRPr="004308E5">
        <w:rPr>
          <w:rFonts w:ascii="Times New Roman" w:hAnsi="Times New Roman"/>
          <w:b w:val="0"/>
          <w:szCs w:val="28"/>
          <w:lang w:val="ru-RU"/>
        </w:rPr>
        <w:t>. 100 баллов в 202</w:t>
      </w:r>
      <w:r w:rsidR="0075163E">
        <w:rPr>
          <w:rFonts w:ascii="Times New Roman" w:hAnsi="Times New Roman"/>
          <w:b w:val="0"/>
          <w:szCs w:val="28"/>
          <w:lang w:val="ru-RU"/>
        </w:rPr>
        <w:t>3</w:t>
      </w:r>
      <w:r w:rsidRPr="004308E5">
        <w:rPr>
          <w:rFonts w:ascii="Times New Roman" w:hAnsi="Times New Roman"/>
          <w:b w:val="0"/>
          <w:szCs w:val="28"/>
          <w:lang w:val="ru-RU"/>
        </w:rPr>
        <w:t xml:space="preserve"> году набрали </w:t>
      </w:r>
      <w:r w:rsidR="0075163E">
        <w:rPr>
          <w:rFonts w:ascii="Times New Roman" w:hAnsi="Times New Roman"/>
          <w:b w:val="0"/>
          <w:szCs w:val="28"/>
          <w:lang w:val="ru-RU"/>
        </w:rPr>
        <w:t>4</w:t>
      </w:r>
      <w:r w:rsidRPr="004308E5">
        <w:rPr>
          <w:rFonts w:ascii="Times New Roman" w:hAnsi="Times New Roman"/>
          <w:b w:val="0"/>
          <w:szCs w:val="28"/>
          <w:lang w:val="ru-RU"/>
        </w:rPr>
        <w:t xml:space="preserve"> человек</w:t>
      </w:r>
      <w:r w:rsidR="0075163E">
        <w:rPr>
          <w:rFonts w:ascii="Times New Roman" w:hAnsi="Times New Roman"/>
          <w:b w:val="0"/>
          <w:szCs w:val="28"/>
          <w:lang w:val="ru-RU"/>
        </w:rPr>
        <w:t>а</w:t>
      </w:r>
      <w:r w:rsidRPr="004308E5">
        <w:rPr>
          <w:rFonts w:ascii="Times New Roman" w:hAnsi="Times New Roman"/>
          <w:b w:val="0"/>
          <w:szCs w:val="28"/>
          <w:lang w:val="ru-RU"/>
        </w:rPr>
        <w:t xml:space="preserve">, что на </w:t>
      </w:r>
      <w:r w:rsidR="0075163E">
        <w:rPr>
          <w:rFonts w:ascii="Times New Roman" w:hAnsi="Times New Roman"/>
          <w:b w:val="0"/>
          <w:szCs w:val="28"/>
          <w:lang w:val="ru-RU"/>
        </w:rPr>
        <w:t>5</w:t>
      </w:r>
      <w:r w:rsidRPr="004308E5">
        <w:rPr>
          <w:rFonts w:ascii="Times New Roman" w:hAnsi="Times New Roman"/>
          <w:b w:val="0"/>
          <w:szCs w:val="28"/>
          <w:lang w:val="ru-RU"/>
        </w:rPr>
        <w:t xml:space="preserve"> человек </w:t>
      </w:r>
      <w:r w:rsidR="0075163E">
        <w:rPr>
          <w:rFonts w:ascii="Times New Roman" w:hAnsi="Times New Roman"/>
          <w:b w:val="0"/>
          <w:szCs w:val="28"/>
          <w:lang w:val="ru-RU"/>
        </w:rPr>
        <w:t>меньше</w:t>
      </w:r>
      <w:r w:rsidRPr="004308E5">
        <w:rPr>
          <w:rFonts w:ascii="Times New Roman" w:hAnsi="Times New Roman"/>
          <w:b w:val="0"/>
          <w:szCs w:val="28"/>
          <w:lang w:val="ru-RU"/>
        </w:rPr>
        <w:t>, чем в 202</w:t>
      </w:r>
      <w:r w:rsidR="0075163E">
        <w:rPr>
          <w:rFonts w:ascii="Times New Roman" w:hAnsi="Times New Roman"/>
          <w:b w:val="0"/>
          <w:szCs w:val="28"/>
          <w:lang w:val="ru-RU"/>
        </w:rPr>
        <w:t xml:space="preserve">2 </w:t>
      </w:r>
      <w:r w:rsidRPr="004308E5">
        <w:rPr>
          <w:rFonts w:ascii="Times New Roman" w:hAnsi="Times New Roman"/>
          <w:b w:val="0"/>
          <w:szCs w:val="28"/>
          <w:lang w:val="ru-RU"/>
        </w:rPr>
        <w:t>году.</w:t>
      </w:r>
      <w:r w:rsidR="0075163E">
        <w:rPr>
          <w:rFonts w:ascii="Times New Roman" w:hAnsi="Times New Roman"/>
          <w:b w:val="0"/>
          <w:szCs w:val="28"/>
          <w:lang w:val="ru-RU"/>
        </w:rPr>
        <w:t xml:space="preserve"> </w:t>
      </w:r>
      <w:r w:rsidR="007B3D77">
        <w:rPr>
          <w:rFonts w:ascii="Times New Roman" w:hAnsi="Times New Roman"/>
          <w:b w:val="0"/>
          <w:szCs w:val="28"/>
          <w:lang w:val="ru-RU"/>
        </w:rPr>
        <w:t xml:space="preserve">Увеличение доли участников, набравших от </w:t>
      </w:r>
      <w:r w:rsidR="007B3D77" w:rsidRPr="007B3D77">
        <w:rPr>
          <w:rFonts w:ascii="Times New Roman" w:hAnsi="Times New Roman"/>
          <w:b w:val="0"/>
          <w:szCs w:val="28"/>
          <w:lang w:val="ru-RU"/>
        </w:rPr>
        <w:t>минимального балла до 60 баллов</w:t>
      </w:r>
      <w:r w:rsidR="007B3D77">
        <w:rPr>
          <w:rFonts w:ascii="Times New Roman" w:hAnsi="Times New Roman"/>
          <w:b w:val="0"/>
          <w:szCs w:val="28"/>
          <w:lang w:val="ru-RU"/>
        </w:rPr>
        <w:t>, по сравнению с 2022 годом, и снижение, напротив, доли участников, получивших тестовый балл от 61 до 80, снижение среднего тестового балла, уменьшение количества участников, получивших 100 баллов, говорят об ухудшении подготовки обучающихся к ЕГЭ по профильной математике.</w:t>
      </w:r>
    </w:p>
    <w:p w14:paraId="600E45B3" w14:textId="01B9A79F" w:rsidR="00495B1D" w:rsidRDefault="00612382" w:rsidP="00612382">
      <w:pPr>
        <w:ind w:firstLine="709"/>
        <w:jc w:val="both"/>
        <w:rPr>
          <w:sz w:val="28"/>
          <w:szCs w:val="28"/>
        </w:rPr>
      </w:pPr>
      <w:r>
        <w:rPr>
          <w:sz w:val="28"/>
          <w:szCs w:val="28"/>
        </w:rPr>
        <w:t xml:space="preserve">Наименьшая процентная доля выпускников, набравших баллы ниже минимального приходится на категорию ВТГ, обучающихся по программе СОО, по сравнению с другими категориями участников. </w:t>
      </w:r>
      <w:r w:rsidRPr="009611C1">
        <w:rPr>
          <w:sz w:val="28"/>
          <w:szCs w:val="28"/>
        </w:rPr>
        <w:t xml:space="preserve">Результаты выпускников текущего года, обучающихся по программам СОО, показывают </w:t>
      </w:r>
      <w:r w:rsidR="00495B1D">
        <w:rPr>
          <w:sz w:val="28"/>
          <w:szCs w:val="28"/>
        </w:rPr>
        <w:t xml:space="preserve">незначительное </w:t>
      </w:r>
      <w:r>
        <w:rPr>
          <w:sz w:val="28"/>
          <w:szCs w:val="28"/>
        </w:rPr>
        <w:t>уменьшение</w:t>
      </w:r>
      <w:r w:rsidRPr="009611C1">
        <w:rPr>
          <w:sz w:val="28"/>
          <w:szCs w:val="28"/>
        </w:rPr>
        <w:t xml:space="preserve"> доли участников, набравших балл ниже минимального, на </w:t>
      </w:r>
      <w:r>
        <w:rPr>
          <w:sz w:val="28"/>
          <w:szCs w:val="28"/>
        </w:rPr>
        <w:t>0,</w:t>
      </w:r>
      <w:r w:rsidR="00495B1D">
        <w:rPr>
          <w:sz w:val="28"/>
          <w:szCs w:val="28"/>
        </w:rPr>
        <w:t>37</w:t>
      </w:r>
      <w:r w:rsidRPr="009611C1">
        <w:rPr>
          <w:sz w:val="28"/>
          <w:szCs w:val="28"/>
        </w:rPr>
        <w:t>% по сравнению с 202</w:t>
      </w:r>
      <w:r w:rsidR="00495B1D">
        <w:rPr>
          <w:sz w:val="28"/>
          <w:szCs w:val="28"/>
        </w:rPr>
        <w:t>2</w:t>
      </w:r>
      <w:r w:rsidRPr="009611C1">
        <w:rPr>
          <w:sz w:val="28"/>
          <w:szCs w:val="28"/>
        </w:rPr>
        <w:t xml:space="preserve"> г. </w:t>
      </w:r>
      <w:r>
        <w:rPr>
          <w:sz w:val="28"/>
          <w:szCs w:val="28"/>
        </w:rPr>
        <w:t xml:space="preserve">Также </w:t>
      </w:r>
      <w:r w:rsidR="00495B1D">
        <w:rPr>
          <w:sz w:val="28"/>
          <w:szCs w:val="28"/>
        </w:rPr>
        <w:t>значительно повысилась</w:t>
      </w:r>
      <w:r>
        <w:rPr>
          <w:sz w:val="28"/>
          <w:szCs w:val="28"/>
        </w:rPr>
        <w:t xml:space="preserve"> д</w:t>
      </w:r>
      <w:r w:rsidRPr="009611C1">
        <w:rPr>
          <w:sz w:val="28"/>
          <w:szCs w:val="28"/>
        </w:rPr>
        <w:t>оля участников, получивших тестовый балл от минимального балла до 60 баллов</w:t>
      </w:r>
      <w:r>
        <w:rPr>
          <w:sz w:val="28"/>
          <w:szCs w:val="28"/>
        </w:rPr>
        <w:t xml:space="preserve"> на </w:t>
      </w:r>
      <w:r w:rsidR="00495B1D">
        <w:rPr>
          <w:sz w:val="28"/>
          <w:szCs w:val="28"/>
        </w:rPr>
        <w:t>7,4</w:t>
      </w:r>
      <w:r>
        <w:rPr>
          <w:sz w:val="28"/>
          <w:szCs w:val="28"/>
        </w:rPr>
        <w:t>%</w:t>
      </w:r>
      <w:r w:rsidRPr="009611C1">
        <w:rPr>
          <w:sz w:val="28"/>
          <w:szCs w:val="28"/>
        </w:rPr>
        <w:t>.</w:t>
      </w:r>
      <w:r>
        <w:rPr>
          <w:sz w:val="28"/>
          <w:szCs w:val="28"/>
        </w:rPr>
        <w:t xml:space="preserve"> </w:t>
      </w:r>
      <w:r w:rsidRPr="009611C1">
        <w:rPr>
          <w:sz w:val="28"/>
          <w:szCs w:val="28"/>
        </w:rPr>
        <w:t>Доля участников, получивших от 61 до 80 баллов</w:t>
      </w:r>
      <w:r>
        <w:rPr>
          <w:sz w:val="28"/>
          <w:szCs w:val="28"/>
        </w:rPr>
        <w:t>,</w:t>
      </w:r>
      <w:r w:rsidRPr="009611C1">
        <w:rPr>
          <w:sz w:val="28"/>
          <w:szCs w:val="28"/>
        </w:rPr>
        <w:t xml:space="preserve"> </w:t>
      </w:r>
      <w:r w:rsidR="00495B1D">
        <w:rPr>
          <w:sz w:val="28"/>
          <w:szCs w:val="28"/>
        </w:rPr>
        <w:t>напротив, снизилась</w:t>
      </w:r>
      <w:r>
        <w:rPr>
          <w:sz w:val="28"/>
          <w:szCs w:val="28"/>
        </w:rPr>
        <w:t xml:space="preserve"> </w:t>
      </w:r>
      <w:r w:rsidRPr="009611C1">
        <w:rPr>
          <w:sz w:val="28"/>
          <w:szCs w:val="28"/>
        </w:rPr>
        <w:t xml:space="preserve">на </w:t>
      </w:r>
      <w:r w:rsidR="00495B1D">
        <w:rPr>
          <w:sz w:val="28"/>
          <w:szCs w:val="28"/>
        </w:rPr>
        <w:t>6,67</w:t>
      </w:r>
      <w:r w:rsidRPr="009611C1">
        <w:rPr>
          <w:sz w:val="28"/>
          <w:szCs w:val="28"/>
        </w:rPr>
        <w:t>% по сравнению с 202</w:t>
      </w:r>
      <w:r w:rsidR="00495B1D">
        <w:rPr>
          <w:sz w:val="28"/>
          <w:szCs w:val="28"/>
        </w:rPr>
        <w:t>2</w:t>
      </w:r>
      <w:r w:rsidRPr="009611C1">
        <w:rPr>
          <w:sz w:val="28"/>
          <w:szCs w:val="28"/>
        </w:rPr>
        <w:t xml:space="preserve"> г. </w:t>
      </w:r>
      <w:r w:rsidR="00495B1D">
        <w:rPr>
          <w:sz w:val="28"/>
          <w:szCs w:val="28"/>
        </w:rPr>
        <w:t>Несколько снизилась доля участников, набравших от 81 до 99 баллов (на 1%). Все обучающиеся, получившие 100 баллов,</w:t>
      </w:r>
      <w:r w:rsidR="005F6CEB">
        <w:rPr>
          <w:sz w:val="28"/>
          <w:szCs w:val="28"/>
        </w:rPr>
        <w:t xml:space="preserve"> -</w:t>
      </w:r>
      <w:r w:rsidR="00495B1D">
        <w:rPr>
          <w:sz w:val="28"/>
          <w:szCs w:val="28"/>
        </w:rPr>
        <w:t xml:space="preserve"> из данной категории участников. </w:t>
      </w:r>
      <w:r w:rsidR="005F6CEB">
        <w:rPr>
          <w:sz w:val="28"/>
          <w:szCs w:val="28"/>
        </w:rPr>
        <w:t>Результаты ЕГЭ 2023 года</w:t>
      </w:r>
      <w:r w:rsidR="005F6CEB" w:rsidRPr="009611C1">
        <w:rPr>
          <w:sz w:val="28"/>
          <w:szCs w:val="28"/>
        </w:rPr>
        <w:t xml:space="preserve"> свидетельствует о </w:t>
      </w:r>
      <w:r w:rsidR="005F6CEB">
        <w:rPr>
          <w:sz w:val="28"/>
          <w:szCs w:val="28"/>
        </w:rPr>
        <w:t xml:space="preserve">недостаточно </w:t>
      </w:r>
      <w:r w:rsidR="005F6CEB" w:rsidRPr="009611C1">
        <w:rPr>
          <w:sz w:val="28"/>
          <w:szCs w:val="28"/>
        </w:rPr>
        <w:t>высоком уровне подготовки выпускников</w:t>
      </w:r>
      <w:r w:rsidR="005F6CEB">
        <w:rPr>
          <w:sz w:val="28"/>
          <w:szCs w:val="28"/>
        </w:rPr>
        <w:t xml:space="preserve"> текущего года</w:t>
      </w:r>
      <w:r w:rsidR="005F6CEB" w:rsidRPr="009611C1">
        <w:rPr>
          <w:sz w:val="28"/>
          <w:szCs w:val="28"/>
        </w:rPr>
        <w:t xml:space="preserve"> к ЕГЭ.</w:t>
      </w:r>
    </w:p>
    <w:p w14:paraId="1E94CBBB" w14:textId="15A9A0BD" w:rsidR="00495B1D" w:rsidRDefault="005F6CEB" w:rsidP="00612382">
      <w:pPr>
        <w:ind w:firstLine="709"/>
        <w:jc w:val="both"/>
        <w:rPr>
          <w:sz w:val="28"/>
          <w:szCs w:val="28"/>
        </w:rPr>
      </w:pPr>
      <w:r>
        <w:rPr>
          <w:sz w:val="28"/>
          <w:szCs w:val="28"/>
        </w:rPr>
        <w:t>Что касается категорий «Выпускники СПО», «ВПЛ», «Участники с ОВЗ» - результаты участников ЕГЭ</w:t>
      </w:r>
      <w:r w:rsidR="00076680">
        <w:rPr>
          <w:sz w:val="28"/>
          <w:szCs w:val="28"/>
        </w:rPr>
        <w:t>-2023</w:t>
      </w:r>
      <w:r>
        <w:rPr>
          <w:sz w:val="28"/>
          <w:szCs w:val="28"/>
        </w:rPr>
        <w:t xml:space="preserve"> соответствуют результатам 2022 года.</w:t>
      </w:r>
    </w:p>
    <w:p w14:paraId="09A4E80F" w14:textId="4CC50A25" w:rsidR="005F6CEB" w:rsidRDefault="00076680" w:rsidP="005F6CEB">
      <w:pPr>
        <w:ind w:firstLine="709"/>
        <w:jc w:val="both"/>
        <w:rPr>
          <w:sz w:val="28"/>
          <w:szCs w:val="28"/>
        </w:rPr>
      </w:pPr>
      <w:r>
        <w:rPr>
          <w:sz w:val="28"/>
          <w:szCs w:val="28"/>
        </w:rPr>
        <w:t>Наиболее высокие результаты традиционно показали участники лицеев и гимназий. По сравнению с СОШ и СОШ с УИОП доля выпускников</w:t>
      </w:r>
      <w:r w:rsidR="00FD086B">
        <w:rPr>
          <w:sz w:val="28"/>
          <w:szCs w:val="28"/>
        </w:rPr>
        <w:t xml:space="preserve"> гимназий и лицеев</w:t>
      </w:r>
      <w:r>
        <w:rPr>
          <w:sz w:val="28"/>
          <w:szCs w:val="28"/>
        </w:rPr>
        <w:t>, получивших баллы от 81 до 99, выше на 6,4%, не преодолевших порог – ниже на 4,71%</w:t>
      </w:r>
      <w:r w:rsidR="00FD086B">
        <w:rPr>
          <w:sz w:val="28"/>
          <w:szCs w:val="28"/>
        </w:rPr>
        <w:t>, соотношение 100-балльников – 3:1</w:t>
      </w:r>
      <w:r>
        <w:rPr>
          <w:sz w:val="28"/>
          <w:szCs w:val="28"/>
        </w:rPr>
        <w:t>.</w:t>
      </w:r>
      <w:r w:rsidR="00612382" w:rsidRPr="009611C1">
        <w:rPr>
          <w:sz w:val="28"/>
          <w:szCs w:val="28"/>
        </w:rPr>
        <w:t xml:space="preserve"> </w:t>
      </w:r>
      <w:r w:rsidR="005D27E0">
        <w:rPr>
          <w:sz w:val="28"/>
          <w:szCs w:val="28"/>
        </w:rPr>
        <w:t>В целом, результаты по СОШ и СОШ с УИОП, гимназий и лицеев, интернатов соответствуют результатам 2022 года, значимые изменения присутствуют только в соотношении результатов от минимального до 60 баллов и от 61 балла до 80 баллов, в сторону увеличения доли первых и уменьшения доли вторых.</w:t>
      </w:r>
    </w:p>
    <w:p w14:paraId="3E230A0E" w14:textId="37D41A0D" w:rsidR="005D27E0" w:rsidRDefault="005D27E0" w:rsidP="005F6CEB">
      <w:pPr>
        <w:ind w:firstLine="709"/>
        <w:jc w:val="both"/>
        <w:rPr>
          <w:sz w:val="28"/>
          <w:szCs w:val="28"/>
        </w:rPr>
      </w:pPr>
      <w:r>
        <w:rPr>
          <w:sz w:val="28"/>
          <w:szCs w:val="28"/>
        </w:rPr>
        <w:t>Выпускники ОО с низкими образовательными результатами показали результаты гораздо хуже, чем в целом выпускники СОШ и СОШ с УИОП. Доля выпускников данной категории, не набравших минимальный балл, в 2,7 раза выше</w:t>
      </w:r>
      <w:r w:rsidR="00AB4E67">
        <w:rPr>
          <w:sz w:val="28"/>
          <w:szCs w:val="28"/>
        </w:rPr>
        <w:t>;</w:t>
      </w:r>
      <w:r>
        <w:rPr>
          <w:sz w:val="28"/>
          <w:szCs w:val="28"/>
        </w:rPr>
        <w:t xml:space="preserve"> </w:t>
      </w:r>
      <w:r w:rsidR="00AB4E67">
        <w:rPr>
          <w:sz w:val="28"/>
          <w:szCs w:val="28"/>
        </w:rPr>
        <w:t>набравших балл от минимального до 60 – на 2,57% выше; от 61 до 80 баллов – на 12,34% ниже; от 81 до 99 баллов – в 3 с лишним раза ниже, чем результаты выпускников СОШ. В</w:t>
      </w:r>
      <w:r w:rsidR="00AB4E67" w:rsidRPr="00AB4E67">
        <w:rPr>
          <w:sz w:val="28"/>
          <w:szCs w:val="28"/>
        </w:rPr>
        <w:t xml:space="preserve">ыпускники ОО, функционирующих в зоне </w:t>
      </w:r>
      <w:r w:rsidR="00AB4E67" w:rsidRPr="00AB4E67">
        <w:rPr>
          <w:sz w:val="28"/>
          <w:szCs w:val="28"/>
        </w:rPr>
        <w:lastRenderedPageBreak/>
        <w:t>риска снижения образовательных результатов</w:t>
      </w:r>
      <w:r w:rsidR="00AB4E67">
        <w:rPr>
          <w:sz w:val="28"/>
          <w:szCs w:val="28"/>
        </w:rPr>
        <w:t>, показали результаты на уровне выпускников СОШ и СОШ с УИОП с незначительными колебаниями.</w:t>
      </w:r>
    </w:p>
    <w:p w14:paraId="12884EB4" w14:textId="69B9FE09" w:rsidR="00535C52" w:rsidRPr="003D2FAB" w:rsidRDefault="00AB4E67" w:rsidP="00535C52">
      <w:pPr>
        <w:ind w:firstLine="709"/>
        <w:jc w:val="both"/>
        <w:rPr>
          <w:rFonts w:eastAsia="Times New Roman"/>
          <w:color w:val="000000"/>
          <w:sz w:val="28"/>
          <w:szCs w:val="28"/>
        </w:rPr>
      </w:pPr>
      <w:r>
        <w:rPr>
          <w:sz w:val="28"/>
          <w:szCs w:val="28"/>
        </w:rPr>
        <w:t>Традиционно наилучшие результаты показали выпускники ОО кластера 1 (</w:t>
      </w:r>
      <w:r w:rsidRPr="00AB4E67">
        <w:rPr>
          <w:sz w:val="28"/>
          <w:szCs w:val="28"/>
        </w:rPr>
        <w:t>расположенных в городских населенных пунктах с населением более 15 тыс. жителей)</w:t>
      </w:r>
      <w:r w:rsidR="00535C52">
        <w:rPr>
          <w:sz w:val="28"/>
          <w:szCs w:val="28"/>
        </w:rPr>
        <w:t xml:space="preserve"> с наибольшей долей участников, набравших от 81 до 99 баллов (5,05%), наличием 100-балльников и наименьшей долей не преодолевших минимальный балл (3,89%). Выпускники ОО, входящих в кластеры 2-6, показали высокий процент не преодолевших минимальный балл: от 9,5% (кластер 3 - </w:t>
      </w:r>
      <w:r w:rsidR="00535C52" w:rsidRPr="00535C52">
        <w:rPr>
          <w:sz w:val="28"/>
          <w:szCs w:val="28"/>
        </w:rPr>
        <w:t>выпускники ОО, расположенных в сельских населенных пунктах, не относящихся к малокомплектным</w:t>
      </w:r>
      <w:r w:rsidR="00535C52">
        <w:rPr>
          <w:sz w:val="28"/>
          <w:szCs w:val="28"/>
        </w:rPr>
        <w:t xml:space="preserve">) до 14,81% (кластер 5 - </w:t>
      </w:r>
      <w:r w:rsidR="00535C52" w:rsidRPr="00535C52">
        <w:rPr>
          <w:sz w:val="28"/>
          <w:szCs w:val="28"/>
        </w:rPr>
        <w:t>выпускники малокомплектных ОО с численностью обучающихся (средние до 100; основные до 60; начальные до 10)</w:t>
      </w:r>
      <w:r w:rsidR="00535C52">
        <w:rPr>
          <w:sz w:val="28"/>
          <w:szCs w:val="28"/>
        </w:rPr>
        <w:t xml:space="preserve">. </w:t>
      </w:r>
      <w:r w:rsidR="00535C52">
        <w:rPr>
          <w:rFonts w:eastAsia="Times New Roman"/>
          <w:color w:val="000000"/>
          <w:sz w:val="28"/>
          <w:szCs w:val="28"/>
        </w:rPr>
        <w:t>Полученные данные говорят о более глубокой подготовке по математике в школах городских населенных пунктов.</w:t>
      </w:r>
    </w:p>
    <w:p w14:paraId="523ECACB" w14:textId="17053C7D" w:rsidR="00612382" w:rsidRPr="00535C52" w:rsidRDefault="005D27E0" w:rsidP="00535C52">
      <w:pPr>
        <w:ind w:firstLine="709"/>
        <w:jc w:val="both"/>
        <w:rPr>
          <w:sz w:val="28"/>
          <w:szCs w:val="28"/>
        </w:rPr>
      </w:pPr>
      <w:r>
        <w:rPr>
          <w:sz w:val="28"/>
          <w:szCs w:val="28"/>
        </w:rPr>
        <w:t xml:space="preserve"> </w:t>
      </w:r>
      <w:r w:rsidR="00612382" w:rsidRPr="00535C52">
        <w:rPr>
          <w:sz w:val="28"/>
          <w:szCs w:val="28"/>
        </w:rPr>
        <w:t>В сравнении по АТЕ, наиболее высокие результаты ЕГЭ получены в Центральном районе городского округа город Воронеж</w:t>
      </w:r>
      <w:r w:rsidR="00B66ADE" w:rsidRPr="00535C52">
        <w:rPr>
          <w:sz w:val="28"/>
          <w:szCs w:val="28"/>
        </w:rPr>
        <w:t xml:space="preserve"> (11,25% участников набрали баллы от 81 до 99)</w:t>
      </w:r>
      <w:r w:rsidR="00612382" w:rsidRPr="00535C52">
        <w:rPr>
          <w:sz w:val="28"/>
          <w:szCs w:val="28"/>
        </w:rPr>
        <w:t xml:space="preserve">, </w:t>
      </w:r>
      <w:r w:rsidR="00B66ADE" w:rsidRPr="00535C52">
        <w:rPr>
          <w:sz w:val="28"/>
          <w:szCs w:val="28"/>
        </w:rPr>
        <w:t xml:space="preserve">среди муниципальных районов Воронежской области наиболее высокие результаты можно отметить в Бобровском (7,04%) и </w:t>
      </w:r>
      <w:proofErr w:type="spellStart"/>
      <w:r w:rsidR="00B66ADE" w:rsidRPr="00535C52">
        <w:rPr>
          <w:sz w:val="28"/>
          <w:szCs w:val="28"/>
        </w:rPr>
        <w:t>Поворинском</w:t>
      </w:r>
      <w:proofErr w:type="spellEnd"/>
      <w:r w:rsidR="00B66ADE" w:rsidRPr="00535C52">
        <w:rPr>
          <w:sz w:val="28"/>
          <w:szCs w:val="28"/>
        </w:rPr>
        <w:t xml:space="preserve"> (4,65%) муниципальных районах</w:t>
      </w:r>
      <w:r w:rsidR="00612382" w:rsidRPr="00535C52">
        <w:rPr>
          <w:sz w:val="28"/>
          <w:szCs w:val="28"/>
        </w:rPr>
        <w:t xml:space="preserve">; низкие результаты – в </w:t>
      </w:r>
      <w:proofErr w:type="spellStart"/>
      <w:r w:rsidR="00B66ADE" w:rsidRPr="00535C52">
        <w:rPr>
          <w:sz w:val="28"/>
          <w:szCs w:val="28"/>
        </w:rPr>
        <w:t>Панинском</w:t>
      </w:r>
      <w:proofErr w:type="spellEnd"/>
      <w:r w:rsidR="00B66ADE" w:rsidRPr="00535C52">
        <w:rPr>
          <w:sz w:val="28"/>
          <w:szCs w:val="28"/>
        </w:rPr>
        <w:t xml:space="preserve"> (30% участников не набрали минимального балла), </w:t>
      </w:r>
      <w:proofErr w:type="spellStart"/>
      <w:r w:rsidR="00B66ADE" w:rsidRPr="00535C52">
        <w:rPr>
          <w:sz w:val="28"/>
          <w:szCs w:val="28"/>
        </w:rPr>
        <w:t>Эртильском</w:t>
      </w:r>
      <w:proofErr w:type="spellEnd"/>
      <w:r w:rsidR="00B66ADE" w:rsidRPr="00535C52">
        <w:rPr>
          <w:sz w:val="28"/>
          <w:szCs w:val="28"/>
        </w:rPr>
        <w:t xml:space="preserve"> (24,32%), Каменском (21,88%), </w:t>
      </w:r>
      <w:proofErr w:type="spellStart"/>
      <w:r w:rsidR="00B66ADE" w:rsidRPr="00535C52">
        <w:rPr>
          <w:sz w:val="28"/>
          <w:szCs w:val="28"/>
        </w:rPr>
        <w:t>Верхнемамонском</w:t>
      </w:r>
      <w:proofErr w:type="spellEnd"/>
      <w:r w:rsidR="00B66ADE" w:rsidRPr="00535C52">
        <w:rPr>
          <w:sz w:val="28"/>
          <w:szCs w:val="28"/>
        </w:rPr>
        <w:t xml:space="preserve"> (20,0%)</w:t>
      </w:r>
      <w:r w:rsidR="00612382" w:rsidRPr="00535C52">
        <w:rPr>
          <w:sz w:val="28"/>
          <w:szCs w:val="28"/>
        </w:rPr>
        <w:t xml:space="preserve"> муниципальных районах.</w:t>
      </w:r>
    </w:p>
    <w:p w14:paraId="4DF6A809" w14:textId="17A18277" w:rsidR="00612382" w:rsidRDefault="00612382" w:rsidP="00612382">
      <w:pPr>
        <w:pStyle w:val="3"/>
        <w:numPr>
          <w:ilvl w:val="0"/>
          <w:numId w:val="0"/>
        </w:numPr>
        <w:spacing w:before="0"/>
        <w:ind w:firstLine="709"/>
        <w:jc w:val="both"/>
        <w:rPr>
          <w:rFonts w:ascii="Times New Roman" w:hAnsi="Times New Roman"/>
          <w:b w:val="0"/>
          <w:szCs w:val="28"/>
          <w:lang w:val="ru-RU"/>
        </w:rPr>
      </w:pPr>
      <w:r w:rsidRPr="004308E5">
        <w:rPr>
          <w:rFonts w:ascii="Times New Roman" w:hAnsi="Times New Roman"/>
          <w:b w:val="0"/>
          <w:szCs w:val="28"/>
        </w:rPr>
        <w:t>В 202</w:t>
      </w:r>
      <w:r w:rsidR="00B66ADE">
        <w:rPr>
          <w:rFonts w:ascii="Times New Roman" w:hAnsi="Times New Roman"/>
          <w:b w:val="0"/>
          <w:szCs w:val="28"/>
          <w:lang w:val="ru-RU"/>
        </w:rPr>
        <w:t>3</w:t>
      </w:r>
      <w:r w:rsidRPr="004308E5">
        <w:rPr>
          <w:rFonts w:ascii="Times New Roman" w:hAnsi="Times New Roman"/>
          <w:b w:val="0"/>
          <w:szCs w:val="28"/>
        </w:rPr>
        <w:t xml:space="preserve"> году наиболее высокие результаты ЕГЭ по </w:t>
      </w:r>
      <w:r>
        <w:rPr>
          <w:rFonts w:ascii="Times New Roman" w:hAnsi="Times New Roman"/>
          <w:b w:val="0"/>
          <w:szCs w:val="28"/>
          <w:lang w:val="ru-RU"/>
        </w:rPr>
        <w:t xml:space="preserve">профильной </w:t>
      </w:r>
      <w:r w:rsidRPr="004308E5">
        <w:rPr>
          <w:rFonts w:ascii="Times New Roman" w:hAnsi="Times New Roman"/>
          <w:b w:val="0"/>
          <w:szCs w:val="28"/>
        </w:rPr>
        <w:t>математике</w:t>
      </w:r>
      <w:r>
        <w:rPr>
          <w:rFonts w:ascii="Times New Roman" w:hAnsi="Times New Roman"/>
          <w:b w:val="0"/>
          <w:szCs w:val="28"/>
          <w:lang w:val="ru-RU"/>
        </w:rPr>
        <w:t xml:space="preserve"> продемонстрировали 1</w:t>
      </w:r>
      <w:r w:rsidR="00B66ADE">
        <w:rPr>
          <w:rFonts w:ascii="Times New Roman" w:hAnsi="Times New Roman"/>
          <w:b w:val="0"/>
          <w:szCs w:val="28"/>
          <w:lang w:val="ru-RU"/>
        </w:rPr>
        <w:t>3</w:t>
      </w:r>
      <w:r>
        <w:rPr>
          <w:rFonts w:ascii="Times New Roman" w:hAnsi="Times New Roman"/>
          <w:b w:val="0"/>
          <w:szCs w:val="28"/>
          <w:lang w:val="ru-RU"/>
        </w:rPr>
        <w:t xml:space="preserve"> образовательных организаций,</w:t>
      </w:r>
      <w:r w:rsidRPr="004308E5">
        <w:rPr>
          <w:rFonts w:ascii="Times New Roman" w:hAnsi="Times New Roman"/>
          <w:b w:val="0"/>
          <w:szCs w:val="28"/>
        </w:rPr>
        <w:t xml:space="preserve"> </w:t>
      </w:r>
      <w:r>
        <w:rPr>
          <w:rFonts w:ascii="Times New Roman" w:hAnsi="Times New Roman"/>
          <w:b w:val="0"/>
          <w:szCs w:val="28"/>
          <w:lang w:val="ru-RU"/>
        </w:rPr>
        <w:t xml:space="preserve">в перечень которых вошли в основном гимназии и лицеи </w:t>
      </w:r>
      <w:proofErr w:type="spellStart"/>
      <w:r>
        <w:rPr>
          <w:rFonts w:ascii="Times New Roman" w:hAnsi="Times New Roman"/>
          <w:b w:val="0"/>
          <w:szCs w:val="28"/>
          <w:lang w:val="ru-RU"/>
        </w:rPr>
        <w:t>г.о.г</w:t>
      </w:r>
      <w:proofErr w:type="spellEnd"/>
      <w:r>
        <w:rPr>
          <w:rFonts w:ascii="Times New Roman" w:hAnsi="Times New Roman"/>
          <w:b w:val="0"/>
          <w:szCs w:val="28"/>
          <w:lang w:val="ru-RU"/>
        </w:rPr>
        <w:t xml:space="preserve">. Воронеж с профильными математическими классами. </w:t>
      </w:r>
      <w:r w:rsidRPr="004308E5">
        <w:rPr>
          <w:rFonts w:ascii="Times New Roman" w:hAnsi="Times New Roman"/>
          <w:b w:val="0"/>
          <w:szCs w:val="28"/>
          <w:lang w:val="ru-RU"/>
        </w:rPr>
        <w:t xml:space="preserve">Обучающиеся </w:t>
      </w:r>
      <w:r w:rsidR="00B66ADE">
        <w:rPr>
          <w:rFonts w:ascii="Times New Roman" w:hAnsi="Times New Roman"/>
          <w:b w:val="0"/>
          <w:szCs w:val="28"/>
          <w:lang w:val="ru-RU"/>
        </w:rPr>
        <w:t xml:space="preserve">15 </w:t>
      </w:r>
      <w:r w:rsidRPr="004308E5">
        <w:rPr>
          <w:rFonts w:ascii="Times New Roman" w:hAnsi="Times New Roman"/>
          <w:b w:val="0"/>
          <w:szCs w:val="28"/>
          <w:lang w:val="ru-RU"/>
        </w:rPr>
        <w:t>образовательных организаций</w:t>
      </w:r>
      <w:r w:rsidR="00B66ADE">
        <w:rPr>
          <w:rFonts w:ascii="Times New Roman" w:hAnsi="Times New Roman"/>
          <w:b w:val="0"/>
          <w:szCs w:val="28"/>
          <w:lang w:val="ru-RU"/>
        </w:rPr>
        <w:t xml:space="preserve"> (в 2022 году их было 9)</w:t>
      </w:r>
      <w:r w:rsidRPr="004308E5">
        <w:rPr>
          <w:rFonts w:ascii="Times New Roman" w:hAnsi="Times New Roman"/>
          <w:b w:val="0"/>
          <w:szCs w:val="28"/>
          <w:lang w:val="ru-RU"/>
        </w:rPr>
        <w:t xml:space="preserve"> продемонстрировали крайне низкие результаты ЕГЭ по </w:t>
      </w:r>
      <w:r>
        <w:rPr>
          <w:rFonts w:ascii="Times New Roman" w:hAnsi="Times New Roman"/>
          <w:b w:val="0"/>
          <w:szCs w:val="28"/>
          <w:lang w:val="ru-RU"/>
        </w:rPr>
        <w:t xml:space="preserve">профильной </w:t>
      </w:r>
      <w:r w:rsidRPr="004308E5">
        <w:rPr>
          <w:rFonts w:ascii="Times New Roman" w:hAnsi="Times New Roman"/>
          <w:b w:val="0"/>
          <w:szCs w:val="28"/>
          <w:lang w:val="ru-RU"/>
        </w:rPr>
        <w:t>математике</w:t>
      </w:r>
      <w:r>
        <w:rPr>
          <w:rFonts w:ascii="Times New Roman" w:hAnsi="Times New Roman"/>
          <w:b w:val="0"/>
          <w:szCs w:val="28"/>
          <w:lang w:val="ru-RU"/>
        </w:rPr>
        <w:t>.</w:t>
      </w:r>
    </w:p>
    <w:p w14:paraId="522FF143" w14:textId="60497BAD" w:rsidR="00B66ADE" w:rsidRDefault="00612382" w:rsidP="00B66ADE">
      <w:pPr>
        <w:pStyle w:val="3"/>
        <w:numPr>
          <w:ilvl w:val="0"/>
          <w:numId w:val="0"/>
        </w:numPr>
        <w:spacing w:before="0"/>
        <w:ind w:firstLine="709"/>
        <w:jc w:val="both"/>
        <w:rPr>
          <w:rFonts w:ascii="Times New Roman" w:hAnsi="Times New Roman"/>
          <w:b w:val="0"/>
          <w:szCs w:val="28"/>
          <w:lang w:val="ru-RU"/>
        </w:rPr>
      </w:pPr>
      <w:r w:rsidRPr="004308E5">
        <w:rPr>
          <w:rFonts w:ascii="Times New Roman" w:hAnsi="Times New Roman"/>
          <w:b w:val="0"/>
          <w:szCs w:val="28"/>
          <w:lang w:val="ru-RU"/>
        </w:rPr>
        <w:t xml:space="preserve"> </w:t>
      </w:r>
      <w:r>
        <w:rPr>
          <w:rFonts w:ascii="Times New Roman" w:hAnsi="Times New Roman"/>
          <w:b w:val="0"/>
          <w:szCs w:val="28"/>
          <w:lang w:val="ru-RU"/>
        </w:rPr>
        <w:t>В целом результаты ЕГЭ-202</w:t>
      </w:r>
      <w:r w:rsidR="00B66ADE">
        <w:rPr>
          <w:rFonts w:ascii="Times New Roman" w:hAnsi="Times New Roman"/>
          <w:b w:val="0"/>
          <w:szCs w:val="28"/>
          <w:lang w:val="ru-RU"/>
        </w:rPr>
        <w:t>3</w:t>
      </w:r>
      <w:r>
        <w:rPr>
          <w:rFonts w:ascii="Times New Roman" w:hAnsi="Times New Roman"/>
          <w:b w:val="0"/>
          <w:szCs w:val="28"/>
          <w:lang w:val="ru-RU"/>
        </w:rPr>
        <w:t xml:space="preserve"> по профильной математике несколько </w:t>
      </w:r>
      <w:r w:rsidR="00B66ADE">
        <w:rPr>
          <w:rFonts w:ascii="Times New Roman" w:hAnsi="Times New Roman"/>
          <w:b w:val="0"/>
          <w:szCs w:val="28"/>
          <w:lang w:val="ru-RU"/>
        </w:rPr>
        <w:t>ухудшились</w:t>
      </w:r>
      <w:r>
        <w:rPr>
          <w:rFonts w:ascii="Times New Roman" w:hAnsi="Times New Roman"/>
          <w:b w:val="0"/>
          <w:szCs w:val="28"/>
          <w:lang w:val="ru-RU"/>
        </w:rPr>
        <w:t xml:space="preserve"> по сравнению с 202</w:t>
      </w:r>
      <w:r w:rsidR="00B66ADE">
        <w:rPr>
          <w:rFonts w:ascii="Times New Roman" w:hAnsi="Times New Roman"/>
          <w:b w:val="0"/>
          <w:szCs w:val="28"/>
          <w:lang w:val="ru-RU"/>
        </w:rPr>
        <w:t>2</w:t>
      </w:r>
      <w:r>
        <w:rPr>
          <w:rFonts w:ascii="Times New Roman" w:hAnsi="Times New Roman"/>
          <w:b w:val="0"/>
          <w:szCs w:val="28"/>
          <w:lang w:val="ru-RU"/>
        </w:rPr>
        <w:t xml:space="preserve"> годом: </w:t>
      </w:r>
      <w:r w:rsidR="00B66ADE">
        <w:rPr>
          <w:rFonts w:ascii="Times New Roman" w:hAnsi="Times New Roman"/>
          <w:b w:val="0"/>
          <w:szCs w:val="28"/>
          <w:lang w:val="ru-RU"/>
        </w:rPr>
        <w:t>на фоне стабильности низких и высоких результатов</w:t>
      </w:r>
      <w:r w:rsidR="00BA269F">
        <w:rPr>
          <w:rFonts w:ascii="Times New Roman" w:hAnsi="Times New Roman"/>
          <w:b w:val="0"/>
          <w:szCs w:val="28"/>
          <w:lang w:val="ru-RU"/>
        </w:rPr>
        <w:t xml:space="preserve"> произошло у</w:t>
      </w:r>
      <w:r w:rsidR="00B66ADE">
        <w:rPr>
          <w:rFonts w:ascii="Times New Roman" w:hAnsi="Times New Roman"/>
          <w:b w:val="0"/>
          <w:szCs w:val="28"/>
          <w:lang w:val="ru-RU"/>
        </w:rPr>
        <w:t xml:space="preserve">величение доли участников, набравших от </w:t>
      </w:r>
      <w:r w:rsidR="00B66ADE" w:rsidRPr="007B3D77">
        <w:rPr>
          <w:rFonts w:ascii="Times New Roman" w:hAnsi="Times New Roman"/>
          <w:b w:val="0"/>
          <w:szCs w:val="28"/>
          <w:lang w:val="ru-RU"/>
        </w:rPr>
        <w:t>минимального балла до 60 баллов</w:t>
      </w:r>
      <w:r w:rsidR="00B66ADE">
        <w:rPr>
          <w:rFonts w:ascii="Times New Roman" w:hAnsi="Times New Roman"/>
          <w:b w:val="0"/>
          <w:szCs w:val="28"/>
          <w:lang w:val="ru-RU"/>
        </w:rPr>
        <w:t xml:space="preserve">, по сравнению с 2022 годом, и снижение, напротив, доли участников, получивших тестовый балл от 61 до 80, снижение среднего тестового балла, уменьшение количества участников, получивших 100 баллов, </w:t>
      </w:r>
      <w:r w:rsidR="00BA269F">
        <w:rPr>
          <w:rFonts w:ascii="Times New Roman" w:hAnsi="Times New Roman"/>
          <w:b w:val="0"/>
          <w:szCs w:val="28"/>
          <w:lang w:val="ru-RU"/>
        </w:rPr>
        <w:t xml:space="preserve">что </w:t>
      </w:r>
      <w:r w:rsidR="00B66ADE">
        <w:rPr>
          <w:rFonts w:ascii="Times New Roman" w:hAnsi="Times New Roman"/>
          <w:b w:val="0"/>
          <w:szCs w:val="28"/>
          <w:lang w:val="ru-RU"/>
        </w:rPr>
        <w:t>говор</w:t>
      </w:r>
      <w:r w:rsidR="00BA269F">
        <w:rPr>
          <w:rFonts w:ascii="Times New Roman" w:hAnsi="Times New Roman"/>
          <w:b w:val="0"/>
          <w:szCs w:val="28"/>
          <w:lang w:val="ru-RU"/>
        </w:rPr>
        <w:t>и</w:t>
      </w:r>
      <w:r w:rsidR="00B66ADE">
        <w:rPr>
          <w:rFonts w:ascii="Times New Roman" w:hAnsi="Times New Roman"/>
          <w:b w:val="0"/>
          <w:szCs w:val="28"/>
          <w:lang w:val="ru-RU"/>
        </w:rPr>
        <w:t>т об ухудшении подготовки обучающихся к ЕГЭ по профильной математике.</w:t>
      </w:r>
    </w:p>
    <w:p w14:paraId="7E1A777B" w14:textId="77777777" w:rsidR="00BA269F" w:rsidRDefault="00BA269F" w:rsidP="00BA269F"/>
    <w:p w14:paraId="5866AF81" w14:textId="77777777" w:rsidR="00BA269F" w:rsidRDefault="00BA269F" w:rsidP="00BA269F"/>
    <w:p w14:paraId="7667D196" w14:textId="77777777" w:rsidR="00BA269F" w:rsidRDefault="00BA269F" w:rsidP="00BA269F"/>
    <w:p w14:paraId="07E04CA6" w14:textId="77777777" w:rsidR="00BA269F" w:rsidRDefault="00BA269F" w:rsidP="00BA269F"/>
    <w:p w14:paraId="42E9382C" w14:textId="77777777" w:rsidR="00BA269F" w:rsidRDefault="00BA269F" w:rsidP="00BA269F"/>
    <w:p w14:paraId="66AF93C2" w14:textId="77777777" w:rsidR="00535C52" w:rsidRDefault="00535C52" w:rsidP="00BA269F"/>
    <w:p w14:paraId="78C45C87" w14:textId="77777777" w:rsidR="00535C52" w:rsidRDefault="00535C52" w:rsidP="00BA269F"/>
    <w:p w14:paraId="201EAC31" w14:textId="77777777" w:rsidR="00535C52" w:rsidRDefault="00535C52" w:rsidP="00BA269F"/>
    <w:p w14:paraId="53C0A519" w14:textId="77777777" w:rsidR="00535C52" w:rsidRDefault="00535C52" w:rsidP="00BA269F"/>
    <w:p w14:paraId="208A8CFF" w14:textId="77777777" w:rsidR="00535C52" w:rsidRPr="00BA269F" w:rsidRDefault="00535C52" w:rsidP="00BA269F"/>
    <w:p w14:paraId="13B12770" w14:textId="1C820D20" w:rsidR="005060D9" w:rsidRDefault="003B3449" w:rsidP="00FC6BBF">
      <w:pPr>
        <w:pStyle w:val="2"/>
        <w:jc w:val="center"/>
        <w:rPr>
          <w:rFonts w:ascii="Times New Roman" w:hAnsi="Times New Roman"/>
          <w:b/>
          <w:bCs/>
          <w:color w:val="auto"/>
          <w:sz w:val="28"/>
          <w:szCs w:val="28"/>
          <w:lang w:val="ru-RU"/>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21E13049" w14:textId="77777777" w:rsidR="002D6A3B" w:rsidRPr="002D6A3B" w:rsidRDefault="002D6A3B" w:rsidP="002D6A3B"/>
    <w:p w14:paraId="0E42AAFD"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2EA66156" w14:textId="77777777" w:rsidR="003E43F2" w:rsidRPr="00715B99" w:rsidRDefault="003E43F2"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Краткая характеристика КИМ по учебному предмету</w:t>
      </w:r>
    </w:p>
    <w:p w14:paraId="17E549C4" w14:textId="443E376D" w:rsidR="003E43F2" w:rsidRDefault="003E43F2" w:rsidP="00727A8C">
      <w:pPr>
        <w:spacing w:line="360" w:lineRule="auto"/>
        <w:jc w:val="both"/>
      </w:pPr>
    </w:p>
    <w:p w14:paraId="1D8FA0E4" w14:textId="3A301093" w:rsidR="002D6A3B" w:rsidRPr="000C4A6B" w:rsidRDefault="002D6A3B" w:rsidP="002D6A3B">
      <w:pPr>
        <w:ind w:firstLine="709"/>
        <w:jc w:val="both"/>
        <w:rPr>
          <w:sz w:val="28"/>
          <w:szCs w:val="28"/>
        </w:rPr>
      </w:pPr>
      <w:r>
        <w:rPr>
          <w:sz w:val="28"/>
          <w:szCs w:val="28"/>
        </w:rPr>
        <w:t xml:space="preserve">Краткая характеристика КИМ по математике профильного уровня дана </w:t>
      </w:r>
      <w:r w:rsidRPr="000C4A6B">
        <w:rPr>
          <w:sz w:val="28"/>
          <w:szCs w:val="28"/>
        </w:rPr>
        <w:t>н</w:t>
      </w:r>
      <w:r>
        <w:rPr>
          <w:sz w:val="28"/>
          <w:szCs w:val="28"/>
        </w:rPr>
        <w:t>а примере открытого варианта 310</w:t>
      </w:r>
      <w:r w:rsidRPr="000C4A6B">
        <w:rPr>
          <w:sz w:val="28"/>
          <w:szCs w:val="28"/>
        </w:rPr>
        <w:t>.</w:t>
      </w:r>
    </w:p>
    <w:p w14:paraId="2A1C0D5E" w14:textId="4961E857" w:rsidR="002D6A3B" w:rsidRPr="000C4A6B" w:rsidRDefault="002D6A3B" w:rsidP="002D6A3B">
      <w:pPr>
        <w:ind w:firstLine="709"/>
        <w:jc w:val="both"/>
        <w:rPr>
          <w:sz w:val="28"/>
          <w:szCs w:val="28"/>
        </w:rPr>
      </w:pPr>
      <w:r w:rsidRPr="000C4A6B">
        <w:rPr>
          <w:sz w:val="28"/>
          <w:szCs w:val="28"/>
        </w:rPr>
        <w:t>Умения решать уравнения и</w:t>
      </w:r>
      <w:r>
        <w:rPr>
          <w:sz w:val="28"/>
          <w:szCs w:val="28"/>
        </w:rPr>
        <w:t xml:space="preserve"> неравенства проверяли задания 5</w:t>
      </w:r>
      <w:r w:rsidRPr="000C4A6B">
        <w:rPr>
          <w:sz w:val="28"/>
          <w:szCs w:val="28"/>
        </w:rPr>
        <w:t>, 12, 14, 17.</w:t>
      </w:r>
    </w:p>
    <w:p w14:paraId="11398E04" w14:textId="6E85EC3D" w:rsidR="002D6A3B" w:rsidRPr="000C4A6B" w:rsidRDefault="002D6A3B" w:rsidP="002D6A3B">
      <w:pPr>
        <w:ind w:firstLine="709"/>
        <w:jc w:val="both"/>
        <w:rPr>
          <w:sz w:val="28"/>
          <w:szCs w:val="28"/>
        </w:rPr>
      </w:pPr>
      <w:r>
        <w:rPr>
          <w:sz w:val="28"/>
          <w:szCs w:val="28"/>
        </w:rPr>
        <w:t>В задании 5</w:t>
      </w:r>
      <w:r w:rsidRPr="000C4A6B">
        <w:rPr>
          <w:sz w:val="28"/>
          <w:szCs w:val="28"/>
        </w:rPr>
        <w:t>, базового уровня сложности, нужно</w:t>
      </w:r>
      <w:r>
        <w:rPr>
          <w:sz w:val="28"/>
          <w:szCs w:val="28"/>
        </w:rPr>
        <w:t xml:space="preserve"> было решить простейшее показ</w:t>
      </w:r>
      <w:r w:rsidRPr="000C4A6B">
        <w:rPr>
          <w:sz w:val="28"/>
          <w:szCs w:val="28"/>
        </w:rPr>
        <w:t>а</w:t>
      </w:r>
      <w:r>
        <w:rPr>
          <w:sz w:val="28"/>
          <w:szCs w:val="28"/>
        </w:rPr>
        <w:t>те</w:t>
      </w:r>
      <w:r w:rsidRPr="000C4A6B">
        <w:rPr>
          <w:sz w:val="28"/>
          <w:szCs w:val="28"/>
        </w:rPr>
        <w:t>льное уравнение.</w:t>
      </w:r>
    </w:p>
    <w:p w14:paraId="6809F223" w14:textId="22C4D32D" w:rsidR="002D6A3B" w:rsidRPr="000C4A6B" w:rsidRDefault="002D6A3B" w:rsidP="002D6A3B">
      <w:pPr>
        <w:ind w:firstLine="709"/>
        <w:jc w:val="both"/>
        <w:rPr>
          <w:sz w:val="28"/>
          <w:szCs w:val="28"/>
        </w:rPr>
      </w:pPr>
      <w:r w:rsidRPr="000C4A6B">
        <w:rPr>
          <w:sz w:val="28"/>
          <w:szCs w:val="28"/>
        </w:rPr>
        <w:t xml:space="preserve">В задании 12, повышенного уровня сложности с развёрнутым ответом, предлагалось решить тригонометрическое уравнение и указать корни, принадлежащие отрезку. Для выполнения этого задания нужно было использовать </w:t>
      </w:r>
      <w:r>
        <w:rPr>
          <w:sz w:val="28"/>
          <w:szCs w:val="28"/>
        </w:rPr>
        <w:t>формулу косинуса двойного аргумента</w:t>
      </w:r>
      <w:r w:rsidRPr="000C4A6B">
        <w:rPr>
          <w:sz w:val="28"/>
          <w:szCs w:val="28"/>
        </w:rPr>
        <w:t xml:space="preserve">, </w:t>
      </w:r>
      <w:r>
        <w:rPr>
          <w:sz w:val="28"/>
          <w:szCs w:val="28"/>
        </w:rPr>
        <w:t xml:space="preserve">вынести общий множитель за скобку </w:t>
      </w:r>
      <w:r w:rsidRPr="000C4A6B">
        <w:rPr>
          <w:sz w:val="28"/>
          <w:szCs w:val="28"/>
        </w:rPr>
        <w:t>и решить два простейших тригонометрических уравнения. Отобрать корни на отрезке можно было одним из известных способов.</w:t>
      </w:r>
    </w:p>
    <w:p w14:paraId="609B1BE1" w14:textId="5B79A2B8" w:rsidR="002D6A3B" w:rsidRPr="000C4A6B" w:rsidRDefault="002D6A3B" w:rsidP="002D6A3B">
      <w:pPr>
        <w:ind w:firstLine="709"/>
        <w:jc w:val="both"/>
        <w:rPr>
          <w:sz w:val="28"/>
          <w:szCs w:val="28"/>
        </w:rPr>
      </w:pPr>
      <w:r w:rsidRPr="000C4A6B">
        <w:rPr>
          <w:sz w:val="28"/>
          <w:szCs w:val="28"/>
        </w:rPr>
        <w:t>В задании 14, повышенного уровня сложности с развёрнутым ответом, требовалось решить нерав</w:t>
      </w:r>
      <w:r>
        <w:rPr>
          <w:sz w:val="28"/>
          <w:szCs w:val="28"/>
        </w:rPr>
        <w:t>енство, содержащее логарифмическую</w:t>
      </w:r>
      <w:r w:rsidRPr="000C4A6B">
        <w:rPr>
          <w:sz w:val="28"/>
          <w:szCs w:val="28"/>
        </w:rPr>
        <w:t xml:space="preserve"> функцию, </w:t>
      </w:r>
      <w:r>
        <w:rPr>
          <w:sz w:val="28"/>
          <w:szCs w:val="28"/>
        </w:rPr>
        <w:t>которое, после использования свойств логарифма произведения и степени</w:t>
      </w:r>
      <w:r w:rsidRPr="000C4A6B">
        <w:rPr>
          <w:sz w:val="28"/>
          <w:szCs w:val="28"/>
        </w:rPr>
        <w:t>, сводилос</w:t>
      </w:r>
      <w:r>
        <w:rPr>
          <w:sz w:val="28"/>
          <w:szCs w:val="28"/>
        </w:rPr>
        <w:t>ь к решению простейшего логарифмического</w:t>
      </w:r>
      <w:r w:rsidRPr="000C4A6B">
        <w:rPr>
          <w:sz w:val="28"/>
          <w:szCs w:val="28"/>
        </w:rPr>
        <w:t xml:space="preserve"> неравенства.</w:t>
      </w:r>
    </w:p>
    <w:p w14:paraId="3989678C" w14:textId="64644974" w:rsidR="002D6A3B" w:rsidRPr="000C4A6B" w:rsidRDefault="002D6A3B" w:rsidP="002D6A3B">
      <w:pPr>
        <w:ind w:firstLine="709"/>
        <w:jc w:val="both"/>
        <w:rPr>
          <w:sz w:val="28"/>
          <w:szCs w:val="28"/>
        </w:rPr>
      </w:pPr>
      <w:r w:rsidRPr="000C4A6B">
        <w:rPr>
          <w:sz w:val="28"/>
          <w:szCs w:val="28"/>
        </w:rPr>
        <w:t xml:space="preserve">В задании 17, высокого уровня сложности с развёрнутым ответом, нужно было найти все значения параметра, при </w:t>
      </w:r>
      <w:r>
        <w:rPr>
          <w:sz w:val="28"/>
          <w:szCs w:val="28"/>
        </w:rPr>
        <w:t xml:space="preserve">каждом из </w:t>
      </w:r>
      <w:r w:rsidRPr="000C4A6B">
        <w:rPr>
          <w:sz w:val="28"/>
          <w:szCs w:val="28"/>
        </w:rPr>
        <w:t xml:space="preserve">которых </w:t>
      </w:r>
      <w:r>
        <w:rPr>
          <w:sz w:val="28"/>
          <w:szCs w:val="28"/>
        </w:rPr>
        <w:t>система уравнений</w:t>
      </w:r>
      <w:r w:rsidRPr="000C4A6B">
        <w:rPr>
          <w:sz w:val="28"/>
          <w:szCs w:val="28"/>
        </w:rPr>
        <w:t xml:space="preserve">, </w:t>
      </w:r>
      <w:r>
        <w:rPr>
          <w:sz w:val="28"/>
          <w:szCs w:val="28"/>
        </w:rPr>
        <w:t>имеет ровно два</w:t>
      </w:r>
      <w:r w:rsidRPr="000C4A6B">
        <w:rPr>
          <w:sz w:val="28"/>
          <w:szCs w:val="28"/>
        </w:rPr>
        <w:t xml:space="preserve"> различных корня.</w:t>
      </w:r>
      <w:r>
        <w:rPr>
          <w:sz w:val="28"/>
          <w:szCs w:val="28"/>
        </w:rPr>
        <w:t xml:space="preserve"> Для решения этого задания, с одинаковой успешностью, можно было использовать аналитический или графический методы.</w:t>
      </w:r>
    </w:p>
    <w:p w14:paraId="67563368" w14:textId="7662D475" w:rsidR="002D6A3B" w:rsidRPr="000C4A6B" w:rsidRDefault="002D6A3B" w:rsidP="002D6A3B">
      <w:pPr>
        <w:ind w:firstLine="709"/>
        <w:jc w:val="both"/>
        <w:rPr>
          <w:sz w:val="28"/>
          <w:szCs w:val="28"/>
        </w:rPr>
      </w:pPr>
      <w:r w:rsidRPr="000C4A6B">
        <w:rPr>
          <w:sz w:val="28"/>
          <w:szCs w:val="28"/>
        </w:rPr>
        <w:t>Умения строить и исследовать простейшие математич</w:t>
      </w:r>
      <w:r>
        <w:rPr>
          <w:sz w:val="28"/>
          <w:szCs w:val="28"/>
        </w:rPr>
        <w:t>еские модели проверяли задания 3, 9</w:t>
      </w:r>
      <w:r w:rsidRPr="000C4A6B">
        <w:rPr>
          <w:sz w:val="28"/>
          <w:szCs w:val="28"/>
        </w:rPr>
        <w:t>, 18.</w:t>
      </w:r>
    </w:p>
    <w:p w14:paraId="70FF1CE8" w14:textId="487D8D3B" w:rsidR="002D6A3B" w:rsidRPr="000C4A6B" w:rsidRDefault="002D6A3B" w:rsidP="002D6A3B">
      <w:pPr>
        <w:ind w:firstLine="709"/>
        <w:jc w:val="both"/>
        <w:rPr>
          <w:sz w:val="28"/>
          <w:szCs w:val="28"/>
        </w:rPr>
      </w:pPr>
      <w:r>
        <w:rPr>
          <w:sz w:val="28"/>
          <w:szCs w:val="28"/>
        </w:rPr>
        <w:t>Задание 3</w:t>
      </w:r>
      <w:r w:rsidRPr="000C4A6B">
        <w:rPr>
          <w:sz w:val="28"/>
          <w:szCs w:val="28"/>
        </w:rPr>
        <w:t xml:space="preserve">, базового уровня сложности, проверяло </w:t>
      </w:r>
      <w:proofErr w:type="spellStart"/>
      <w:r w:rsidRPr="000C4A6B">
        <w:rPr>
          <w:sz w:val="28"/>
          <w:szCs w:val="28"/>
        </w:rPr>
        <w:t>сформированность</w:t>
      </w:r>
      <w:proofErr w:type="spellEnd"/>
      <w:r w:rsidRPr="000C4A6B">
        <w:rPr>
          <w:sz w:val="28"/>
          <w:szCs w:val="28"/>
        </w:rPr>
        <w:t xml:space="preserve"> понятия «вероятность случайного события» и умение находить вероятность в простейших практических ситуациях. Нужно было найти вероятность того, что спортсмен, выступающий первым, окажется из определённой страны.</w:t>
      </w:r>
      <w:r>
        <w:rPr>
          <w:sz w:val="28"/>
          <w:szCs w:val="28"/>
        </w:rPr>
        <w:t xml:space="preserve"> Это задание полностью соответствовало аналогичному заданию прошлого года.</w:t>
      </w:r>
    </w:p>
    <w:p w14:paraId="0604E15A" w14:textId="77777777" w:rsidR="002D6A3B" w:rsidRPr="000C4A6B" w:rsidRDefault="002D6A3B" w:rsidP="002D6A3B">
      <w:pPr>
        <w:ind w:firstLine="709"/>
        <w:jc w:val="both"/>
        <w:rPr>
          <w:sz w:val="28"/>
          <w:szCs w:val="28"/>
        </w:rPr>
      </w:pPr>
      <w:r>
        <w:rPr>
          <w:sz w:val="28"/>
          <w:szCs w:val="28"/>
        </w:rPr>
        <w:t>Задание 9, повышенного</w:t>
      </w:r>
      <w:r w:rsidRPr="000C4A6B">
        <w:rPr>
          <w:sz w:val="28"/>
          <w:szCs w:val="28"/>
        </w:rPr>
        <w:t xml:space="preserve"> уровня сложности, являлось стандартн</w:t>
      </w:r>
      <w:r>
        <w:rPr>
          <w:sz w:val="28"/>
          <w:szCs w:val="28"/>
        </w:rPr>
        <w:t>ой текстовой задачей на работу</w:t>
      </w:r>
      <w:r w:rsidRPr="000C4A6B">
        <w:rPr>
          <w:sz w:val="28"/>
          <w:szCs w:val="28"/>
        </w:rPr>
        <w:t>, сводившейся к составлению и решению дробно-рационального уравнения.</w:t>
      </w:r>
    </w:p>
    <w:p w14:paraId="0445F0EC" w14:textId="139FECAC" w:rsidR="002D6A3B" w:rsidRPr="000C4A6B" w:rsidRDefault="002D6A3B" w:rsidP="002D6A3B">
      <w:pPr>
        <w:ind w:firstLine="709"/>
        <w:jc w:val="both"/>
        <w:rPr>
          <w:sz w:val="28"/>
          <w:szCs w:val="28"/>
        </w:rPr>
      </w:pPr>
      <w:r w:rsidRPr="000C4A6B">
        <w:rPr>
          <w:sz w:val="28"/>
          <w:szCs w:val="28"/>
        </w:rPr>
        <w:t xml:space="preserve">Задание 18, высокого уровня сложности с развёрнутым ответом, проверяло способность </w:t>
      </w:r>
      <w:r>
        <w:rPr>
          <w:sz w:val="28"/>
          <w:szCs w:val="28"/>
        </w:rPr>
        <w:t xml:space="preserve">выпускников </w:t>
      </w:r>
      <w:r w:rsidRPr="000C4A6B">
        <w:rPr>
          <w:sz w:val="28"/>
          <w:szCs w:val="28"/>
        </w:rPr>
        <w:t>находить пути решения, комбинируя известные методы и алгоритмы. Предлагалась задача в целых числах</w:t>
      </w:r>
      <w:r>
        <w:rPr>
          <w:sz w:val="28"/>
          <w:szCs w:val="28"/>
        </w:rPr>
        <w:t xml:space="preserve">, в которой из пары натуральных чисел, по определённому правилу, нужно получить за несколько ходов заданную пару чисел.  </w:t>
      </w:r>
    </w:p>
    <w:p w14:paraId="0A383C32" w14:textId="77777777" w:rsidR="002D6A3B" w:rsidRPr="000C4A6B" w:rsidRDefault="002D6A3B" w:rsidP="002D6A3B">
      <w:pPr>
        <w:ind w:firstLine="709"/>
        <w:jc w:val="both"/>
        <w:rPr>
          <w:sz w:val="28"/>
          <w:szCs w:val="28"/>
        </w:rPr>
      </w:pPr>
      <w:r w:rsidRPr="000C4A6B">
        <w:rPr>
          <w:sz w:val="28"/>
          <w:szCs w:val="28"/>
        </w:rPr>
        <w:t>Умения выполнять действия с геометрическими фигурами, координатами</w:t>
      </w:r>
      <w:r>
        <w:rPr>
          <w:sz w:val="28"/>
          <w:szCs w:val="28"/>
        </w:rPr>
        <w:t xml:space="preserve"> и векторами проверяли задания 1, 2</w:t>
      </w:r>
      <w:r w:rsidRPr="000C4A6B">
        <w:rPr>
          <w:sz w:val="28"/>
          <w:szCs w:val="28"/>
        </w:rPr>
        <w:t>, 13, 16.</w:t>
      </w:r>
    </w:p>
    <w:p w14:paraId="2A69EEF5" w14:textId="3F606856" w:rsidR="002D6A3B" w:rsidRPr="000C4A6B" w:rsidRDefault="002D6A3B" w:rsidP="002D6A3B">
      <w:pPr>
        <w:ind w:firstLine="709"/>
        <w:jc w:val="both"/>
        <w:rPr>
          <w:sz w:val="28"/>
          <w:szCs w:val="28"/>
        </w:rPr>
      </w:pPr>
      <w:r>
        <w:rPr>
          <w:sz w:val="28"/>
          <w:szCs w:val="28"/>
        </w:rPr>
        <w:lastRenderedPageBreak/>
        <w:t>В задании 1</w:t>
      </w:r>
      <w:r w:rsidRPr="000C4A6B">
        <w:rPr>
          <w:sz w:val="28"/>
          <w:szCs w:val="28"/>
        </w:rPr>
        <w:t xml:space="preserve">, базового уровня сложности, нужно было найти </w:t>
      </w:r>
      <w:r>
        <w:rPr>
          <w:sz w:val="28"/>
          <w:szCs w:val="28"/>
        </w:rPr>
        <w:t>площадь трапеции</w:t>
      </w:r>
      <w:r w:rsidRPr="000C4A6B">
        <w:rPr>
          <w:sz w:val="28"/>
          <w:szCs w:val="28"/>
        </w:rPr>
        <w:t xml:space="preserve"> при условии, что </w:t>
      </w:r>
      <w:r>
        <w:rPr>
          <w:sz w:val="28"/>
          <w:szCs w:val="28"/>
        </w:rPr>
        <w:t xml:space="preserve">меньшее основание трапеции является средней линией треугольника, площадь которого известна. </w:t>
      </w:r>
    </w:p>
    <w:p w14:paraId="3D00E799" w14:textId="103E4127" w:rsidR="002D6A3B" w:rsidRPr="000C4A6B" w:rsidRDefault="002D6A3B" w:rsidP="002D6A3B">
      <w:pPr>
        <w:ind w:firstLine="709"/>
        <w:jc w:val="both"/>
        <w:rPr>
          <w:sz w:val="28"/>
          <w:szCs w:val="28"/>
        </w:rPr>
      </w:pPr>
      <w:r>
        <w:rPr>
          <w:sz w:val="28"/>
          <w:szCs w:val="28"/>
        </w:rPr>
        <w:t>В задании 2</w:t>
      </w:r>
      <w:r w:rsidRPr="000C4A6B">
        <w:rPr>
          <w:sz w:val="28"/>
          <w:szCs w:val="28"/>
        </w:rPr>
        <w:t xml:space="preserve">, базового уровня сложности, требовалось </w:t>
      </w:r>
      <w:r>
        <w:rPr>
          <w:sz w:val="28"/>
          <w:szCs w:val="28"/>
        </w:rPr>
        <w:t>вычислить объём шара, если известен объём описанного цилиндра.</w:t>
      </w:r>
    </w:p>
    <w:p w14:paraId="66C1B411" w14:textId="77777777" w:rsidR="002D6A3B" w:rsidRPr="000C4A6B" w:rsidRDefault="002D6A3B" w:rsidP="002D6A3B">
      <w:pPr>
        <w:ind w:firstLine="709"/>
        <w:jc w:val="both"/>
        <w:rPr>
          <w:sz w:val="28"/>
          <w:szCs w:val="28"/>
        </w:rPr>
      </w:pPr>
      <w:r w:rsidRPr="000C4A6B">
        <w:rPr>
          <w:sz w:val="28"/>
          <w:szCs w:val="28"/>
        </w:rPr>
        <w:t xml:space="preserve">Задание 13, повышенного уровня сложности с развёрнутым ответом, проверяло </w:t>
      </w:r>
      <w:proofErr w:type="spellStart"/>
      <w:r w:rsidRPr="000C4A6B">
        <w:rPr>
          <w:sz w:val="28"/>
          <w:szCs w:val="28"/>
        </w:rPr>
        <w:t>сформированность</w:t>
      </w:r>
      <w:proofErr w:type="spellEnd"/>
      <w:r w:rsidRPr="000C4A6B">
        <w:rPr>
          <w:sz w:val="28"/>
          <w:szCs w:val="28"/>
        </w:rPr>
        <w:t xml:space="preserve"> наглядных представлений об изученных стереометрических фигурах, а также умения строить сечения, проводить доказательства, пользуясь изученными фактами о взаимном расположении прямых и плоскостей, находить геометрические величины. В задании нужно было: построить с</w:t>
      </w:r>
      <w:r>
        <w:rPr>
          <w:sz w:val="28"/>
          <w:szCs w:val="28"/>
        </w:rPr>
        <w:t>ечение прямой призмы (в основании лежала равнобедренная трапеция)</w:t>
      </w:r>
      <w:r w:rsidRPr="000C4A6B">
        <w:rPr>
          <w:sz w:val="28"/>
          <w:szCs w:val="28"/>
        </w:rPr>
        <w:t xml:space="preserve"> плоскостью, проходящей через заданные точки; доказать, что построенное сечение параллельно определённой прямой; вычислить </w:t>
      </w:r>
      <w:r>
        <w:rPr>
          <w:sz w:val="28"/>
          <w:szCs w:val="28"/>
        </w:rPr>
        <w:t>тангенс угла между плоскостями сечения и основания призмы.</w:t>
      </w:r>
    </w:p>
    <w:p w14:paraId="3025E810" w14:textId="3F562007" w:rsidR="002D6A3B" w:rsidRPr="00961B5A" w:rsidRDefault="002D6A3B" w:rsidP="002D6A3B">
      <w:pPr>
        <w:ind w:firstLine="709"/>
        <w:jc w:val="both"/>
        <w:rPr>
          <w:sz w:val="28"/>
          <w:szCs w:val="28"/>
        </w:rPr>
      </w:pPr>
      <w:r w:rsidRPr="000C4A6B">
        <w:rPr>
          <w:sz w:val="28"/>
          <w:szCs w:val="28"/>
        </w:rPr>
        <w:t xml:space="preserve">Задание 16, повышенного уровня сложности с развёрнутым ответом: </w:t>
      </w:r>
      <w:r w:rsidRPr="00961B5A">
        <w:rPr>
          <w:sz w:val="28"/>
          <w:szCs w:val="28"/>
        </w:rPr>
        <w:t>Прямая, перпендикулярная сторон</w:t>
      </w:r>
      <w:r>
        <w:rPr>
          <w:sz w:val="28"/>
          <w:szCs w:val="28"/>
        </w:rPr>
        <w:t xml:space="preserve">е BC ромба ABCD, пересекает его </w:t>
      </w:r>
      <w:r w:rsidRPr="00961B5A">
        <w:rPr>
          <w:sz w:val="28"/>
          <w:szCs w:val="28"/>
        </w:rPr>
        <w:t>диагональ AC в точке M, а</w:t>
      </w:r>
      <w:r>
        <w:rPr>
          <w:sz w:val="28"/>
          <w:szCs w:val="28"/>
        </w:rPr>
        <w:t xml:space="preserve"> диагональ BD в точке N, причём </w:t>
      </w:r>
      <w:proofErr w:type="gramStart"/>
      <w:r w:rsidRPr="00961B5A">
        <w:rPr>
          <w:sz w:val="28"/>
          <w:szCs w:val="28"/>
        </w:rPr>
        <w:t>AM :MC</w:t>
      </w:r>
      <w:proofErr w:type="gramEnd"/>
      <w:r w:rsidRPr="00961B5A">
        <w:rPr>
          <w:sz w:val="28"/>
          <w:szCs w:val="28"/>
        </w:rPr>
        <w:t xml:space="preserve"> =1: 2, BN : ND =1:3.</w:t>
      </w:r>
    </w:p>
    <w:p w14:paraId="39447944" w14:textId="77777777" w:rsidR="002D6A3B" w:rsidRPr="00961B5A" w:rsidRDefault="002D6A3B" w:rsidP="002D6A3B">
      <w:pPr>
        <w:ind w:firstLine="709"/>
        <w:jc w:val="both"/>
        <w:rPr>
          <w:sz w:val="28"/>
          <w:szCs w:val="28"/>
        </w:rPr>
      </w:pPr>
      <w:r w:rsidRPr="00961B5A">
        <w:rPr>
          <w:sz w:val="28"/>
          <w:szCs w:val="28"/>
        </w:rPr>
        <w:t>а) Докажите, что прямая MN делит сторону ромба BC в отношении 1: 4.</w:t>
      </w:r>
    </w:p>
    <w:p w14:paraId="12ECFC2C" w14:textId="77777777" w:rsidR="002D6A3B" w:rsidRDefault="002D6A3B" w:rsidP="002D6A3B">
      <w:pPr>
        <w:ind w:firstLine="709"/>
        <w:jc w:val="both"/>
        <w:rPr>
          <w:sz w:val="28"/>
          <w:szCs w:val="28"/>
        </w:rPr>
      </w:pPr>
      <w:r w:rsidRPr="00961B5A">
        <w:rPr>
          <w:sz w:val="28"/>
          <w:szCs w:val="28"/>
        </w:rPr>
        <w:t>б) Найдите сторону ромба, если MN = 6.</w:t>
      </w:r>
    </w:p>
    <w:p w14:paraId="2892EEFD" w14:textId="77777777" w:rsidR="002D6A3B" w:rsidRPr="000C4A6B" w:rsidRDefault="002D6A3B" w:rsidP="002D6A3B">
      <w:pPr>
        <w:ind w:firstLine="709"/>
        <w:jc w:val="both"/>
        <w:rPr>
          <w:sz w:val="28"/>
          <w:szCs w:val="28"/>
        </w:rPr>
      </w:pPr>
      <w:r w:rsidRPr="000C4A6B">
        <w:rPr>
          <w:sz w:val="28"/>
          <w:szCs w:val="28"/>
        </w:rPr>
        <w:t>Умения выполнять вычисления и преобразования проверяло задание базового уровня сложност</w:t>
      </w:r>
      <w:r>
        <w:rPr>
          <w:sz w:val="28"/>
          <w:szCs w:val="28"/>
        </w:rPr>
        <w:t>и 6</w:t>
      </w:r>
      <w:r w:rsidRPr="000C4A6B">
        <w:rPr>
          <w:sz w:val="28"/>
          <w:szCs w:val="28"/>
        </w:rPr>
        <w:t>, в котором нужно было на</w:t>
      </w:r>
      <w:r>
        <w:rPr>
          <w:sz w:val="28"/>
          <w:szCs w:val="28"/>
        </w:rPr>
        <w:t>йти значение логарифмического</w:t>
      </w:r>
      <w:r w:rsidRPr="000C4A6B">
        <w:rPr>
          <w:sz w:val="28"/>
          <w:szCs w:val="28"/>
        </w:rPr>
        <w:t xml:space="preserve"> выражения.  При выполнении </w:t>
      </w:r>
      <w:r>
        <w:rPr>
          <w:sz w:val="28"/>
          <w:szCs w:val="28"/>
        </w:rPr>
        <w:t xml:space="preserve">задания </w:t>
      </w:r>
      <w:r w:rsidRPr="000C4A6B">
        <w:rPr>
          <w:sz w:val="28"/>
          <w:szCs w:val="28"/>
        </w:rPr>
        <w:t xml:space="preserve">необходимо было применить </w:t>
      </w:r>
      <w:r>
        <w:rPr>
          <w:sz w:val="28"/>
          <w:szCs w:val="28"/>
        </w:rPr>
        <w:t xml:space="preserve">свойства суммы и степени логарифмов. </w:t>
      </w:r>
    </w:p>
    <w:p w14:paraId="27E732EF" w14:textId="77777777" w:rsidR="002D6A3B" w:rsidRPr="000C4A6B" w:rsidRDefault="002D6A3B" w:rsidP="002D6A3B">
      <w:pPr>
        <w:ind w:firstLine="709"/>
        <w:jc w:val="both"/>
        <w:rPr>
          <w:sz w:val="28"/>
          <w:szCs w:val="28"/>
        </w:rPr>
      </w:pPr>
      <w:r w:rsidRPr="000C4A6B">
        <w:rPr>
          <w:sz w:val="28"/>
          <w:szCs w:val="28"/>
        </w:rPr>
        <w:t>Умения выполнять действия</w:t>
      </w:r>
      <w:r>
        <w:rPr>
          <w:sz w:val="28"/>
          <w:szCs w:val="28"/>
        </w:rPr>
        <w:t xml:space="preserve"> с функциями проверяли задания 7, 10</w:t>
      </w:r>
      <w:r w:rsidRPr="000C4A6B">
        <w:rPr>
          <w:sz w:val="28"/>
          <w:szCs w:val="28"/>
        </w:rPr>
        <w:t>, 11.</w:t>
      </w:r>
    </w:p>
    <w:p w14:paraId="6B99B830" w14:textId="77777777" w:rsidR="002D6A3B" w:rsidRPr="000C4A6B" w:rsidRDefault="002D6A3B" w:rsidP="002D6A3B">
      <w:pPr>
        <w:ind w:firstLine="709"/>
        <w:jc w:val="both"/>
        <w:rPr>
          <w:sz w:val="28"/>
          <w:szCs w:val="28"/>
        </w:rPr>
      </w:pPr>
      <w:r>
        <w:rPr>
          <w:sz w:val="28"/>
          <w:szCs w:val="28"/>
        </w:rPr>
        <w:t>В задании 7</w:t>
      </w:r>
      <w:r w:rsidRPr="000C4A6B">
        <w:rPr>
          <w:sz w:val="28"/>
          <w:szCs w:val="28"/>
        </w:rPr>
        <w:t>, базового уровня сложности, нужно было п</w:t>
      </w:r>
      <w:r>
        <w:rPr>
          <w:sz w:val="28"/>
          <w:szCs w:val="28"/>
        </w:rPr>
        <w:t>о рисунку, на котором изображены</w:t>
      </w:r>
      <w:r w:rsidRPr="000C4A6B">
        <w:rPr>
          <w:sz w:val="28"/>
          <w:szCs w:val="28"/>
        </w:rPr>
        <w:t xml:space="preserve"> график </w:t>
      </w:r>
      <w:r>
        <w:rPr>
          <w:sz w:val="28"/>
          <w:szCs w:val="28"/>
        </w:rPr>
        <w:t xml:space="preserve">производной </w:t>
      </w:r>
      <w:r w:rsidRPr="000C4A6B">
        <w:rPr>
          <w:sz w:val="28"/>
          <w:szCs w:val="28"/>
        </w:rPr>
        <w:t>функции и</w:t>
      </w:r>
      <w:r>
        <w:rPr>
          <w:sz w:val="28"/>
          <w:szCs w:val="28"/>
        </w:rPr>
        <w:t xml:space="preserve"> десять точек на оси абсцисс</w:t>
      </w:r>
      <w:r w:rsidRPr="000C4A6B">
        <w:rPr>
          <w:sz w:val="28"/>
          <w:szCs w:val="28"/>
        </w:rPr>
        <w:t xml:space="preserve">, </w:t>
      </w:r>
      <w:r>
        <w:rPr>
          <w:sz w:val="28"/>
          <w:szCs w:val="28"/>
        </w:rPr>
        <w:t>определить количество точек, принадлежащих промежуткам возрастания функции.</w:t>
      </w:r>
    </w:p>
    <w:p w14:paraId="033C0094" w14:textId="452EB385" w:rsidR="002D6A3B" w:rsidRPr="000C4A6B" w:rsidRDefault="002D6A3B" w:rsidP="002D6A3B">
      <w:pPr>
        <w:ind w:firstLine="709"/>
        <w:jc w:val="both"/>
        <w:rPr>
          <w:sz w:val="28"/>
          <w:szCs w:val="28"/>
        </w:rPr>
      </w:pPr>
      <w:r>
        <w:rPr>
          <w:sz w:val="28"/>
          <w:szCs w:val="28"/>
        </w:rPr>
        <w:t>В задании 10</w:t>
      </w:r>
      <w:r w:rsidRPr="000C4A6B">
        <w:rPr>
          <w:sz w:val="28"/>
          <w:szCs w:val="28"/>
        </w:rPr>
        <w:t>, повышенного уровня сложности, предлагалось по из</w:t>
      </w:r>
      <w:r>
        <w:rPr>
          <w:sz w:val="28"/>
          <w:szCs w:val="28"/>
        </w:rPr>
        <w:t>ображённым на рисунке фрагментам графиков квадратичной и линейной функций</w:t>
      </w:r>
      <w:r w:rsidRPr="000C4A6B">
        <w:rPr>
          <w:sz w:val="28"/>
          <w:szCs w:val="28"/>
        </w:rPr>
        <w:t xml:space="preserve"> найти </w:t>
      </w:r>
      <w:r>
        <w:rPr>
          <w:sz w:val="28"/>
          <w:szCs w:val="28"/>
        </w:rPr>
        <w:t>абсциссу точки пересечения этих графиков функций</w:t>
      </w:r>
      <w:r w:rsidRPr="000C4A6B">
        <w:rPr>
          <w:sz w:val="28"/>
          <w:szCs w:val="28"/>
        </w:rPr>
        <w:t>, не изображённой на рисунке.</w:t>
      </w:r>
    </w:p>
    <w:p w14:paraId="2FEEDA0D" w14:textId="77777777" w:rsidR="002D6A3B" w:rsidRPr="000C4A6B" w:rsidRDefault="002D6A3B" w:rsidP="002D6A3B">
      <w:pPr>
        <w:ind w:firstLine="709"/>
        <w:jc w:val="both"/>
        <w:rPr>
          <w:sz w:val="28"/>
          <w:szCs w:val="28"/>
        </w:rPr>
      </w:pPr>
      <w:r w:rsidRPr="000C4A6B">
        <w:rPr>
          <w:sz w:val="28"/>
          <w:szCs w:val="28"/>
        </w:rPr>
        <w:t xml:space="preserve">Задание 11, повышенного уровня сложности, проверяло </w:t>
      </w:r>
      <w:proofErr w:type="spellStart"/>
      <w:r w:rsidRPr="000C4A6B">
        <w:rPr>
          <w:sz w:val="28"/>
          <w:szCs w:val="28"/>
        </w:rPr>
        <w:t>сформированность</w:t>
      </w:r>
      <w:proofErr w:type="spellEnd"/>
      <w:r w:rsidRPr="000C4A6B">
        <w:rPr>
          <w:sz w:val="28"/>
          <w:szCs w:val="28"/>
        </w:rPr>
        <w:t xml:space="preserve"> умения пользоваться свойствами производной для исследования функции. В задании требовалось найти точку максимума </w:t>
      </w:r>
      <w:r>
        <w:rPr>
          <w:sz w:val="28"/>
          <w:szCs w:val="28"/>
        </w:rPr>
        <w:t xml:space="preserve">заданной </w:t>
      </w:r>
      <w:r w:rsidRPr="000C4A6B">
        <w:rPr>
          <w:sz w:val="28"/>
          <w:szCs w:val="28"/>
        </w:rPr>
        <w:t>функции</w:t>
      </w:r>
      <w:r>
        <w:rPr>
          <w:sz w:val="28"/>
          <w:szCs w:val="28"/>
        </w:rPr>
        <w:t>.</w:t>
      </w:r>
      <w:r w:rsidRPr="000C4A6B">
        <w:rPr>
          <w:sz w:val="28"/>
          <w:szCs w:val="28"/>
        </w:rPr>
        <w:t xml:space="preserve"> </w:t>
      </w:r>
    </w:p>
    <w:p w14:paraId="792FE59C" w14:textId="77777777" w:rsidR="002D6A3B" w:rsidRDefault="002D6A3B" w:rsidP="002D6A3B">
      <w:pPr>
        <w:ind w:firstLine="709"/>
        <w:jc w:val="both"/>
        <w:rPr>
          <w:sz w:val="28"/>
          <w:szCs w:val="28"/>
        </w:rPr>
      </w:pPr>
      <w:r w:rsidRPr="000C4A6B">
        <w:rPr>
          <w:sz w:val="28"/>
          <w:szCs w:val="28"/>
        </w:rPr>
        <w:t>Умения использовать приобретённые знания и умения в практической деятельности и повсед</w:t>
      </w:r>
      <w:r>
        <w:rPr>
          <w:sz w:val="28"/>
          <w:szCs w:val="28"/>
        </w:rPr>
        <w:t>невной жизни проверяли задания 4</w:t>
      </w:r>
      <w:r w:rsidRPr="000C4A6B">
        <w:rPr>
          <w:sz w:val="28"/>
          <w:szCs w:val="28"/>
        </w:rPr>
        <w:t xml:space="preserve">, </w:t>
      </w:r>
      <w:r>
        <w:rPr>
          <w:sz w:val="28"/>
          <w:szCs w:val="28"/>
        </w:rPr>
        <w:t xml:space="preserve">8, </w:t>
      </w:r>
      <w:r w:rsidRPr="000C4A6B">
        <w:rPr>
          <w:sz w:val="28"/>
          <w:szCs w:val="28"/>
        </w:rPr>
        <w:t>15.</w:t>
      </w:r>
    </w:p>
    <w:p w14:paraId="3D888E0E" w14:textId="77777777" w:rsidR="002D6A3B" w:rsidRPr="000C4A6B" w:rsidRDefault="002D6A3B" w:rsidP="002D6A3B">
      <w:pPr>
        <w:ind w:firstLine="709"/>
        <w:jc w:val="both"/>
        <w:rPr>
          <w:sz w:val="28"/>
          <w:szCs w:val="28"/>
        </w:rPr>
      </w:pPr>
      <w:r w:rsidRPr="000C4A6B">
        <w:rPr>
          <w:sz w:val="28"/>
          <w:szCs w:val="28"/>
        </w:rPr>
        <w:t>Знание теоремы умножения вероятностей для независи</w:t>
      </w:r>
      <w:r>
        <w:rPr>
          <w:sz w:val="28"/>
          <w:szCs w:val="28"/>
        </w:rPr>
        <w:t>мых событий проверяло задание 4</w:t>
      </w:r>
      <w:r w:rsidRPr="000C4A6B">
        <w:rPr>
          <w:sz w:val="28"/>
          <w:szCs w:val="28"/>
        </w:rPr>
        <w:t xml:space="preserve"> повышенного уровня сложности: требовалось вычислить вероятность того, что стрелок попадёт в первые две мишени и не попадёт в две последние мишени (из четырёх имеющихся мишеней), если вероятность попадания в мишень при каж</w:t>
      </w:r>
      <w:r>
        <w:rPr>
          <w:sz w:val="28"/>
          <w:szCs w:val="28"/>
        </w:rPr>
        <w:t>дом отдельном выстреле равна 0,8</w:t>
      </w:r>
      <w:r w:rsidRPr="000C4A6B">
        <w:rPr>
          <w:sz w:val="28"/>
          <w:szCs w:val="28"/>
        </w:rPr>
        <w:t>.</w:t>
      </w:r>
      <w:r>
        <w:rPr>
          <w:sz w:val="28"/>
          <w:szCs w:val="28"/>
        </w:rPr>
        <w:t xml:space="preserve"> </w:t>
      </w:r>
      <w:r w:rsidRPr="006327BB">
        <w:rPr>
          <w:sz w:val="28"/>
          <w:szCs w:val="28"/>
        </w:rPr>
        <w:t>Это задание полностью соответствовало аналогичному заданию прошлого года.</w:t>
      </w:r>
    </w:p>
    <w:p w14:paraId="3ABE76A5" w14:textId="77777777" w:rsidR="002D6A3B" w:rsidRPr="000C4A6B" w:rsidRDefault="002D6A3B" w:rsidP="002D6A3B">
      <w:pPr>
        <w:ind w:firstLine="709"/>
        <w:jc w:val="both"/>
        <w:rPr>
          <w:sz w:val="28"/>
          <w:szCs w:val="28"/>
        </w:rPr>
      </w:pPr>
    </w:p>
    <w:p w14:paraId="37DA5D53" w14:textId="77777777" w:rsidR="002D6A3B" w:rsidRPr="000C4A6B" w:rsidRDefault="002D6A3B" w:rsidP="002D6A3B">
      <w:pPr>
        <w:ind w:firstLine="709"/>
        <w:jc w:val="both"/>
        <w:rPr>
          <w:sz w:val="28"/>
          <w:szCs w:val="28"/>
        </w:rPr>
      </w:pPr>
      <w:r>
        <w:rPr>
          <w:sz w:val="28"/>
          <w:szCs w:val="28"/>
        </w:rPr>
        <w:t>В задании 8</w:t>
      </w:r>
      <w:r w:rsidRPr="000C4A6B">
        <w:rPr>
          <w:sz w:val="28"/>
          <w:szCs w:val="28"/>
        </w:rPr>
        <w:t>, повышенного уровня сложности, нужно было применить математические методы для решения задачи с физическим содержанием: по известным значениям ф</w:t>
      </w:r>
      <w:r>
        <w:rPr>
          <w:sz w:val="28"/>
          <w:szCs w:val="28"/>
        </w:rPr>
        <w:t>изических величин определить частоту отражённого сигнала, регистрируемого приёмником батискафа.</w:t>
      </w:r>
    </w:p>
    <w:p w14:paraId="4F3B1AA2" w14:textId="77777777" w:rsidR="002D6A3B" w:rsidRPr="000C4A6B" w:rsidRDefault="002D6A3B" w:rsidP="002D6A3B">
      <w:pPr>
        <w:ind w:firstLine="709"/>
        <w:jc w:val="both"/>
        <w:rPr>
          <w:sz w:val="28"/>
          <w:szCs w:val="28"/>
        </w:rPr>
      </w:pPr>
      <w:r w:rsidRPr="000C4A6B">
        <w:rPr>
          <w:sz w:val="28"/>
          <w:szCs w:val="28"/>
        </w:rPr>
        <w:t>Задание № 15 повышенного уровня сложности с развернутым ответом, было представлено задачей экономического содержания, в которой н</w:t>
      </w:r>
      <w:r>
        <w:rPr>
          <w:sz w:val="28"/>
          <w:szCs w:val="28"/>
        </w:rPr>
        <w:t>ужно было определить платёж 2035</w:t>
      </w:r>
      <w:r w:rsidRPr="000C4A6B">
        <w:rPr>
          <w:sz w:val="28"/>
          <w:szCs w:val="28"/>
        </w:rPr>
        <w:t xml:space="preserve"> года, если известна сумма кредита и условия его возврата.</w:t>
      </w:r>
    </w:p>
    <w:p w14:paraId="29799EC1" w14:textId="729A5AB6" w:rsidR="002D6A3B" w:rsidRDefault="002D6A3B" w:rsidP="002D6A3B">
      <w:pPr>
        <w:ind w:firstLine="709"/>
        <w:jc w:val="both"/>
        <w:rPr>
          <w:sz w:val="28"/>
          <w:szCs w:val="28"/>
        </w:rPr>
      </w:pPr>
      <w:r w:rsidRPr="000C4A6B">
        <w:rPr>
          <w:sz w:val="28"/>
          <w:szCs w:val="28"/>
        </w:rPr>
        <w:t>Таким образом, содержание экзаменационной работы по математике профильного уровня соответствовало основным содержательным разделам школьного курса математики и дало возможность проверить комплекс умений по предмету.</w:t>
      </w:r>
    </w:p>
    <w:p w14:paraId="39CC2D27" w14:textId="5CFEE21B" w:rsidR="002D6A3B" w:rsidRPr="000C4A6B" w:rsidRDefault="002D6A3B" w:rsidP="002D6A3B">
      <w:pPr>
        <w:ind w:firstLine="709"/>
        <w:jc w:val="both"/>
        <w:rPr>
          <w:sz w:val="28"/>
          <w:szCs w:val="28"/>
        </w:rPr>
      </w:pPr>
      <w:r>
        <w:rPr>
          <w:sz w:val="28"/>
          <w:szCs w:val="28"/>
        </w:rPr>
        <w:t>Уровень сложности заданий КИМ 2023 года соответствует уровню сложности заданий КИМ 2022 года. Некоторые задания полностью идентичны по своему содержанию заданиям прошлого года (они отмечены в отчёте)</w:t>
      </w:r>
    </w:p>
    <w:p w14:paraId="57061245" w14:textId="77777777" w:rsidR="002D6A3B" w:rsidRPr="00FA4B3A" w:rsidRDefault="002D6A3B" w:rsidP="00727A8C">
      <w:pPr>
        <w:spacing w:line="360" w:lineRule="auto"/>
        <w:jc w:val="both"/>
      </w:pPr>
    </w:p>
    <w:p w14:paraId="524B95CE" w14:textId="77777777" w:rsidR="00D26219" w:rsidRPr="00715B99" w:rsidRDefault="00D2621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Анализ выполнения заданий КИМ</w:t>
      </w:r>
    </w:p>
    <w:p w14:paraId="38BEE31E" w14:textId="77777777" w:rsidR="008C725A" w:rsidRDefault="008C725A" w:rsidP="00FC6BBF">
      <w:pPr>
        <w:ind w:left="-426" w:firstLine="852"/>
        <w:contextualSpacing/>
        <w:jc w:val="both"/>
        <w:rPr>
          <w:b/>
          <w:i/>
          <w:iCs/>
        </w:rPr>
      </w:pPr>
    </w:p>
    <w:p w14:paraId="4502A06E" w14:textId="1802C022"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w:t>
      </w:r>
      <w:r w:rsidR="00C70AE7">
        <w:rPr>
          <w:rFonts w:ascii="Times New Roman" w:hAnsi="Times New Roman"/>
          <w:b w:val="0"/>
          <w:bCs w:val="0"/>
          <w:lang w:val="ru-RU"/>
        </w:rPr>
        <w:t>2023</w:t>
      </w:r>
      <w:r w:rsidR="003E49AA">
        <w:rPr>
          <w:rFonts w:ascii="Times New Roman" w:hAnsi="Times New Roman"/>
          <w:b w:val="0"/>
          <w:bCs w:val="0"/>
          <w:lang w:val="ru-RU"/>
        </w:rPr>
        <w:t xml:space="preserve"> году</w:t>
      </w:r>
    </w:p>
    <w:p w14:paraId="10D17461" w14:textId="77777777" w:rsidR="00CA3EB7" w:rsidRDefault="00CA3EB7" w:rsidP="00ED57AE">
      <w:pPr>
        <w:ind w:left="-426" w:firstLine="852"/>
        <w:contextualSpacing/>
        <w:jc w:val="both"/>
        <w:rPr>
          <w:i/>
          <w:iCs/>
        </w:rPr>
      </w:pPr>
    </w:p>
    <w:p w14:paraId="63FB87E8" w14:textId="77777777" w:rsidR="001B2F07" w:rsidRPr="00AD3663" w:rsidRDefault="001B2F07" w:rsidP="00FC6BBF">
      <w:pPr>
        <w:pStyle w:val="af7"/>
        <w:keepNext/>
      </w:pPr>
      <w:r w:rsidRPr="00F579AB">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13</w:t>
      </w:r>
      <w:r w:rsidR="002D6A3B">
        <w:rPr>
          <w:noProof/>
        </w:rPr>
        <w:fldChar w:fldCharType="end"/>
      </w:r>
    </w:p>
    <w:tbl>
      <w:tblPr>
        <w:tblW w:w="9356" w:type="dxa"/>
        <w:tblInd w:w="-10" w:type="dxa"/>
        <w:tblLayout w:type="fixed"/>
        <w:tblCellMar>
          <w:left w:w="57" w:type="dxa"/>
          <w:right w:w="57" w:type="dxa"/>
        </w:tblCellMar>
        <w:tblLook w:val="0000" w:firstRow="0" w:lastRow="0" w:firstColumn="0" w:lastColumn="0" w:noHBand="0" w:noVBand="0"/>
      </w:tblPr>
      <w:tblGrid>
        <w:gridCol w:w="851"/>
        <w:gridCol w:w="1559"/>
        <w:gridCol w:w="1201"/>
        <w:gridCol w:w="1149"/>
        <w:gridCol w:w="1149"/>
        <w:gridCol w:w="1149"/>
        <w:gridCol w:w="1149"/>
        <w:gridCol w:w="1149"/>
      </w:tblGrid>
      <w:tr w:rsidR="002D6A3B" w:rsidRPr="00711648" w14:paraId="6DFB2CD7" w14:textId="77777777" w:rsidTr="002D6A3B">
        <w:trPr>
          <w:cantSplit/>
          <w:trHeight w:val="313"/>
          <w:tblHeader/>
        </w:trPr>
        <w:tc>
          <w:tcPr>
            <w:tcW w:w="851" w:type="dxa"/>
            <w:vMerge w:val="restart"/>
            <w:tcBorders>
              <w:top w:val="single" w:sz="8" w:space="0" w:color="000000"/>
              <w:left w:val="single" w:sz="8" w:space="0" w:color="000000"/>
              <w:right w:val="single" w:sz="8" w:space="0" w:color="000000"/>
            </w:tcBorders>
            <w:vAlign w:val="center"/>
          </w:tcPr>
          <w:p w14:paraId="381AE126" w14:textId="77777777" w:rsidR="002D6A3B" w:rsidRPr="00711648" w:rsidRDefault="002D6A3B" w:rsidP="002D6A3B">
            <w:pPr>
              <w:autoSpaceDE w:val="0"/>
              <w:autoSpaceDN w:val="0"/>
              <w:adjustRightInd w:val="0"/>
              <w:jc w:val="center"/>
              <w:rPr>
                <w:sz w:val="20"/>
                <w:szCs w:val="20"/>
              </w:rPr>
            </w:pPr>
            <w:r w:rsidRPr="00711648">
              <w:rPr>
                <w:bCs/>
                <w:sz w:val="20"/>
                <w:szCs w:val="20"/>
              </w:rPr>
              <w:t>Номер</w:t>
            </w:r>
          </w:p>
          <w:p w14:paraId="7A3C5228" w14:textId="77777777" w:rsidR="002D6A3B" w:rsidRPr="00711648" w:rsidRDefault="002D6A3B" w:rsidP="002D6A3B">
            <w:pPr>
              <w:autoSpaceDE w:val="0"/>
              <w:autoSpaceDN w:val="0"/>
              <w:adjustRightInd w:val="0"/>
              <w:jc w:val="center"/>
              <w:rPr>
                <w:sz w:val="20"/>
                <w:szCs w:val="20"/>
              </w:rPr>
            </w:pPr>
            <w:r w:rsidRPr="00711648">
              <w:rPr>
                <w:bCs/>
                <w:sz w:val="20"/>
                <w:szCs w:val="20"/>
              </w:rPr>
              <w:t>задания в КИМ</w:t>
            </w:r>
          </w:p>
        </w:tc>
        <w:tc>
          <w:tcPr>
            <w:tcW w:w="1559" w:type="dxa"/>
            <w:vMerge w:val="restart"/>
            <w:tcBorders>
              <w:top w:val="single" w:sz="8" w:space="0" w:color="000000"/>
              <w:left w:val="single" w:sz="8" w:space="0" w:color="000000"/>
              <w:right w:val="single" w:sz="8" w:space="0" w:color="000000"/>
            </w:tcBorders>
            <w:vAlign w:val="center"/>
          </w:tcPr>
          <w:p w14:paraId="7728C330" w14:textId="77777777" w:rsidR="002D6A3B" w:rsidRPr="00711648" w:rsidRDefault="002D6A3B" w:rsidP="002D6A3B">
            <w:pPr>
              <w:autoSpaceDE w:val="0"/>
              <w:autoSpaceDN w:val="0"/>
              <w:adjustRightInd w:val="0"/>
              <w:jc w:val="center"/>
              <w:rPr>
                <w:sz w:val="20"/>
                <w:szCs w:val="20"/>
              </w:rPr>
            </w:pPr>
            <w:r w:rsidRPr="00711648">
              <w:rPr>
                <w:bCs/>
                <w:sz w:val="20"/>
                <w:szCs w:val="20"/>
              </w:rPr>
              <w:t>Проверяемые элементы содержания / умения</w:t>
            </w:r>
          </w:p>
        </w:tc>
        <w:tc>
          <w:tcPr>
            <w:tcW w:w="1201" w:type="dxa"/>
            <w:vMerge w:val="restart"/>
            <w:tcBorders>
              <w:top w:val="single" w:sz="8" w:space="0" w:color="000000"/>
              <w:left w:val="single" w:sz="8" w:space="0" w:color="000000"/>
              <w:right w:val="single" w:sz="8" w:space="0" w:color="000000"/>
            </w:tcBorders>
            <w:vAlign w:val="center"/>
          </w:tcPr>
          <w:p w14:paraId="71D4EF9C" w14:textId="77777777" w:rsidR="002D6A3B" w:rsidRPr="00711648" w:rsidRDefault="002D6A3B" w:rsidP="002D6A3B">
            <w:pPr>
              <w:autoSpaceDE w:val="0"/>
              <w:autoSpaceDN w:val="0"/>
              <w:adjustRightInd w:val="0"/>
              <w:jc w:val="center"/>
              <w:rPr>
                <w:sz w:val="20"/>
                <w:szCs w:val="20"/>
              </w:rPr>
            </w:pPr>
            <w:r w:rsidRPr="00711648">
              <w:rPr>
                <w:bCs/>
                <w:sz w:val="20"/>
                <w:szCs w:val="20"/>
              </w:rPr>
              <w:t>Уровень сложности задания</w:t>
            </w:r>
          </w:p>
          <w:p w14:paraId="10F93886" w14:textId="77777777" w:rsidR="002D6A3B" w:rsidRPr="00711648" w:rsidRDefault="002D6A3B" w:rsidP="002D6A3B">
            <w:pPr>
              <w:autoSpaceDE w:val="0"/>
              <w:autoSpaceDN w:val="0"/>
              <w:adjustRightInd w:val="0"/>
              <w:jc w:val="center"/>
              <w:rPr>
                <w:sz w:val="20"/>
                <w:szCs w:val="20"/>
              </w:rPr>
            </w:pPr>
          </w:p>
        </w:tc>
        <w:tc>
          <w:tcPr>
            <w:tcW w:w="5745" w:type="dxa"/>
            <w:gridSpan w:val="5"/>
            <w:tcBorders>
              <w:top w:val="single" w:sz="8" w:space="0" w:color="000000"/>
              <w:left w:val="single" w:sz="8" w:space="0" w:color="000000"/>
              <w:right w:val="single" w:sz="8" w:space="0" w:color="000000"/>
            </w:tcBorders>
          </w:tcPr>
          <w:p w14:paraId="43FA221B" w14:textId="014AD314" w:rsidR="002D6A3B" w:rsidRPr="00711648" w:rsidRDefault="002D6A3B" w:rsidP="002D6A3B">
            <w:pPr>
              <w:jc w:val="center"/>
              <w:rPr>
                <w:bCs/>
                <w:sz w:val="20"/>
                <w:szCs w:val="20"/>
              </w:rPr>
            </w:pPr>
            <w:r w:rsidRPr="00711648">
              <w:rPr>
                <w:sz w:val="20"/>
                <w:szCs w:val="20"/>
              </w:rPr>
              <w:t xml:space="preserve">Процент выполнения задания </w:t>
            </w:r>
            <w:r w:rsidRPr="00711648">
              <w:rPr>
                <w:sz w:val="20"/>
                <w:szCs w:val="20"/>
              </w:rPr>
              <w:br/>
              <w:t>в субъекте Российской Федерации</w:t>
            </w:r>
          </w:p>
        </w:tc>
      </w:tr>
      <w:tr w:rsidR="002D6A3B" w:rsidRPr="00711648" w14:paraId="20C72A54" w14:textId="77777777" w:rsidTr="002D6A3B">
        <w:trPr>
          <w:cantSplit/>
          <w:trHeight w:val="635"/>
          <w:tblHeader/>
        </w:trPr>
        <w:tc>
          <w:tcPr>
            <w:tcW w:w="851" w:type="dxa"/>
            <w:vMerge/>
            <w:tcBorders>
              <w:left w:val="single" w:sz="8" w:space="0" w:color="000000"/>
              <w:bottom w:val="single" w:sz="8" w:space="0" w:color="000000"/>
              <w:right w:val="single" w:sz="8" w:space="0" w:color="000000"/>
            </w:tcBorders>
            <w:vAlign w:val="center"/>
          </w:tcPr>
          <w:p w14:paraId="57F41570" w14:textId="77777777" w:rsidR="002D6A3B" w:rsidRPr="00711648" w:rsidRDefault="002D6A3B" w:rsidP="002D6A3B">
            <w:pPr>
              <w:autoSpaceDE w:val="0"/>
              <w:autoSpaceDN w:val="0"/>
              <w:adjustRightInd w:val="0"/>
              <w:jc w:val="center"/>
              <w:rPr>
                <w:bCs/>
                <w:sz w:val="20"/>
                <w:szCs w:val="20"/>
              </w:rPr>
            </w:pPr>
          </w:p>
        </w:tc>
        <w:tc>
          <w:tcPr>
            <w:tcW w:w="1559" w:type="dxa"/>
            <w:vMerge/>
            <w:tcBorders>
              <w:left w:val="single" w:sz="8" w:space="0" w:color="000000"/>
              <w:bottom w:val="single" w:sz="8" w:space="0" w:color="000000"/>
              <w:right w:val="single" w:sz="8" w:space="0" w:color="000000"/>
            </w:tcBorders>
            <w:vAlign w:val="center"/>
          </w:tcPr>
          <w:p w14:paraId="49E741BA" w14:textId="77777777" w:rsidR="002D6A3B" w:rsidRPr="00711648" w:rsidRDefault="002D6A3B" w:rsidP="002D6A3B">
            <w:pPr>
              <w:autoSpaceDE w:val="0"/>
              <w:autoSpaceDN w:val="0"/>
              <w:adjustRightInd w:val="0"/>
              <w:jc w:val="center"/>
              <w:rPr>
                <w:bCs/>
                <w:sz w:val="20"/>
                <w:szCs w:val="20"/>
              </w:rPr>
            </w:pPr>
          </w:p>
        </w:tc>
        <w:tc>
          <w:tcPr>
            <w:tcW w:w="1201" w:type="dxa"/>
            <w:vMerge/>
            <w:tcBorders>
              <w:left w:val="single" w:sz="8" w:space="0" w:color="000000"/>
              <w:bottom w:val="single" w:sz="8" w:space="0" w:color="000000"/>
              <w:right w:val="single" w:sz="8" w:space="0" w:color="000000"/>
            </w:tcBorders>
            <w:vAlign w:val="center"/>
          </w:tcPr>
          <w:p w14:paraId="47D166D2" w14:textId="77777777" w:rsidR="002D6A3B" w:rsidRPr="00711648" w:rsidRDefault="002D6A3B" w:rsidP="002D6A3B">
            <w:pPr>
              <w:autoSpaceDE w:val="0"/>
              <w:autoSpaceDN w:val="0"/>
              <w:adjustRightInd w:val="0"/>
              <w:jc w:val="center"/>
              <w:rPr>
                <w:bCs/>
                <w:sz w:val="20"/>
                <w:szCs w:val="20"/>
              </w:rPr>
            </w:pPr>
          </w:p>
        </w:tc>
        <w:tc>
          <w:tcPr>
            <w:tcW w:w="1149" w:type="dxa"/>
            <w:tcBorders>
              <w:top w:val="single" w:sz="8" w:space="0" w:color="000000"/>
              <w:left w:val="single" w:sz="8" w:space="0" w:color="000000"/>
              <w:bottom w:val="single" w:sz="8" w:space="0" w:color="000000"/>
              <w:right w:val="single" w:sz="8" w:space="0" w:color="000000"/>
            </w:tcBorders>
            <w:vAlign w:val="center"/>
          </w:tcPr>
          <w:p w14:paraId="47624F7E" w14:textId="77777777" w:rsidR="002D6A3B" w:rsidRPr="00711648" w:rsidRDefault="002D6A3B" w:rsidP="002D6A3B">
            <w:pPr>
              <w:jc w:val="center"/>
              <w:rPr>
                <w:sz w:val="20"/>
                <w:szCs w:val="20"/>
              </w:rPr>
            </w:pPr>
            <w:r w:rsidRPr="00711648">
              <w:rPr>
                <w:sz w:val="20"/>
                <w:szCs w:val="20"/>
              </w:rPr>
              <w:t>средний</w:t>
            </w:r>
          </w:p>
        </w:tc>
        <w:tc>
          <w:tcPr>
            <w:tcW w:w="1149" w:type="dxa"/>
            <w:tcBorders>
              <w:top w:val="single" w:sz="8" w:space="0" w:color="000000"/>
              <w:left w:val="single" w:sz="8" w:space="0" w:color="000000"/>
              <w:bottom w:val="single" w:sz="8" w:space="0" w:color="000000"/>
              <w:right w:val="single" w:sz="8" w:space="0" w:color="000000"/>
            </w:tcBorders>
          </w:tcPr>
          <w:p w14:paraId="2190805F" w14:textId="77777777" w:rsidR="002D6A3B" w:rsidRPr="00711648" w:rsidRDefault="002D6A3B" w:rsidP="002D6A3B">
            <w:pPr>
              <w:autoSpaceDE w:val="0"/>
              <w:autoSpaceDN w:val="0"/>
              <w:adjustRightInd w:val="0"/>
              <w:jc w:val="center"/>
              <w:rPr>
                <w:bCs/>
                <w:sz w:val="20"/>
                <w:szCs w:val="20"/>
              </w:rPr>
            </w:pPr>
            <w:r w:rsidRPr="00711648">
              <w:rPr>
                <w:bCs/>
                <w:sz w:val="20"/>
                <w:szCs w:val="20"/>
              </w:rPr>
              <w:t xml:space="preserve">в группе не </w:t>
            </w:r>
            <w:proofErr w:type="gramStart"/>
            <w:r w:rsidRPr="00711648">
              <w:rPr>
                <w:bCs/>
                <w:sz w:val="20"/>
                <w:szCs w:val="20"/>
              </w:rPr>
              <w:t>преодолев-</w:t>
            </w:r>
            <w:proofErr w:type="spellStart"/>
            <w:r w:rsidRPr="00711648">
              <w:rPr>
                <w:bCs/>
                <w:sz w:val="20"/>
                <w:szCs w:val="20"/>
              </w:rPr>
              <w:t>ших</w:t>
            </w:r>
            <w:proofErr w:type="spellEnd"/>
            <w:proofErr w:type="gramEnd"/>
            <w:r w:rsidRPr="00711648">
              <w:rPr>
                <w:bCs/>
                <w:sz w:val="20"/>
                <w:szCs w:val="20"/>
              </w:rPr>
              <w:t xml:space="preserve"> </w:t>
            </w:r>
            <w:proofErr w:type="spellStart"/>
            <w:r w:rsidRPr="00711648">
              <w:rPr>
                <w:bCs/>
                <w:sz w:val="20"/>
                <w:szCs w:val="20"/>
              </w:rPr>
              <w:t>минималь-ный</w:t>
            </w:r>
            <w:proofErr w:type="spellEnd"/>
            <w:r w:rsidRPr="00711648">
              <w:rPr>
                <w:bCs/>
                <w:sz w:val="20"/>
                <w:szCs w:val="20"/>
              </w:rPr>
              <w:t xml:space="preserve"> балл</w:t>
            </w:r>
          </w:p>
        </w:tc>
        <w:tc>
          <w:tcPr>
            <w:tcW w:w="1149" w:type="dxa"/>
            <w:tcBorders>
              <w:top w:val="single" w:sz="8" w:space="0" w:color="000000"/>
              <w:left w:val="single" w:sz="8" w:space="0" w:color="000000"/>
              <w:bottom w:val="single" w:sz="8" w:space="0" w:color="000000"/>
              <w:right w:val="single" w:sz="8" w:space="0" w:color="000000"/>
            </w:tcBorders>
            <w:vAlign w:val="center"/>
          </w:tcPr>
          <w:p w14:paraId="3F99900F" w14:textId="77777777" w:rsidR="002D6A3B" w:rsidRPr="00711648" w:rsidRDefault="002D6A3B" w:rsidP="002D6A3B">
            <w:pPr>
              <w:autoSpaceDE w:val="0"/>
              <w:autoSpaceDN w:val="0"/>
              <w:adjustRightInd w:val="0"/>
              <w:jc w:val="center"/>
              <w:rPr>
                <w:bCs/>
                <w:sz w:val="20"/>
                <w:szCs w:val="20"/>
              </w:rPr>
            </w:pPr>
            <w:r w:rsidRPr="00711648">
              <w:rPr>
                <w:bCs/>
                <w:sz w:val="20"/>
                <w:szCs w:val="20"/>
              </w:rPr>
              <w:t xml:space="preserve">в группе от минимального до 60 </w:t>
            </w:r>
            <w:proofErr w:type="spellStart"/>
            <w:r w:rsidRPr="00711648">
              <w:rPr>
                <w:bCs/>
                <w:sz w:val="20"/>
                <w:szCs w:val="20"/>
              </w:rPr>
              <w:t>т.б</w:t>
            </w:r>
            <w:proofErr w:type="spellEnd"/>
            <w:r w:rsidRPr="00711648">
              <w:rPr>
                <w:bCs/>
                <w:sz w:val="20"/>
                <w:szCs w:val="20"/>
              </w:rPr>
              <w:t>.</w:t>
            </w:r>
          </w:p>
        </w:tc>
        <w:tc>
          <w:tcPr>
            <w:tcW w:w="1149" w:type="dxa"/>
            <w:tcBorders>
              <w:top w:val="single" w:sz="8" w:space="0" w:color="000000"/>
              <w:left w:val="single" w:sz="8" w:space="0" w:color="000000"/>
              <w:bottom w:val="single" w:sz="8" w:space="0" w:color="000000"/>
              <w:right w:val="single" w:sz="8" w:space="0" w:color="000000"/>
            </w:tcBorders>
            <w:vAlign w:val="center"/>
          </w:tcPr>
          <w:p w14:paraId="0138573C" w14:textId="77777777" w:rsidR="002D6A3B" w:rsidRPr="00711648" w:rsidRDefault="002D6A3B" w:rsidP="002D6A3B">
            <w:pPr>
              <w:autoSpaceDE w:val="0"/>
              <w:autoSpaceDN w:val="0"/>
              <w:adjustRightInd w:val="0"/>
              <w:jc w:val="center"/>
              <w:rPr>
                <w:bCs/>
                <w:sz w:val="20"/>
                <w:szCs w:val="20"/>
              </w:rPr>
            </w:pPr>
            <w:r w:rsidRPr="00711648">
              <w:rPr>
                <w:bCs/>
                <w:sz w:val="20"/>
                <w:szCs w:val="20"/>
              </w:rPr>
              <w:t xml:space="preserve">в группе от 61 до 80 </w:t>
            </w:r>
            <w:proofErr w:type="spellStart"/>
            <w:r w:rsidRPr="00711648">
              <w:rPr>
                <w:bCs/>
                <w:sz w:val="20"/>
                <w:szCs w:val="20"/>
              </w:rPr>
              <w:t>т.б</w:t>
            </w:r>
            <w:proofErr w:type="spellEnd"/>
            <w:r w:rsidRPr="00711648">
              <w:rPr>
                <w:bCs/>
                <w:sz w:val="20"/>
                <w:szCs w:val="20"/>
              </w:rPr>
              <w:t>.</w:t>
            </w:r>
          </w:p>
        </w:tc>
        <w:tc>
          <w:tcPr>
            <w:tcW w:w="1149" w:type="dxa"/>
            <w:tcBorders>
              <w:top w:val="single" w:sz="8" w:space="0" w:color="000000"/>
              <w:left w:val="single" w:sz="8" w:space="0" w:color="000000"/>
              <w:bottom w:val="single" w:sz="8" w:space="0" w:color="000000"/>
              <w:right w:val="single" w:sz="8" w:space="0" w:color="000000"/>
            </w:tcBorders>
            <w:vAlign w:val="center"/>
          </w:tcPr>
          <w:p w14:paraId="69774CB8" w14:textId="77777777" w:rsidR="002D6A3B" w:rsidRPr="00711648" w:rsidRDefault="002D6A3B" w:rsidP="002D6A3B">
            <w:pPr>
              <w:autoSpaceDE w:val="0"/>
              <w:autoSpaceDN w:val="0"/>
              <w:adjustRightInd w:val="0"/>
              <w:jc w:val="center"/>
              <w:rPr>
                <w:bCs/>
                <w:sz w:val="20"/>
                <w:szCs w:val="20"/>
              </w:rPr>
            </w:pPr>
            <w:r w:rsidRPr="00711648">
              <w:rPr>
                <w:bCs/>
                <w:sz w:val="20"/>
                <w:szCs w:val="20"/>
              </w:rPr>
              <w:t xml:space="preserve">в группе </w:t>
            </w:r>
            <w:r w:rsidRPr="00711648">
              <w:rPr>
                <w:bCs/>
                <w:sz w:val="20"/>
                <w:szCs w:val="20"/>
              </w:rPr>
              <w:br/>
              <w:t xml:space="preserve">от 81 до 100 </w:t>
            </w:r>
            <w:proofErr w:type="spellStart"/>
            <w:r w:rsidRPr="00711648">
              <w:rPr>
                <w:bCs/>
                <w:sz w:val="20"/>
                <w:szCs w:val="20"/>
              </w:rPr>
              <w:t>т.б</w:t>
            </w:r>
            <w:proofErr w:type="spellEnd"/>
            <w:r w:rsidRPr="00711648">
              <w:rPr>
                <w:bCs/>
                <w:sz w:val="20"/>
                <w:szCs w:val="20"/>
              </w:rPr>
              <w:t>.</w:t>
            </w:r>
          </w:p>
        </w:tc>
      </w:tr>
      <w:tr w:rsidR="002D6A3B" w:rsidRPr="00711648" w14:paraId="2A4172A7"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3AFA4A5"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1</w:t>
            </w:r>
          </w:p>
        </w:tc>
        <w:tc>
          <w:tcPr>
            <w:tcW w:w="1559" w:type="dxa"/>
            <w:tcBorders>
              <w:top w:val="single" w:sz="8" w:space="0" w:color="000000"/>
              <w:left w:val="single" w:sz="8" w:space="0" w:color="000000"/>
              <w:bottom w:val="single" w:sz="8" w:space="0" w:color="000000"/>
              <w:right w:val="single" w:sz="8" w:space="0" w:color="000000"/>
            </w:tcBorders>
            <w:vAlign w:val="center"/>
          </w:tcPr>
          <w:p w14:paraId="544C1665" w14:textId="77777777" w:rsidR="002D6A3B" w:rsidRPr="002D6A3B" w:rsidRDefault="002D6A3B" w:rsidP="002D6A3B">
            <w:pPr>
              <w:autoSpaceDE w:val="0"/>
              <w:autoSpaceDN w:val="0"/>
              <w:adjustRightInd w:val="0"/>
              <w:jc w:val="both"/>
              <w:rPr>
                <w:sz w:val="22"/>
                <w:szCs w:val="22"/>
              </w:rPr>
            </w:pPr>
            <w:r w:rsidRPr="002D6A3B">
              <w:rPr>
                <w:iCs/>
                <w:sz w:val="22"/>
                <w:szCs w:val="22"/>
              </w:rPr>
              <w:t>Уметь выполнять действия с геометрическими фигурами, координатами и векторами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06041356"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5667A45"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75</w:t>
            </w:r>
          </w:p>
        </w:tc>
        <w:tc>
          <w:tcPr>
            <w:tcW w:w="1149" w:type="dxa"/>
            <w:tcBorders>
              <w:top w:val="single" w:sz="8" w:space="0" w:color="000000"/>
              <w:left w:val="single" w:sz="8" w:space="0" w:color="000000"/>
              <w:bottom w:val="single" w:sz="8" w:space="0" w:color="000000"/>
              <w:right w:val="single" w:sz="8" w:space="0" w:color="000000"/>
            </w:tcBorders>
            <w:vAlign w:val="center"/>
          </w:tcPr>
          <w:p w14:paraId="276D9377" w14:textId="77777777" w:rsidR="002D6A3B" w:rsidRPr="002D6A3B" w:rsidRDefault="002D6A3B" w:rsidP="002D6A3B">
            <w:pPr>
              <w:jc w:val="center"/>
              <w:rPr>
                <w:sz w:val="22"/>
                <w:szCs w:val="22"/>
              </w:rPr>
            </w:pPr>
            <w:r w:rsidRPr="002D6A3B">
              <w:rPr>
                <w:color w:val="000000"/>
                <w:sz w:val="22"/>
                <w:szCs w:val="22"/>
              </w:rPr>
              <w:t>26</w:t>
            </w:r>
          </w:p>
        </w:tc>
        <w:tc>
          <w:tcPr>
            <w:tcW w:w="1149" w:type="dxa"/>
            <w:tcBorders>
              <w:top w:val="single" w:sz="8" w:space="0" w:color="000000"/>
              <w:left w:val="single" w:sz="8" w:space="0" w:color="000000"/>
              <w:bottom w:val="single" w:sz="8" w:space="0" w:color="000000"/>
              <w:right w:val="single" w:sz="8" w:space="0" w:color="000000"/>
            </w:tcBorders>
            <w:vAlign w:val="center"/>
          </w:tcPr>
          <w:p w14:paraId="31BF1360" w14:textId="77777777" w:rsidR="002D6A3B" w:rsidRPr="002D6A3B" w:rsidRDefault="002D6A3B" w:rsidP="002D6A3B">
            <w:pPr>
              <w:jc w:val="center"/>
              <w:rPr>
                <w:sz w:val="22"/>
                <w:szCs w:val="22"/>
              </w:rPr>
            </w:pPr>
            <w:r w:rsidRPr="002D6A3B">
              <w:rPr>
                <w:color w:val="000000"/>
                <w:sz w:val="22"/>
                <w:szCs w:val="22"/>
              </w:rPr>
              <w:t>68</w:t>
            </w:r>
          </w:p>
        </w:tc>
        <w:tc>
          <w:tcPr>
            <w:tcW w:w="1149" w:type="dxa"/>
            <w:tcBorders>
              <w:top w:val="single" w:sz="8" w:space="0" w:color="000000"/>
              <w:left w:val="single" w:sz="8" w:space="0" w:color="000000"/>
              <w:bottom w:val="single" w:sz="8" w:space="0" w:color="000000"/>
              <w:right w:val="single" w:sz="8" w:space="0" w:color="000000"/>
            </w:tcBorders>
            <w:vAlign w:val="center"/>
          </w:tcPr>
          <w:p w14:paraId="0A5706DF" w14:textId="77777777" w:rsidR="002D6A3B" w:rsidRPr="002D6A3B" w:rsidRDefault="002D6A3B" w:rsidP="002D6A3B">
            <w:pPr>
              <w:jc w:val="center"/>
              <w:rPr>
                <w:sz w:val="22"/>
                <w:szCs w:val="22"/>
              </w:rPr>
            </w:pPr>
            <w:r w:rsidRPr="002D6A3B">
              <w:rPr>
                <w:color w:val="000000"/>
                <w:sz w:val="22"/>
                <w:szCs w:val="22"/>
              </w:rPr>
              <w:t>91</w:t>
            </w:r>
          </w:p>
        </w:tc>
        <w:tc>
          <w:tcPr>
            <w:tcW w:w="1149" w:type="dxa"/>
            <w:tcBorders>
              <w:top w:val="single" w:sz="8" w:space="0" w:color="000000"/>
              <w:left w:val="single" w:sz="8" w:space="0" w:color="000000"/>
              <w:bottom w:val="single" w:sz="8" w:space="0" w:color="000000"/>
              <w:right w:val="single" w:sz="8" w:space="0" w:color="000000"/>
            </w:tcBorders>
            <w:vAlign w:val="center"/>
          </w:tcPr>
          <w:p w14:paraId="47AF46F1" w14:textId="77777777" w:rsidR="002D6A3B" w:rsidRPr="002D6A3B" w:rsidRDefault="002D6A3B" w:rsidP="002D6A3B">
            <w:pPr>
              <w:jc w:val="center"/>
              <w:rPr>
                <w:sz w:val="22"/>
                <w:szCs w:val="22"/>
              </w:rPr>
            </w:pPr>
            <w:r w:rsidRPr="002D6A3B">
              <w:rPr>
                <w:color w:val="000000"/>
                <w:sz w:val="22"/>
                <w:szCs w:val="22"/>
              </w:rPr>
              <w:t>98</w:t>
            </w:r>
          </w:p>
        </w:tc>
      </w:tr>
      <w:tr w:rsidR="002D6A3B" w:rsidRPr="00711648" w14:paraId="198496A7"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BD8481C"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2</w:t>
            </w:r>
          </w:p>
        </w:tc>
        <w:tc>
          <w:tcPr>
            <w:tcW w:w="1559" w:type="dxa"/>
            <w:tcBorders>
              <w:top w:val="single" w:sz="8" w:space="0" w:color="000000"/>
              <w:left w:val="single" w:sz="8" w:space="0" w:color="000000"/>
              <w:bottom w:val="single" w:sz="8" w:space="0" w:color="000000"/>
              <w:right w:val="single" w:sz="8" w:space="0" w:color="000000"/>
            </w:tcBorders>
            <w:vAlign w:val="center"/>
          </w:tcPr>
          <w:p w14:paraId="2353330A" w14:textId="77777777" w:rsidR="002D6A3B" w:rsidRPr="002D6A3B" w:rsidRDefault="002D6A3B" w:rsidP="002D6A3B">
            <w:pPr>
              <w:autoSpaceDE w:val="0"/>
              <w:autoSpaceDN w:val="0"/>
              <w:adjustRightInd w:val="0"/>
              <w:jc w:val="both"/>
              <w:rPr>
                <w:sz w:val="22"/>
                <w:szCs w:val="22"/>
              </w:rPr>
            </w:pPr>
            <w:r w:rsidRPr="002D6A3B">
              <w:rPr>
                <w:iCs/>
                <w:sz w:val="22"/>
                <w:szCs w:val="22"/>
              </w:rPr>
              <w:t>Уметь выполнять действия с геометрическими фигурами, координатами и векторами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49D9CA71"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33839A7"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66</w:t>
            </w:r>
          </w:p>
        </w:tc>
        <w:tc>
          <w:tcPr>
            <w:tcW w:w="1149" w:type="dxa"/>
            <w:tcBorders>
              <w:top w:val="single" w:sz="8" w:space="0" w:color="000000"/>
              <w:left w:val="single" w:sz="8" w:space="0" w:color="000000"/>
              <w:bottom w:val="single" w:sz="8" w:space="0" w:color="000000"/>
              <w:right w:val="single" w:sz="8" w:space="0" w:color="000000"/>
            </w:tcBorders>
            <w:vAlign w:val="center"/>
          </w:tcPr>
          <w:p w14:paraId="5F088505" w14:textId="77777777" w:rsidR="002D6A3B" w:rsidRPr="002D6A3B" w:rsidRDefault="002D6A3B" w:rsidP="002D6A3B">
            <w:pPr>
              <w:jc w:val="center"/>
              <w:rPr>
                <w:sz w:val="22"/>
                <w:szCs w:val="22"/>
              </w:rPr>
            </w:pPr>
            <w:r w:rsidRPr="002D6A3B">
              <w:rPr>
                <w:color w:val="000000"/>
                <w:sz w:val="22"/>
                <w:szCs w:val="22"/>
              </w:rPr>
              <w:t>12</w:t>
            </w:r>
          </w:p>
        </w:tc>
        <w:tc>
          <w:tcPr>
            <w:tcW w:w="1149" w:type="dxa"/>
            <w:tcBorders>
              <w:top w:val="single" w:sz="8" w:space="0" w:color="000000"/>
              <w:left w:val="single" w:sz="8" w:space="0" w:color="000000"/>
              <w:bottom w:val="single" w:sz="8" w:space="0" w:color="000000"/>
              <w:right w:val="single" w:sz="8" w:space="0" w:color="000000"/>
            </w:tcBorders>
            <w:vAlign w:val="center"/>
          </w:tcPr>
          <w:p w14:paraId="64E40A59" w14:textId="77777777" w:rsidR="002D6A3B" w:rsidRPr="002D6A3B" w:rsidRDefault="002D6A3B" w:rsidP="002D6A3B">
            <w:pPr>
              <w:jc w:val="center"/>
              <w:rPr>
                <w:sz w:val="22"/>
                <w:szCs w:val="22"/>
              </w:rPr>
            </w:pPr>
            <w:r w:rsidRPr="002D6A3B">
              <w:rPr>
                <w:color w:val="000000"/>
                <w:sz w:val="22"/>
                <w:szCs w:val="22"/>
              </w:rPr>
              <w:t>55</w:t>
            </w:r>
          </w:p>
        </w:tc>
        <w:tc>
          <w:tcPr>
            <w:tcW w:w="1149" w:type="dxa"/>
            <w:tcBorders>
              <w:top w:val="single" w:sz="8" w:space="0" w:color="000000"/>
              <w:left w:val="single" w:sz="8" w:space="0" w:color="000000"/>
              <w:bottom w:val="single" w:sz="8" w:space="0" w:color="000000"/>
              <w:right w:val="single" w:sz="8" w:space="0" w:color="000000"/>
            </w:tcBorders>
            <w:vAlign w:val="center"/>
          </w:tcPr>
          <w:p w14:paraId="1B6DEA00" w14:textId="77777777" w:rsidR="002D6A3B" w:rsidRPr="002D6A3B" w:rsidRDefault="002D6A3B" w:rsidP="002D6A3B">
            <w:pPr>
              <w:jc w:val="center"/>
              <w:rPr>
                <w:sz w:val="22"/>
                <w:szCs w:val="22"/>
              </w:rPr>
            </w:pPr>
            <w:r w:rsidRPr="002D6A3B">
              <w:rPr>
                <w:color w:val="000000"/>
                <w:sz w:val="22"/>
                <w:szCs w:val="22"/>
              </w:rPr>
              <w:t>86</w:t>
            </w:r>
          </w:p>
        </w:tc>
        <w:tc>
          <w:tcPr>
            <w:tcW w:w="1149" w:type="dxa"/>
            <w:tcBorders>
              <w:top w:val="single" w:sz="8" w:space="0" w:color="000000"/>
              <w:left w:val="single" w:sz="8" w:space="0" w:color="000000"/>
              <w:bottom w:val="single" w:sz="8" w:space="0" w:color="000000"/>
              <w:right w:val="single" w:sz="8" w:space="0" w:color="000000"/>
            </w:tcBorders>
            <w:vAlign w:val="center"/>
          </w:tcPr>
          <w:p w14:paraId="62B6CA87" w14:textId="77777777" w:rsidR="002D6A3B" w:rsidRPr="002D6A3B" w:rsidRDefault="002D6A3B" w:rsidP="002D6A3B">
            <w:pPr>
              <w:jc w:val="center"/>
              <w:rPr>
                <w:sz w:val="22"/>
                <w:szCs w:val="22"/>
              </w:rPr>
            </w:pPr>
            <w:r w:rsidRPr="002D6A3B">
              <w:rPr>
                <w:color w:val="000000"/>
                <w:sz w:val="22"/>
                <w:szCs w:val="22"/>
              </w:rPr>
              <w:t>96</w:t>
            </w:r>
          </w:p>
        </w:tc>
      </w:tr>
      <w:tr w:rsidR="002D6A3B" w:rsidRPr="00711648" w14:paraId="45A348FD"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E9456F1"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3</w:t>
            </w:r>
          </w:p>
        </w:tc>
        <w:tc>
          <w:tcPr>
            <w:tcW w:w="1559" w:type="dxa"/>
            <w:tcBorders>
              <w:top w:val="single" w:sz="8" w:space="0" w:color="000000"/>
              <w:left w:val="single" w:sz="8" w:space="0" w:color="000000"/>
              <w:bottom w:val="single" w:sz="8" w:space="0" w:color="000000"/>
              <w:right w:val="single" w:sz="8" w:space="0" w:color="000000"/>
            </w:tcBorders>
            <w:vAlign w:val="center"/>
          </w:tcPr>
          <w:p w14:paraId="6BD81FF5" w14:textId="77777777" w:rsidR="002D6A3B" w:rsidRPr="002D6A3B" w:rsidRDefault="002D6A3B" w:rsidP="002D6A3B">
            <w:pPr>
              <w:autoSpaceDE w:val="0"/>
              <w:autoSpaceDN w:val="0"/>
              <w:adjustRightInd w:val="0"/>
              <w:jc w:val="both"/>
              <w:rPr>
                <w:sz w:val="22"/>
                <w:szCs w:val="22"/>
              </w:rPr>
            </w:pPr>
            <w:r w:rsidRPr="002D6A3B">
              <w:rPr>
                <w:sz w:val="22"/>
                <w:szCs w:val="22"/>
              </w:rPr>
              <w:t>Уметь строить и исследовать простейшие математические модели</w:t>
            </w:r>
          </w:p>
        </w:tc>
        <w:tc>
          <w:tcPr>
            <w:tcW w:w="1201" w:type="dxa"/>
            <w:tcBorders>
              <w:top w:val="single" w:sz="8" w:space="0" w:color="000000"/>
              <w:left w:val="single" w:sz="8" w:space="0" w:color="000000"/>
              <w:bottom w:val="single" w:sz="8" w:space="0" w:color="000000"/>
              <w:right w:val="single" w:sz="8" w:space="0" w:color="000000"/>
            </w:tcBorders>
            <w:vAlign w:val="center"/>
          </w:tcPr>
          <w:p w14:paraId="5D4EF3FC"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8F2FFA9"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94</w:t>
            </w:r>
          </w:p>
        </w:tc>
        <w:tc>
          <w:tcPr>
            <w:tcW w:w="1149" w:type="dxa"/>
            <w:tcBorders>
              <w:top w:val="single" w:sz="8" w:space="0" w:color="000000"/>
              <w:left w:val="single" w:sz="8" w:space="0" w:color="000000"/>
              <w:bottom w:val="single" w:sz="8" w:space="0" w:color="000000"/>
              <w:right w:val="single" w:sz="8" w:space="0" w:color="000000"/>
            </w:tcBorders>
            <w:vAlign w:val="center"/>
          </w:tcPr>
          <w:p w14:paraId="5D46CC90" w14:textId="77777777" w:rsidR="002D6A3B" w:rsidRPr="002D6A3B" w:rsidRDefault="002D6A3B" w:rsidP="002D6A3B">
            <w:pPr>
              <w:jc w:val="center"/>
              <w:rPr>
                <w:sz w:val="22"/>
                <w:szCs w:val="22"/>
              </w:rPr>
            </w:pPr>
            <w:r w:rsidRPr="002D6A3B">
              <w:rPr>
                <w:color w:val="000000"/>
                <w:sz w:val="22"/>
                <w:szCs w:val="22"/>
              </w:rPr>
              <w:t>73</w:t>
            </w:r>
          </w:p>
        </w:tc>
        <w:tc>
          <w:tcPr>
            <w:tcW w:w="1149" w:type="dxa"/>
            <w:tcBorders>
              <w:top w:val="single" w:sz="8" w:space="0" w:color="000000"/>
              <w:left w:val="single" w:sz="8" w:space="0" w:color="000000"/>
              <w:bottom w:val="single" w:sz="8" w:space="0" w:color="000000"/>
              <w:right w:val="single" w:sz="8" w:space="0" w:color="000000"/>
            </w:tcBorders>
            <w:vAlign w:val="center"/>
          </w:tcPr>
          <w:p w14:paraId="002285CF" w14:textId="77777777" w:rsidR="002D6A3B" w:rsidRPr="002D6A3B" w:rsidRDefault="002D6A3B" w:rsidP="002D6A3B">
            <w:pPr>
              <w:jc w:val="center"/>
              <w:rPr>
                <w:sz w:val="22"/>
                <w:szCs w:val="22"/>
              </w:rPr>
            </w:pPr>
            <w:r w:rsidRPr="002D6A3B">
              <w:rPr>
                <w:color w:val="000000"/>
                <w:sz w:val="22"/>
                <w:szCs w:val="22"/>
              </w:rPr>
              <w:t>94</w:t>
            </w:r>
          </w:p>
        </w:tc>
        <w:tc>
          <w:tcPr>
            <w:tcW w:w="1149" w:type="dxa"/>
            <w:tcBorders>
              <w:top w:val="single" w:sz="8" w:space="0" w:color="000000"/>
              <w:left w:val="single" w:sz="8" w:space="0" w:color="000000"/>
              <w:bottom w:val="single" w:sz="8" w:space="0" w:color="000000"/>
              <w:right w:val="single" w:sz="8" w:space="0" w:color="000000"/>
            </w:tcBorders>
            <w:vAlign w:val="center"/>
          </w:tcPr>
          <w:p w14:paraId="47741357" w14:textId="77777777" w:rsidR="002D6A3B" w:rsidRPr="002D6A3B" w:rsidRDefault="002D6A3B" w:rsidP="002D6A3B">
            <w:pPr>
              <w:jc w:val="center"/>
              <w:rPr>
                <w:sz w:val="22"/>
                <w:szCs w:val="22"/>
              </w:rPr>
            </w:pPr>
            <w:r w:rsidRPr="002D6A3B">
              <w:rPr>
                <w:color w:val="000000"/>
                <w:sz w:val="22"/>
                <w:szCs w:val="22"/>
              </w:rPr>
              <w:t>98</w:t>
            </w:r>
          </w:p>
        </w:tc>
        <w:tc>
          <w:tcPr>
            <w:tcW w:w="1149" w:type="dxa"/>
            <w:tcBorders>
              <w:top w:val="single" w:sz="8" w:space="0" w:color="000000"/>
              <w:left w:val="single" w:sz="8" w:space="0" w:color="000000"/>
              <w:bottom w:val="single" w:sz="8" w:space="0" w:color="000000"/>
              <w:right w:val="single" w:sz="8" w:space="0" w:color="000000"/>
            </w:tcBorders>
            <w:vAlign w:val="center"/>
          </w:tcPr>
          <w:p w14:paraId="4B16D2D6" w14:textId="77777777" w:rsidR="002D6A3B" w:rsidRPr="002D6A3B" w:rsidRDefault="002D6A3B" w:rsidP="002D6A3B">
            <w:pPr>
              <w:jc w:val="center"/>
              <w:rPr>
                <w:sz w:val="22"/>
                <w:szCs w:val="22"/>
              </w:rPr>
            </w:pPr>
            <w:r w:rsidRPr="002D6A3B">
              <w:rPr>
                <w:color w:val="000000"/>
                <w:sz w:val="22"/>
                <w:szCs w:val="22"/>
              </w:rPr>
              <w:t>99</w:t>
            </w:r>
          </w:p>
        </w:tc>
      </w:tr>
      <w:tr w:rsidR="002D6A3B" w:rsidRPr="00711648" w14:paraId="508D1877"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433E54F"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lastRenderedPageBreak/>
              <w:t>4</w:t>
            </w:r>
          </w:p>
        </w:tc>
        <w:tc>
          <w:tcPr>
            <w:tcW w:w="1559" w:type="dxa"/>
            <w:tcBorders>
              <w:top w:val="single" w:sz="8" w:space="0" w:color="000000"/>
              <w:left w:val="single" w:sz="8" w:space="0" w:color="000000"/>
              <w:bottom w:val="single" w:sz="8" w:space="0" w:color="000000"/>
              <w:right w:val="single" w:sz="8" w:space="0" w:color="000000"/>
            </w:tcBorders>
            <w:vAlign w:val="center"/>
          </w:tcPr>
          <w:p w14:paraId="75F0C18A" w14:textId="77777777" w:rsidR="002D6A3B" w:rsidRPr="002D6A3B" w:rsidRDefault="002D6A3B" w:rsidP="002D6A3B">
            <w:pPr>
              <w:autoSpaceDE w:val="0"/>
              <w:autoSpaceDN w:val="0"/>
              <w:adjustRightInd w:val="0"/>
              <w:jc w:val="both"/>
              <w:rPr>
                <w:sz w:val="22"/>
                <w:szCs w:val="22"/>
              </w:rPr>
            </w:pPr>
            <w:r w:rsidRPr="002D6A3B">
              <w:rPr>
                <w:sz w:val="22"/>
                <w:szCs w:val="22"/>
              </w:rPr>
              <w:t>Уметь использовать приобретённые знания и умения в практической деятельности и повседневной жизни</w:t>
            </w:r>
          </w:p>
        </w:tc>
        <w:tc>
          <w:tcPr>
            <w:tcW w:w="1201" w:type="dxa"/>
            <w:tcBorders>
              <w:top w:val="single" w:sz="8" w:space="0" w:color="000000"/>
              <w:left w:val="single" w:sz="8" w:space="0" w:color="000000"/>
              <w:bottom w:val="single" w:sz="8" w:space="0" w:color="000000"/>
              <w:right w:val="single" w:sz="8" w:space="0" w:color="000000"/>
            </w:tcBorders>
            <w:vAlign w:val="center"/>
          </w:tcPr>
          <w:p w14:paraId="303DD407"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4EFBE4FD"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77</w:t>
            </w:r>
          </w:p>
        </w:tc>
        <w:tc>
          <w:tcPr>
            <w:tcW w:w="1149" w:type="dxa"/>
            <w:tcBorders>
              <w:top w:val="single" w:sz="8" w:space="0" w:color="000000"/>
              <w:left w:val="single" w:sz="8" w:space="0" w:color="000000"/>
              <w:bottom w:val="single" w:sz="8" w:space="0" w:color="000000"/>
              <w:right w:val="single" w:sz="8" w:space="0" w:color="000000"/>
            </w:tcBorders>
            <w:vAlign w:val="center"/>
          </w:tcPr>
          <w:p w14:paraId="308C8C96" w14:textId="77777777" w:rsidR="002D6A3B" w:rsidRPr="002D6A3B" w:rsidRDefault="002D6A3B" w:rsidP="002D6A3B">
            <w:pPr>
              <w:jc w:val="center"/>
              <w:rPr>
                <w:sz w:val="22"/>
                <w:szCs w:val="22"/>
              </w:rPr>
            </w:pPr>
            <w:r w:rsidRPr="002D6A3B">
              <w:rPr>
                <w:color w:val="000000"/>
                <w:sz w:val="22"/>
                <w:szCs w:val="22"/>
              </w:rPr>
              <w:t>18</w:t>
            </w:r>
          </w:p>
        </w:tc>
        <w:tc>
          <w:tcPr>
            <w:tcW w:w="1149" w:type="dxa"/>
            <w:tcBorders>
              <w:top w:val="single" w:sz="8" w:space="0" w:color="000000"/>
              <w:left w:val="single" w:sz="8" w:space="0" w:color="000000"/>
              <w:bottom w:val="single" w:sz="8" w:space="0" w:color="000000"/>
              <w:right w:val="single" w:sz="8" w:space="0" w:color="000000"/>
            </w:tcBorders>
            <w:vAlign w:val="center"/>
          </w:tcPr>
          <w:p w14:paraId="1AFA25B2" w14:textId="77777777" w:rsidR="002D6A3B" w:rsidRPr="002D6A3B" w:rsidRDefault="002D6A3B" w:rsidP="002D6A3B">
            <w:pPr>
              <w:jc w:val="center"/>
              <w:rPr>
                <w:sz w:val="22"/>
                <w:szCs w:val="22"/>
              </w:rPr>
            </w:pPr>
            <w:r w:rsidRPr="002D6A3B">
              <w:rPr>
                <w:color w:val="000000"/>
                <w:sz w:val="22"/>
                <w:szCs w:val="22"/>
              </w:rPr>
              <w:t>72</w:t>
            </w:r>
          </w:p>
        </w:tc>
        <w:tc>
          <w:tcPr>
            <w:tcW w:w="1149" w:type="dxa"/>
            <w:tcBorders>
              <w:top w:val="single" w:sz="8" w:space="0" w:color="000000"/>
              <w:left w:val="single" w:sz="8" w:space="0" w:color="000000"/>
              <w:bottom w:val="single" w:sz="8" w:space="0" w:color="000000"/>
              <w:right w:val="single" w:sz="8" w:space="0" w:color="000000"/>
            </w:tcBorders>
            <w:vAlign w:val="center"/>
          </w:tcPr>
          <w:p w14:paraId="0984D0EB" w14:textId="77777777" w:rsidR="002D6A3B" w:rsidRPr="002D6A3B" w:rsidRDefault="002D6A3B" w:rsidP="002D6A3B">
            <w:pPr>
              <w:jc w:val="center"/>
              <w:rPr>
                <w:sz w:val="22"/>
                <w:szCs w:val="22"/>
              </w:rPr>
            </w:pPr>
            <w:r w:rsidRPr="002D6A3B">
              <w:rPr>
                <w:color w:val="000000"/>
                <w:sz w:val="22"/>
                <w:szCs w:val="22"/>
              </w:rPr>
              <w:t>92</w:t>
            </w:r>
          </w:p>
        </w:tc>
        <w:tc>
          <w:tcPr>
            <w:tcW w:w="1149" w:type="dxa"/>
            <w:tcBorders>
              <w:top w:val="single" w:sz="8" w:space="0" w:color="000000"/>
              <w:left w:val="single" w:sz="8" w:space="0" w:color="000000"/>
              <w:bottom w:val="single" w:sz="8" w:space="0" w:color="000000"/>
              <w:right w:val="single" w:sz="8" w:space="0" w:color="000000"/>
            </w:tcBorders>
            <w:vAlign w:val="center"/>
          </w:tcPr>
          <w:p w14:paraId="474F8423" w14:textId="77777777" w:rsidR="002D6A3B" w:rsidRPr="002D6A3B" w:rsidRDefault="002D6A3B" w:rsidP="002D6A3B">
            <w:pPr>
              <w:jc w:val="center"/>
              <w:rPr>
                <w:sz w:val="22"/>
                <w:szCs w:val="22"/>
              </w:rPr>
            </w:pPr>
            <w:r w:rsidRPr="002D6A3B">
              <w:rPr>
                <w:color w:val="000000"/>
                <w:sz w:val="22"/>
                <w:szCs w:val="22"/>
              </w:rPr>
              <w:t>97</w:t>
            </w:r>
          </w:p>
        </w:tc>
      </w:tr>
      <w:tr w:rsidR="002D6A3B" w:rsidRPr="00711648" w14:paraId="1A8FC59B"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FF080B2"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5</w:t>
            </w:r>
          </w:p>
        </w:tc>
        <w:tc>
          <w:tcPr>
            <w:tcW w:w="1559" w:type="dxa"/>
            <w:tcBorders>
              <w:top w:val="single" w:sz="8" w:space="0" w:color="000000"/>
              <w:left w:val="single" w:sz="8" w:space="0" w:color="000000"/>
              <w:bottom w:val="single" w:sz="8" w:space="0" w:color="000000"/>
              <w:right w:val="single" w:sz="8" w:space="0" w:color="000000"/>
            </w:tcBorders>
            <w:vAlign w:val="center"/>
          </w:tcPr>
          <w:p w14:paraId="588602FB" w14:textId="77777777" w:rsidR="002D6A3B" w:rsidRPr="002D6A3B" w:rsidRDefault="002D6A3B" w:rsidP="002D6A3B">
            <w:pPr>
              <w:autoSpaceDE w:val="0"/>
              <w:autoSpaceDN w:val="0"/>
              <w:adjustRightInd w:val="0"/>
              <w:jc w:val="both"/>
              <w:rPr>
                <w:sz w:val="22"/>
                <w:szCs w:val="22"/>
              </w:rPr>
            </w:pPr>
            <w:r w:rsidRPr="002D6A3B">
              <w:rPr>
                <w:sz w:val="22"/>
                <w:szCs w:val="22"/>
              </w:rPr>
              <w:t>Уметь решать уравнения и неравенства</w:t>
            </w:r>
          </w:p>
        </w:tc>
        <w:tc>
          <w:tcPr>
            <w:tcW w:w="1201" w:type="dxa"/>
            <w:tcBorders>
              <w:top w:val="single" w:sz="8" w:space="0" w:color="000000"/>
              <w:left w:val="single" w:sz="8" w:space="0" w:color="000000"/>
              <w:bottom w:val="single" w:sz="8" w:space="0" w:color="000000"/>
              <w:right w:val="single" w:sz="8" w:space="0" w:color="000000"/>
            </w:tcBorders>
            <w:vAlign w:val="center"/>
          </w:tcPr>
          <w:p w14:paraId="282D3A9D"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A2E744C"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98</w:t>
            </w:r>
          </w:p>
        </w:tc>
        <w:tc>
          <w:tcPr>
            <w:tcW w:w="1149" w:type="dxa"/>
            <w:tcBorders>
              <w:top w:val="single" w:sz="8" w:space="0" w:color="000000"/>
              <w:left w:val="single" w:sz="8" w:space="0" w:color="000000"/>
              <w:bottom w:val="single" w:sz="8" w:space="0" w:color="000000"/>
              <w:right w:val="single" w:sz="8" w:space="0" w:color="000000"/>
            </w:tcBorders>
            <w:vAlign w:val="center"/>
          </w:tcPr>
          <w:p w14:paraId="13306A98" w14:textId="77777777" w:rsidR="002D6A3B" w:rsidRPr="002D6A3B" w:rsidRDefault="002D6A3B" w:rsidP="002D6A3B">
            <w:pPr>
              <w:jc w:val="center"/>
              <w:rPr>
                <w:sz w:val="22"/>
                <w:szCs w:val="22"/>
              </w:rPr>
            </w:pPr>
            <w:r w:rsidRPr="002D6A3B">
              <w:rPr>
                <w:color w:val="000000"/>
                <w:sz w:val="22"/>
                <w:szCs w:val="22"/>
              </w:rPr>
              <w:t>83</w:t>
            </w:r>
          </w:p>
        </w:tc>
        <w:tc>
          <w:tcPr>
            <w:tcW w:w="1149" w:type="dxa"/>
            <w:tcBorders>
              <w:top w:val="single" w:sz="8" w:space="0" w:color="000000"/>
              <w:left w:val="single" w:sz="8" w:space="0" w:color="000000"/>
              <w:bottom w:val="single" w:sz="8" w:space="0" w:color="000000"/>
              <w:right w:val="single" w:sz="8" w:space="0" w:color="000000"/>
            </w:tcBorders>
            <w:vAlign w:val="center"/>
          </w:tcPr>
          <w:p w14:paraId="4375FAAC" w14:textId="77777777" w:rsidR="002D6A3B" w:rsidRPr="002D6A3B" w:rsidRDefault="002D6A3B" w:rsidP="002D6A3B">
            <w:pPr>
              <w:jc w:val="center"/>
              <w:rPr>
                <w:sz w:val="22"/>
                <w:szCs w:val="22"/>
              </w:rPr>
            </w:pPr>
            <w:r w:rsidRPr="002D6A3B">
              <w:rPr>
                <w:color w:val="000000"/>
                <w:sz w:val="22"/>
                <w:szCs w:val="22"/>
              </w:rPr>
              <w:t>98</w:t>
            </w:r>
          </w:p>
        </w:tc>
        <w:tc>
          <w:tcPr>
            <w:tcW w:w="1149" w:type="dxa"/>
            <w:tcBorders>
              <w:top w:val="single" w:sz="8" w:space="0" w:color="000000"/>
              <w:left w:val="single" w:sz="8" w:space="0" w:color="000000"/>
              <w:bottom w:val="single" w:sz="8" w:space="0" w:color="000000"/>
              <w:right w:val="single" w:sz="8" w:space="0" w:color="000000"/>
            </w:tcBorders>
            <w:vAlign w:val="center"/>
          </w:tcPr>
          <w:p w14:paraId="201E6DD4" w14:textId="77777777" w:rsidR="002D6A3B" w:rsidRPr="002D6A3B" w:rsidRDefault="002D6A3B" w:rsidP="002D6A3B">
            <w:pPr>
              <w:jc w:val="center"/>
              <w:rPr>
                <w:sz w:val="22"/>
                <w:szCs w:val="22"/>
              </w:rPr>
            </w:pPr>
            <w:r w:rsidRPr="002D6A3B">
              <w:rPr>
                <w:color w:val="000000"/>
                <w:sz w:val="22"/>
                <w:szCs w:val="22"/>
              </w:rPr>
              <w:t>100</w:t>
            </w:r>
          </w:p>
        </w:tc>
        <w:tc>
          <w:tcPr>
            <w:tcW w:w="1149" w:type="dxa"/>
            <w:tcBorders>
              <w:top w:val="single" w:sz="8" w:space="0" w:color="000000"/>
              <w:left w:val="single" w:sz="8" w:space="0" w:color="000000"/>
              <w:bottom w:val="single" w:sz="8" w:space="0" w:color="000000"/>
              <w:right w:val="single" w:sz="8" w:space="0" w:color="000000"/>
            </w:tcBorders>
            <w:vAlign w:val="center"/>
          </w:tcPr>
          <w:p w14:paraId="4A683395" w14:textId="77777777" w:rsidR="002D6A3B" w:rsidRPr="002D6A3B" w:rsidRDefault="002D6A3B" w:rsidP="002D6A3B">
            <w:pPr>
              <w:jc w:val="center"/>
              <w:rPr>
                <w:sz w:val="22"/>
                <w:szCs w:val="22"/>
              </w:rPr>
            </w:pPr>
            <w:r w:rsidRPr="002D6A3B">
              <w:rPr>
                <w:color w:val="000000"/>
                <w:sz w:val="22"/>
                <w:szCs w:val="22"/>
              </w:rPr>
              <w:t>100</w:t>
            </w:r>
          </w:p>
        </w:tc>
      </w:tr>
      <w:tr w:rsidR="002D6A3B" w:rsidRPr="00711648" w14:paraId="4B00434F"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89C830F"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6</w:t>
            </w:r>
          </w:p>
        </w:tc>
        <w:tc>
          <w:tcPr>
            <w:tcW w:w="1559" w:type="dxa"/>
            <w:tcBorders>
              <w:top w:val="single" w:sz="8" w:space="0" w:color="000000"/>
              <w:left w:val="single" w:sz="8" w:space="0" w:color="000000"/>
              <w:bottom w:val="single" w:sz="8" w:space="0" w:color="000000"/>
              <w:right w:val="single" w:sz="8" w:space="0" w:color="000000"/>
            </w:tcBorders>
            <w:vAlign w:val="center"/>
          </w:tcPr>
          <w:p w14:paraId="475C8F52" w14:textId="77777777" w:rsidR="002D6A3B" w:rsidRPr="002D6A3B" w:rsidRDefault="002D6A3B" w:rsidP="002D6A3B">
            <w:pPr>
              <w:autoSpaceDE w:val="0"/>
              <w:autoSpaceDN w:val="0"/>
              <w:adjustRightInd w:val="0"/>
              <w:jc w:val="both"/>
              <w:rPr>
                <w:sz w:val="22"/>
                <w:szCs w:val="22"/>
              </w:rPr>
            </w:pPr>
            <w:r w:rsidRPr="002D6A3B">
              <w:rPr>
                <w:sz w:val="22"/>
                <w:szCs w:val="22"/>
              </w:rPr>
              <w:t>Уметь выполнять вычисления и преобразования</w:t>
            </w:r>
          </w:p>
        </w:tc>
        <w:tc>
          <w:tcPr>
            <w:tcW w:w="1201" w:type="dxa"/>
            <w:tcBorders>
              <w:top w:val="single" w:sz="8" w:space="0" w:color="000000"/>
              <w:left w:val="single" w:sz="8" w:space="0" w:color="000000"/>
              <w:bottom w:val="single" w:sz="8" w:space="0" w:color="000000"/>
              <w:right w:val="single" w:sz="8" w:space="0" w:color="000000"/>
            </w:tcBorders>
            <w:vAlign w:val="center"/>
          </w:tcPr>
          <w:p w14:paraId="44F31175"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BF19916"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86</w:t>
            </w:r>
          </w:p>
        </w:tc>
        <w:tc>
          <w:tcPr>
            <w:tcW w:w="1149" w:type="dxa"/>
            <w:tcBorders>
              <w:top w:val="single" w:sz="8" w:space="0" w:color="000000"/>
              <w:left w:val="single" w:sz="8" w:space="0" w:color="000000"/>
              <w:bottom w:val="single" w:sz="8" w:space="0" w:color="000000"/>
              <w:right w:val="single" w:sz="8" w:space="0" w:color="000000"/>
            </w:tcBorders>
            <w:vAlign w:val="center"/>
          </w:tcPr>
          <w:p w14:paraId="3E8AA3D4" w14:textId="77777777" w:rsidR="002D6A3B" w:rsidRPr="002D6A3B" w:rsidRDefault="002D6A3B" w:rsidP="002D6A3B">
            <w:pPr>
              <w:jc w:val="center"/>
              <w:rPr>
                <w:sz w:val="22"/>
                <w:szCs w:val="22"/>
              </w:rPr>
            </w:pPr>
            <w:r w:rsidRPr="002D6A3B">
              <w:rPr>
                <w:color w:val="000000"/>
                <w:sz w:val="22"/>
                <w:szCs w:val="22"/>
              </w:rPr>
              <w:t>30</w:t>
            </w:r>
          </w:p>
        </w:tc>
        <w:tc>
          <w:tcPr>
            <w:tcW w:w="1149" w:type="dxa"/>
            <w:tcBorders>
              <w:top w:val="single" w:sz="8" w:space="0" w:color="000000"/>
              <w:left w:val="single" w:sz="8" w:space="0" w:color="000000"/>
              <w:bottom w:val="single" w:sz="8" w:space="0" w:color="000000"/>
              <w:right w:val="single" w:sz="8" w:space="0" w:color="000000"/>
            </w:tcBorders>
            <w:vAlign w:val="center"/>
          </w:tcPr>
          <w:p w14:paraId="67BBD6C0" w14:textId="77777777" w:rsidR="002D6A3B" w:rsidRPr="002D6A3B" w:rsidRDefault="002D6A3B" w:rsidP="002D6A3B">
            <w:pPr>
              <w:jc w:val="center"/>
              <w:rPr>
                <w:sz w:val="22"/>
                <w:szCs w:val="22"/>
              </w:rPr>
            </w:pPr>
            <w:r w:rsidRPr="002D6A3B">
              <w:rPr>
                <w:color w:val="000000"/>
                <w:sz w:val="22"/>
                <w:szCs w:val="22"/>
              </w:rPr>
              <w:t>85</w:t>
            </w:r>
          </w:p>
        </w:tc>
        <w:tc>
          <w:tcPr>
            <w:tcW w:w="1149" w:type="dxa"/>
            <w:tcBorders>
              <w:top w:val="single" w:sz="8" w:space="0" w:color="000000"/>
              <w:left w:val="single" w:sz="8" w:space="0" w:color="000000"/>
              <w:bottom w:val="single" w:sz="8" w:space="0" w:color="000000"/>
              <w:right w:val="single" w:sz="8" w:space="0" w:color="000000"/>
            </w:tcBorders>
            <w:vAlign w:val="center"/>
          </w:tcPr>
          <w:p w14:paraId="2C2A82AE" w14:textId="77777777" w:rsidR="002D6A3B" w:rsidRPr="002D6A3B" w:rsidRDefault="002D6A3B" w:rsidP="002D6A3B">
            <w:pPr>
              <w:jc w:val="center"/>
              <w:rPr>
                <w:sz w:val="22"/>
                <w:szCs w:val="22"/>
              </w:rPr>
            </w:pPr>
            <w:r w:rsidRPr="002D6A3B">
              <w:rPr>
                <w:color w:val="000000"/>
                <w:sz w:val="22"/>
                <w:szCs w:val="22"/>
              </w:rPr>
              <w:t>97</w:t>
            </w:r>
          </w:p>
        </w:tc>
        <w:tc>
          <w:tcPr>
            <w:tcW w:w="1149" w:type="dxa"/>
            <w:tcBorders>
              <w:top w:val="single" w:sz="8" w:space="0" w:color="000000"/>
              <w:left w:val="single" w:sz="8" w:space="0" w:color="000000"/>
              <w:bottom w:val="single" w:sz="8" w:space="0" w:color="000000"/>
              <w:right w:val="single" w:sz="8" w:space="0" w:color="000000"/>
            </w:tcBorders>
            <w:vAlign w:val="center"/>
          </w:tcPr>
          <w:p w14:paraId="75E41B82" w14:textId="77777777" w:rsidR="002D6A3B" w:rsidRPr="002D6A3B" w:rsidRDefault="002D6A3B" w:rsidP="002D6A3B">
            <w:pPr>
              <w:jc w:val="center"/>
              <w:rPr>
                <w:sz w:val="22"/>
                <w:szCs w:val="22"/>
              </w:rPr>
            </w:pPr>
            <w:r w:rsidRPr="002D6A3B">
              <w:rPr>
                <w:color w:val="000000"/>
                <w:sz w:val="22"/>
                <w:szCs w:val="22"/>
              </w:rPr>
              <w:t>100</w:t>
            </w:r>
          </w:p>
        </w:tc>
      </w:tr>
      <w:tr w:rsidR="002D6A3B" w:rsidRPr="00711648" w14:paraId="2E1D1B39"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4231BEB"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7</w:t>
            </w:r>
          </w:p>
        </w:tc>
        <w:tc>
          <w:tcPr>
            <w:tcW w:w="1559" w:type="dxa"/>
            <w:tcBorders>
              <w:top w:val="single" w:sz="8" w:space="0" w:color="000000"/>
              <w:left w:val="single" w:sz="8" w:space="0" w:color="000000"/>
              <w:bottom w:val="single" w:sz="8" w:space="0" w:color="000000"/>
              <w:right w:val="single" w:sz="8" w:space="0" w:color="000000"/>
            </w:tcBorders>
            <w:vAlign w:val="center"/>
          </w:tcPr>
          <w:p w14:paraId="31F2E7A1" w14:textId="77777777" w:rsidR="002D6A3B" w:rsidRPr="002D6A3B" w:rsidRDefault="002D6A3B" w:rsidP="002D6A3B">
            <w:pPr>
              <w:autoSpaceDE w:val="0"/>
              <w:autoSpaceDN w:val="0"/>
              <w:adjustRightInd w:val="0"/>
              <w:jc w:val="both"/>
              <w:rPr>
                <w:sz w:val="22"/>
                <w:szCs w:val="22"/>
              </w:rPr>
            </w:pPr>
            <w:r w:rsidRPr="002D6A3B">
              <w:rPr>
                <w:sz w:val="22"/>
                <w:szCs w:val="22"/>
              </w:rPr>
              <w:t>Уметь выполнять действия с функциями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4EACDC7C"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58936872"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73</w:t>
            </w:r>
          </w:p>
        </w:tc>
        <w:tc>
          <w:tcPr>
            <w:tcW w:w="1149" w:type="dxa"/>
            <w:tcBorders>
              <w:top w:val="single" w:sz="8" w:space="0" w:color="000000"/>
              <w:left w:val="single" w:sz="8" w:space="0" w:color="000000"/>
              <w:bottom w:val="single" w:sz="8" w:space="0" w:color="000000"/>
              <w:right w:val="single" w:sz="8" w:space="0" w:color="000000"/>
            </w:tcBorders>
            <w:vAlign w:val="center"/>
          </w:tcPr>
          <w:p w14:paraId="2A1AD0BB" w14:textId="77777777" w:rsidR="002D6A3B" w:rsidRPr="002D6A3B" w:rsidRDefault="002D6A3B" w:rsidP="002D6A3B">
            <w:pPr>
              <w:jc w:val="center"/>
              <w:rPr>
                <w:sz w:val="22"/>
                <w:szCs w:val="22"/>
              </w:rPr>
            </w:pPr>
            <w:r w:rsidRPr="002D6A3B">
              <w:rPr>
                <w:color w:val="000000"/>
                <w:sz w:val="22"/>
                <w:szCs w:val="22"/>
              </w:rPr>
              <w:t>19</w:t>
            </w:r>
          </w:p>
        </w:tc>
        <w:tc>
          <w:tcPr>
            <w:tcW w:w="1149" w:type="dxa"/>
            <w:tcBorders>
              <w:top w:val="single" w:sz="8" w:space="0" w:color="000000"/>
              <w:left w:val="single" w:sz="8" w:space="0" w:color="000000"/>
              <w:bottom w:val="single" w:sz="8" w:space="0" w:color="000000"/>
              <w:right w:val="single" w:sz="8" w:space="0" w:color="000000"/>
            </w:tcBorders>
            <w:vAlign w:val="center"/>
          </w:tcPr>
          <w:p w14:paraId="61C65E50" w14:textId="77777777" w:rsidR="002D6A3B" w:rsidRPr="002D6A3B" w:rsidRDefault="002D6A3B" w:rsidP="002D6A3B">
            <w:pPr>
              <w:jc w:val="center"/>
              <w:rPr>
                <w:sz w:val="22"/>
                <w:szCs w:val="22"/>
              </w:rPr>
            </w:pPr>
            <w:r w:rsidRPr="002D6A3B">
              <w:rPr>
                <w:color w:val="000000"/>
                <w:sz w:val="22"/>
                <w:szCs w:val="22"/>
              </w:rPr>
              <w:t>62</w:t>
            </w:r>
          </w:p>
        </w:tc>
        <w:tc>
          <w:tcPr>
            <w:tcW w:w="1149" w:type="dxa"/>
            <w:tcBorders>
              <w:top w:val="single" w:sz="8" w:space="0" w:color="000000"/>
              <w:left w:val="single" w:sz="8" w:space="0" w:color="000000"/>
              <w:bottom w:val="single" w:sz="8" w:space="0" w:color="000000"/>
              <w:right w:val="single" w:sz="8" w:space="0" w:color="000000"/>
            </w:tcBorders>
            <w:vAlign w:val="center"/>
          </w:tcPr>
          <w:p w14:paraId="121D0EBD" w14:textId="77777777" w:rsidR="002D6A3B" w:rsidRPr="002D6A3B" w:rsidRDefault="002D6A3B" w:rsidP="002D6A3B">
            <w:pPr>
              <w:jc w:val="center"/>
              <w:rPr>
                <w:sz w:val="22"/>
                <w:szCs w:val="22"/>
              </w:rPr>
            </w:pPr>
            <w:r w:rsidRPr="002D6A3B">
              <w:rPr>
                <w:color w:val="000000"/>
                <w:sz w:val="22"/>
                <w:szCs w:val="22"/>
              </w:rPr>
              <w:t>93</w:t>
            </w:r>
          </w:p>
        </w:tc>
        <w:tc>
          <w:tcPr>
            <w:tcW w:w="1149" w:type="dxa"/>
            <w:tcBorders>
              <w:top w:val="single" w:sz="8" w:space="0" w:color="000000"/>
              <w:left w:val="single" w:sz="8" w:space="0" w:color="000000"/>
              <w:bottom w:val="single" w:sz="8" w:space="0" w:color="000000"/>
              <w:right w:val="single" w:sz="8" w:space="0" w:color="000000"/>
            </w:tcBorders>
            <w:vAlign w:val="center"/>
          </w:tcPr>
          <w:p w14:paraId="7FCB1CCF" w14:textId="77777777" w:rsidR="002D6A3B" w:rsidRPr="002D6A3B" w:rsidRDefault="002D6A3B" w:rsidP="002D6A3B">
            <w:pPr>
              <w:jc w:val="center"/>
              <w:rPr>
                <w:sz w:val="22"/>
                <w:szCs w:val="22"/>
              </w:rPr>
            </w:pPr>
            <w:r w:rsidRPr="002D6A3B">
              <w:rPr>
                <w:color w:val="000000"/>
                <w:sz w:val="22"/>
                <w:szCs w:val="22"/>
              </w:rPr>
              <w:t>99</w:t>
            </w:r>
          </w:p>
        </w:tc>
      </w:tr>
      <w:tr w:rsidR="002D6A3B" w:rsidRPr="00711648" w14:paraId="0E0057F4"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DAA3472"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8</w:t>
            </w:r>
          </w:p>
        </w:tc>
        <w:tc>
          <w:tcPr>
            <w:tcW w:w="1559" w:type="dxa"/>
            <w:tcBorders>
              <w:top w:val="single" w:sz="8" w:space="0" w:color="000000"/>
              <w:left w:val="single" w:sz="8" w:space="0" w:color="000000"/>
              <w:bottom w:val="single" w:sz="8" w:space="0" w:color="000000"/>
              <w:right w:val="single" w:sz="8" w:space="0" w:color="000000"/>
            </w:tcBorders>
            <w:vAlign w:val="center"/>
          </w:tcPr>
          <w:p w14:paraId="75AAD1FA" w14:textId="77777777" w:rsidR="002D6A3B" w:rsidRPr="002D6A3B" w:rsidRDefault="002D6A3B" w:rsidP="002D6A3B">
            <w:pPr>
              <w:autoSpaceDE w:val="0"/>
              <w:autoSpaceDN w:val="0"/>
              <w:adjustRightInd w:val="0"/>
              <w:jc w:val="both"/>
              <w:rPr>
                <w:sz w:val="22"/>
                <w:szCs w:val="22"/>
              </w:rPr>
            </w:pPr>
            <w:r w:rsidRPr="002D6A3B">
              <w:rPr>
                <w:sz w:val="22"/>
                <w:szCs w:val="22"/>
              </w:rPr>
              <w:t>Уметь использовать приобретённые знания и умения в практической деятельности и повседневной жизни</w:t>
            </w:r>
          </w:p>
        </w:tc>
        <w:tc>
          <w:tcPr>
            <w:tcW w:w="1201" w:type="dxa"/>
            <w:tcBorders>
              <w:top w:val="single" w:sz="8" w:space="0" w:color="000000"/>
              <w:left w:val="single" w:sz="8" w:space="0" w:color="000000"/>
              <w:bottom w:val="single" w:sz="8" w:space="0" w:color="000000"/>
              <w:right w:val="single" w:sz="8" w:space="0" w:color="000000"/>
            </w:tcBorders>
            <w:vAlign w:val="center"/>
          </w:tcPr>
          <w:p w14:paraId="3546587C"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66BD5FD7"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70</w:t>
            </w:r>
          </w:p>
        </w:tc>
        <w:tc>
          <w:tcPr>
            <w:tcW w:w="1149" w:type="dxa"/>
            <w:tcBorders>
              <w:top w:val="single" w:sz="8" w:space="0" w:color="000000"/>
              <w:left w:val="single" w:sz="8" w:space="0" w:color="000000"/>
              <w:bottom w:val="single" w:sz="8" w:space="0" w:color="000000"/>
              <w:right w:val="single" w:sz="8" w:space="0" w:color="000000"/>
            </w:tcBorders>
            <w:vAlign w:val="center"/>
          </w:tcPr>
          <w:p w14:paraId="0A12B04C" w14:textId="77777777" w:rsidR="002D6A3B" w:rsidRPr="002D6A3B" w:rsidRDefault="002D6A3B" w:rsidP="002D6A3B">
            <w:pPr>
              <w:jc w:val="center"/>
              <w:rPr>
                <w:sz w:val="22"/>
                <w:szCs w:val="22"/>
              </w:rPr>
            </w:pPr>
            <w:r w:rsidRPr="002D6A3B">
              <w:rPr>
                <w:color w:val="000000"/>
                <w:sz w:val="22"/>
                <w:szCs w:val="22"/>
              </w:rPr>
              <w:t>11</w:t>
            </w:r>
          </w:p>
        </w:tc>
        <w:tc>
          <w:tcPr>
            <w:tcW w:w="1149" w:type="dxa"/>
            <w:tcBorders>
              <w:top w:val="single" w:sz="8" w:space="0" w:color="000000"/>
              <w:left w:val="single" w:sz="8" w:space="0" w:color="000000"/>
              <w:bottom w:val="single" w:sz="8" w:space="0" w:color="000000"/>
              <w:right w:val="single" w:sz="8" w:space="0" w:color="000000"/>
            </w:tcBorders>
            <w:vAlign w:val="center"/>
          </w:tcPr>
          <w:p w14:paraId="0A020A63" w14:textId="77777777" w:rsidR="002D6A3B" w:rsidRPr="002D6A3B" w:rsidRDefault="002D6A3B" w:rsidP="002D6A3B">
            <w:pPr>
              <w:jc w:val="center"/>
              <w:rPr>
                <w:sz w:val="22"/>
                <w:szCs w:val="22"/>
              </w:rPr>
            </w:pPr>
            <w:r w:rsidRPr="002D6A3B">
              <w:rPr>
                <w:color w:val="000000"/>
                <w:sz w:val="22"/>
                <w:szCs w:val="22"/>
              </w:rPr>
              <w:t>59</w:t>
            </w:r>
          </w:p>
        </w:tc>
        <w:tc>
          <w:tcPr>
            <w:tcW w:w="1149" w:type="dxa"/>
            <w:tcBorders>
              <w:top w:val="single" w:sz="8" w:space="0" w:color="000000"/>
              <w:left w:val="single" w:sz="8" w:space="0" w:color="000000"/>
              <w:bottom w:val="single" w:sz="8" w:space="0" w:color="000000"/>
              <w:right w:val="single" w:sz="8" w:space="0" w:color="000000"/>
            </w:tcBorders>
            <w:vAlign w:val="center"/>
          </w:tcPr>
          <w:p w14:paraId="0B5522FA" w14:textId="77777777" w:rsidR="002D6A3B" w:rsidRPr="002D6A3B" w:rsidRDefault="002D6A3B" w:rsidP="002D6A3B">
            <w:pPr>
              <w:jc w:val="center"/>
              <w:rPr>
                <w:sz w:val="22"/>
                <w:szCs w:val="22"/>
              </w:rPr>
            </w:pPr>
            <w:r w:rsidRPr="002D6A3B">
              <w:rPr>
                <w:color w:val="000000"/>
                <w:sz w:val="22"/>
                <w:szCs w:val="22"/>
              </w:rPr>
              <w:t>91</w:t>
            </w:r>
          </w:p>
        </w:tc>
        <w:tc>
          <w:tcPr>
            <w:tcW w:w="1149" w:type="dxa"/>
            <w:tcBorders>
              <w:top w:val="single" w:sz="8" w:space="0" w:color="000000"/>
              <w:left w:val="single" w:sz="8" w:space="0" w:color="000000"/>
              <w:bottom w:val="single" w:sz="8" w:space="0" w:color="000000"/>
              <w:right w:val="single" w:sz="8" w:space="0" w:color="000000"/>
            </w:tcBorders>
            <w:vAlign w:val="center"/>
          </w:tcPr>
          <w:p w14:paraId="5C2B8E56" w14:textId="77777777" w:rsidR="002D6A3B" w:rsidRPr="002D6A3B" w:rsidRDefault="002D6A3B" w:rsidP="002D6A3B">
            <w:pPr>
              <w:jc w:val="center"/>
              <w:rPr>
                <w:sz w:val="22"/>
                <w:szCs w:val="22"/>
              </w:rPr>
            </w:pPr>
            <w:r w:rsidRPr="002D6A3B">
              <w:rPr>
                <w:color w:val="000000"/>
                <w:sz w:val="22"/>
                <w:szCs w:val="22"/>
              </w:rPr>
              <w:t>100</w:t>
            </w:r>
          </w:p>
        </w:tc>
      </w:tr>
      <w:tr w:rsidR="002D6A3B" w:rsidRPr="00711648" w14:paraId="27778BBD"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E3AF5E5"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9</w:t>
            </w:r>
          </w:p>
        </w:tc>
        <w:tc>
          <w:tcPr>
            <w:tcW w:w="1559" w:type="dxa"/>
            <w:tcBorders>
              <w:top w:val="single" w:sz="8" w:space="0" w:color="000000"/>
              <w:left w:val="single" w:sz="8" w:space="0" w:color="000000"/>
              <w:bottom w:val="single" w:sz="8" w:space="0" w:color="000000"/>
              <w:right w:val="single" w:sz="8" w:space="0" w:color="000000"/>
            </w:tcBorders>
            <w:vAlign w:val="center"/>
          </w:tcPr>
          <w:p w14:paraId="76F82C41" w14:textId="77777777" w:rsidR="002D6A3B" w:rsidRPr="002D6A3B" w:rsidRDefault="002D6A3B" w:rsidP="002D6A3B">
            <w:pPr>
              <w:autoSpaceDE w:val="0"/>
              <w:autoSpaceDN w:val="0"/>
              <w:adjustRightInd w:val="0"/>
              <w:jc w:val="both"/>
              <w:rPr>
                <w:sz w:val="22"/>
                <w:szCs w:val="22"/>
              </w:rPr>
            </w:pPr>
            <w:r w:rsidRPr="002D6A3B">
              <w:rPr>
                <w:sz w:val="22"/>
                <w:szCs w:val="22"/>
              </w:rPr>
              <w:t>Уметь строить и исследовать простейшие математические модели</w:t>
            </w:r>
          </w:p>
        </w:tc>
        <w:tc>
          <w:tcPr>
            <w:tcW w:w="1201" w:type="dxa"/>
            <w:tcBorders>
              <w:top w:val="single" w:sz="8" w:space="0" w:color="000000"/>
              <w:left w:val="single" w:sz="8" w:space="0" w:color="000000"/>
              <w:bottom w:val="single" w:sz="8" w:space="0" w:color="000000"/>
              <w:right w:val="single" w:sz="8" w:space="0" w:color="000000"/>
            </w:tcBorders>
            <w:vAlign w:val="center"/>
          </w:tcPr>
          <w:p w14:paraId="29C6A031"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43FC44E7"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66</w:t>
            </w:r>
          </w:p>
        </w:tc>
        <w:tc>
          <w:tcPr>
            <w:tcW w:w="1149" w:type="dxa"/>
            <w:tcBorders>
              <w:top w:val="single" w:sz="8" w:space="0" w:color="000000"/>
              <w:left w:val="single" w:sz="8" w:space="0" w:color="000000"/>
              <w:bottom w:val="single" w:sz="8" w:space="0" w:color="000000"/>
              <w:right w:val="single" w:sz="8" w:space="0" w:color="000000"/>
            </w:tcBorders>
            <w:vAlign w:val="center"/>
          </w:tcPr>
          <w:p w14:paraId="3FEC283C" w14:textId="77777777" w:rsidR="002D6A3B" w:rsidRPr="002D6A3B" w:rsidRDefault="002D6A3B" w:rsidP="002D6A3B">
            <w:pPr>
              <w:jc w:val="center"/>
              <w:rPr>
                <w:sz w:val="22"/>
                <w:szCs w:val="22"/>
              </w:rPr>
            </w:pPr>
            <w:r w:rsidRPr="002D6A3B">
              <w:rPr>
                <w:color w:val="000000"/>
                <w:sz w:val="22"/>
                <w:szCs w:val="22"/>
              </w:rPr>
              <w:t>9</w:t>
            </w:r>
          </w:p>
        </w:tc>
        <w:tc>
          <w:tcPr>
            <w:tcW w:w="1149" w:type="dxa"/>
            <w:tcBorders>
              <w:top w:val="single" w:sz="8" w:space="0" w:color="000000"/>
              <w:left w:val="single" w:sz="8" w:space="0" w:color="000000"/>
              <w:bottom w:val="single" w:sz="8" w:space="0" w:color="000000"/>
              <w:right w:val="single" w:sz="8" w:space="0" w:color="000000"/>
            </w:tcBorders>
            <w:vAlign w:val="center"/>
          </w:tcPr>
          <w:p w14:paraId="61D0693A" w14:textId="77777777" w:rsidR="002D6A3B" w:rsidRPr="002D6A3B" w:rsidRDefault="002D6A3B" w:rsidP="002D6A3B">
            <w:pPr>
              <w:jc w:val="center"/>
              <w:rPr>
                <w:sz w:val="22"/>
                <w:szCs w:val="22"/>
              </w:rPr>
            </w:pPr>
            <w:r w:rsidRPr="002D6A3B">
              <w:rPr>
                <w:color w:val="000000"/>
                <w:sz w:val="22"/>
                <w:szCs w:val="22"/>
              </w:rPr>
              <w:t>54</w:t>
            </w:r>
          </w:p>
        </w:tc>
        <w:tc>
          <w:tcPr>
            <w:tcW w:w="1149" w:type="dxa"/>
            <w:tcBorders>
              <w:top w:val="single" w:sz="8" w:space="0" w:color="000000"/>
              <w:left w:val="single" w:sz="8" w:space="0" w:color="000000"/>
              <w:bottom w:val="single" w:sz="8" w:space="0" w:color="000000"/>
              <w:right w:val="single" w:sz="8" w:space="0" w:color="000000"/>
            </w:tcBorders>
            <w:vAlign w:val="center"/>
          </w:tcPr>
          <w:p w14:paraId="1361B156" w14:textId="77777777" w:rsidR="002D6A3B" w:rsidRPr="002D6A3B" w:rsidRDefault="002D6A3B" w:rsidP="002D6A3B">
            <w:pPr>
              <w:jc w:val="center"/>
              <w:rPr>
                <w:sz w:val="22"/>
                <w:szCs w:val="22"/>
              </w:rPr>
            </w:pPr>
            <w:r w:rsidRPr="002D6A3B">
              <w:rPr>
                <w:color w:val="000000"/>
                <w:sz w:val="22"/>
                <w:szCs w:val="22"/>
              </w:rPr>
              <w:t>89</w:t>
            </w:r>
          </w:p>
        </w:tc>
        <w:tc>
          <w:tcPr>
            <w:tcW w:w="1149" w:type="dxa"/>
            <w:tcBorders>
              <w:top w:val="single" w:sz="8" w:space="0" w:color="000000"/>
              <w:left w:val="single" w:sz="8" w:space="0" w:color="000000"/>
              <w:bottom w:val="single" w:sz="8" w:space="0" w:color="000000"/>
              <w:right w:val="single" w:sz="8" w:space="0" w:color="000000"/>
            </w:tcBorders>
            <w:vAlign w:val="center"/>
          </w:tcPr>
          <w:p w14:paraId="25DCECDC" w14:textId="77777777" w:rsidR="002D6A3B" w:rsidRPr="002D6A3B" w:rsidRDefault="002D6A3B" w:rsidP="002D6A3B">
            <w:pPr>
              <w:jc w:val="center"/>
              <w:rPr>
                <w:sz w:val="22"/>
                <w:szCs w:val="22"/>
              </w:rPr>
            </w:pPr>
            <w:r w:rsidRPr="002D6A3B">
              <w:rPr>
                <w:color w:val="000000"/>
                <w:sz w:val="22"/>
                <w:szCs w:val="22"/>
              </w:rPr>
              <w:t>97</w:t>
            </w:r>
          </w:p>
        </w:tc>
      </w:tr>
      <w:tr w:rsidR="002D6A3B" w:rsidRPr="00711648" w14:paraId="58A997D6"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038A701"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10</w:t>
            </w:r>
          </w:p>
        </w:tc>
        <w:tc>
          <w:tcPr>
            <w:tcW w:w="1559" w:type="dxa"/>
            <w:tcBorders>
              <w:top w:val="single" w:sz="8" w:space="0" w:color="000000"/>
              <w:left w:val="single" w:sz="8" w:space="0" w:color="000000"/>
              <w:bottom w:val="single" w:sz="8" w:space="0" w:color="000000"/>
              <w:right w:val="single" w:sz="8" w:space="0" w:color="000000"/>
            </w:tcBorders>
            <w:vAlign w:val="center"/>
          </w:tcPr>
          <w:p w14:paraId="086BA6EF" w14:textId="77777777" w:rsidR="002D6A3B" w:rsidRPr="002D6A3B" w:rsidRDefault="002D6A3B" w:rsidP="002D6A3B">
            <w:pPr>
              <w:autoSpaceDE w:val="0"/>
              <w:autoSpaceDN w:val="0"/>
              <w:adjustRightInd w:val="0"/>
              <w:jc w:val="both"/>
              <w:rPr>
                <w:sz w:val="22"/>
                <w:szCs w:val="22"/>
              </w:rPr>
            </w:pPr>
            <w:r w:rsidRPr="002D6A3B">
              <w:rPr>
                <w:sz w:val="22"/>
                <w:szCs w:val="22"/>
              </w:rPr>
              <w:t>Уметь выполнять действия с функциями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24EFE2F0"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21E1C8F0"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61</w:t>
            </w:r>
          </w:p>
        </w:tc>
        <w:tc>
          <w:tcPr>
            <w:tcW w:w="1149" w:type="dxa"/>
            <w:tcBorders>
              <w:top w:val="single" w:sz="8" w:space="0" w:color="000000"/>
              <w:left w:val="single" w:sz="8" w:space="0" w:color="000000"/>
              <w:bottom w:val="single" w:sz="8" w:space="0" w:color="000000"/>
              <w:right w:val="single" w:sz="8" w:space="0" w:color="000000"/>
            </w:tcBorders>
            <w:vAlign w:val="center"/>
          </w:tcPr>
          <w:p w14:paraId="6DE6580E" w14:textId="77777777" w:rsidR="002D6A3B" w:rsidRPr="002D6A3B" w:rsidRDefault="002D6A3B" w:rsidP="002D6A3B">
            <w:pPr>
              <w:jc w:val="center"/>
              <w:rPr>
                <w:sz w:val="22"/>
                <w:szCs w:val="22"/>
              </w:rPr>
            </w:pPr>
            <w:r w:rsidRPr="002D6A3B">
              <w:rPr>
                <w:color w:val="000000"/>
                <w:sz w:val="22"/>
                <w:szCs w:val="22"/>
              </w:rPr>
              <w:t>5</w:t>
            </w:r>
          </w:p>
        </w:tc>
        <w:tc>
          <w:tcPr>
            <w:tcW w:w="1149" w:type="dxa"/>
            <w:tcBorders>
              <w:top w:val="single" w:sz="8" w:space="0" w:color="000000"/>
              <w:left w:val="single" w:sz="8" w:space="0" w:color="000000"/>
              <w:bottom w:val="single" w:sz="8" w:space="0" w:color="000000"/>
              <w:right w:val="single" w:sz="8" w:space="0" w:color="000000"/>
            </w:tcBorders>
            <w:vAlign w:val="center"/>
          </w:tcPr>
          <w:p w14:paraId="38CD0C1E" w14:textId="77777777" w:rsidR="002D6A3B" w:rsidRPr="002D6A3B" w:rsidRDefault="002D6A3B" w:rsidP="002D6A3B">
            <w:pPr>
              <w:jc w:val="center"/>
              <w:rPr>
                <w:sz w:val="22"/>
                <w:szCs w:val="22"/>
              </w:rPr>
            </w:pPr>
            <w:r w:rsidRPr="002D6A3B">
              <w:rPr>
                <w:color w:val="000000"/>
                <w:sz w:val="22"/>
                <w:szCs w:val="22"/>
              </w:rPr>
              <w:t>40</w:t>
            </w:r>
          </w:p>
        </w:tc>
        <w:tc>
          <w:tcPr>
            <w:tcW w:w="1149" w:type="dxa"/>
            <w:tcBorders>
              <w:top w:val="single" w:sz="8" w:space="0" w:color="000000"/>
              <w:left w:val="single" w:sz="8" w:space="0" w:color="000000"/>
              <w:bottom w:val="single" w:sz="8" w:space="0" w:color="000000"/>
              <w:right w:val="single" w:sz="8" w:space="0" w:color="000000"/>
            </w:tcBorders>
            <w:vAlign w:val="center"/>
          </w:tcPr>
          <w:p w14:paraId="2D56BEA1" w14:textId="77777777" w:rsidR="002D6A3B" w:rsidRPr="002D6A3B" w:rsidRDefault="002D6A3B" w:rsidP="002D6A3B">
            <w:pPr>
              <w:jc w:val="center"/>
              <w:rPr>
                <w:sz w:val="22"/>
                <w:szCs w:val="22"/>
              </w:rPr>
            </w:pPr>
            <w:r w:rsidRPr="002D6A3B">
              <w:rPr>
                <w:color w:val="000000"/>
                <w:sz w:val="22"/>
                <w:szCs w:val="22"/>
              </w:rPr>
              <w:t>90</w:t>
            </w:r>
          </w:p>
        </w:tc>
        <w:tc>
          <w:tcPr>
            <w:tcW w:w="1149" w:type="dxa"/>
            <w:tcBorders>
              <w:top w:val="single" w:sz="8" w:space="0" w:color="000000"/>
              <w:left w:val="single" w:sz="8" w:space="0" w:color="000000"/>
              <w:bottom w:val="single" w:sz="8" w:space="0" w:color="000000"/>
              <w:right w:val="single" w:sz="8" w:space="0" w:color="000000"/>
            </w:tcBorders>
            <w:vAlign w:val="center"/>
          </w:tcPr>
          <w:p w14:paraId="73DBF742" w14:textId="77777777" w:rsidR="002D6A3B" w:rsidRPr="002D6A3B" w:rsidRDefault="002D6A3B" w:rsidP="002D6A3B">
            <w:pPr>
              <w:jc w:val="center"/>
              <w:rPr>
                <w:sz w:val="22"/>
                <w:szCs w:val="22"/>
              </w:rPr>
            </w:pPr>
            <w:r w:rsidRPr="002D6A3B">
              <w:rPr>
                <w:color w:val="000000"/>
                <w:sz w:val="22"/>
                <w:szCs w:val="22"/>
              </w:rPr>
              <w:t>99</w:t>
            </w:r>
          </w:p>
        </w:tc>
      </w:tr>
      <w:tr w:rsidR="002D6A3B" w:rsidRPr="00711648" w14:paraId="0526FD59"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D32C621"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11</w:t>
            </w:r>
          </w:p>
        </w:tc>
        <w:tc>
          <w:tcPr>
            <w:tcW w:w="1559" w:type="dxa"/>
            <w:tcBorders>
              <w:top w:val="single" w:sz="8" w:space="0" w:color="000000"/>
              <w:left w:val="single" w:sz="8" w:space="0" w:color="000000"/>
              <w:bottom w:val="single" w:sz="8" w:space="0" w:color="000000"/>
              <w:right w:val="single" w:sz="8" w:space="0" w:color="000000"/>
            </w:tcBorders>
            <w:vAlign w:val="center"/>
          </w:tcPr>
          <w:p w14:paraId="1FE7D494" w14:textId="77777777" w:rsidR="002D6A3B" w:rsidRPr="002D6A3B" w:rsidRDefault="002D6A3B" w:rsidP="002D6A3B">
            <w:pPr>
              <w:autoSpaceDE w:val="0"/>
              <w:autoSpaceDN w:val="0"/>
              <w:adjustRightInd w:val="0"/>
              <w:jc w:val="both"/>
              <w:rPr>
                <w:sz w:val="22"/>
                <w:szCs w:val="22"/>
              </w:rPr>
            </w:pPr>
            <w:r w:rsidRPr="002D6A3B">
              <w:rPr>
                <w:sz w:val="22"/>
                <w:szCs w:val="22"/>
              </w:rPr>
              <w:t>Уметь выполнять действия с функциями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1BD2FD85"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0854A34C"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61</w:t>
            </w:r>
          </w:p>
        </w:tc>
        <w:tc>
          <w:tcPr>
            <w:tcW w:w="1149" w:type="dxa"/>
            <w:tcBorders>
              <w:top w:val="single" w:sz="8" w:space="0" w:color="000000"/>
              <w:left w:val="single" w:sz="8" w:space="0" w:color="000000"/>
              <w:bottom w:val="single" w:sz="8" w:space="0" w:color="000000"/>
              <w:right w:val="single" w:sz="8" w:space="0" w:color="000000"/>
            </w:tcBorders>
            <w:vAlign w:val="center"/>
          </w:tcPr>
          <w:p w14:paraId="32095521" w14:textId="77777777" w:rsidR="002D6A3B" w:rsidRPr="002D6A3B" w:rsidRDefault="002D6A3B" w:rsidP="002D6A3B">
            <w:pPr>
              <w:jc w:val="center"/>
              <w:rPr>
                <w:sz w:val="22"/>
                <w:szCs w:val="22"/>
              </w:rPr>
            </w:pPr>
            <w:r w:rsidRPr="002D6A3B">
              <w:rPr>
                <w:color w:val="000000"/>
                <w:sz w:val="22"/>
                <w:szCs w:val="22"/>
              </w:rPr>
              <w:t>4</w:t>
            </w:r>
          </w:p>
        </w:tc>
        <w:tc>
          <w:tcPr>
            <w:tcW w:w="1149" w:type="dxa"/>
            <w:tcBorders>
              <w:top w:val="single" w:sz="8" w:space="0" w:color="000000"/>
              <w:left w:val="single" w:sz="8" w:space="0" w:color="000000"/>
              <w:bottom w:val="single" w:sz="8" w:space="0" w:color="000000"/>
              <w:right w:val="single" w:sz="8" w:space="0" w:color="000000"/>
            </w:tcBorders>
            <w:vAlign w:val="center"/>
          </w:tcPr>
          <w:p w14:paraId="2B13A782" w14:textId="77777777" w:rsidR="002D6A3B" w:rsidRPr="002D6A3B" w:rsidRDefault="002D6A3B" w:rsidP="002D6A3B">
            <w:pPr>
              <w:jc w:val="center"/>
              <w:rPr>
                <w:sz w:val="22"/>
                <w:szCs w:val="22"/>
              </w:rPr>
            </w:pPr>
            <w:r w:rsidRPr="002D6A3B">
              <w:rPr>
                <w:color w:val="000000"/>
                <w:sz w:val="22"/>
                <w:szCs w:val="22"/>
              </w:rPr>
              <w:t>45</w:t>
            </w:r>
          </w:p>
        </w:tc>
        <w:tc>
          <w:tcPr>
            <w:tcW w:w="1149" w:type="dxa"/>
            <w:tcBorders>
              <w:top w:val="single" w:sz="8" w:space="0" w:color="000000"/>
              <w:left w:val="single" w:sz="8" w:space="0" w:color="000000"/>
              <w:bottom w:val="single" w:sz="8" w:space="0" w:color="000000"/>
              <w:right w:val="single" w:sz="8" w:space="0" w:color="000000"/>
            </w:tcBorders>
            <w:vAlign w:val="center"/>
          </w:tcPr>
          <w:p w14:paraId="2C0DFBDF" w14:textId="77777777" w:rsidR="002D6A3B" w:rsidRPr="002D6A3B" w:rsidRDefault="002D6A3B" w:rsidP="002D6A3B">
            <w:pPr>
              <w:jc w:val="center"/>
              <w:rPr>
                <w:sz w:val="22"/>
                <w:szCs w:val="22"/>
              </w:rPr>
            </w:pPr>
            <w:r w:rsidRPr="002D6A3B">
              <w:rPr>
                <w:color w:val="000000"/>
                <w:sz w:val="22"/>
                <w:szCs w:val="22"/>
              </w:rPr>
              <w:t>87</w:t>
            </w:r>
          </w:p>
        </w:tc>
        <w:tc>
          <w:tcPr>
            <w:tcW w:w="1149" w:type="dxa"/>
            <w:tcBorders>
              <w:top w:val="single" w:sz="8" w:space="0" w:color="000000"/>
              <w:left w:val="single" w:sz="8" w:space="0" w:color="000000"/>
              <w:bottom w:val="single" w:sz="8" w:space="0" w:color="000000"/>
              <w:right w:val="single" w:sz="8" w:space="0" w:color="000000"/>
            </w:tcBorders>
            <w:vAlign w:val="center"/>
          </w:tcPr>
          <w:p w14:paraId="2F846517" w14:textId="77777777" w:rsidR="002D6A3B" w:rsidRPr="002D6A3B" w:rsidRDefault="002D6A3B" w:rsidP="002D6A3B">
            <w:pPr>
              <w:jc w:val="center"/>
              <w:rPr>
                <w:sz w:val="22"/>
                <w:szCs w:val="22"/>
              </w:rPr>
            </w:pPr>
            <w:r w:rsidRPr="002D6A3B">
              <w:rPr>
                <w:color w:val="000000"/>
                <w:sz w:val="22"/>
                <w:szCs w:val="22"/>
              </w:rPr>
              <w:t>99</w:t>
            </w:r>
          </w:p>
        </w:tc>
      </w:tr>
      <w:tr w:rsidR="002D6A3B" w:rsidRPr="00711648" w14:paraId="2EB494AA"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3D1F894"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12</w:t>
            </w:r>
          </w:p>
        </w:tc>
        <w:tc>
          <w:tcPr>
            <w:tcW w:w="1559" w:type="dxa"/>
            <w:tcBorders>
              <w:top w:val="single" w:sz="8" w:space="0" w:color="000000"/>
              <w:left w:val="single" w:sz="8" w:space="0" w:color="000000"/>
              <w:bottom w:val="single" w:sz="8" w:space="0" w:color="000000"/>
              <w:right w:val="single" w:sz="8" w:space="0" w:color="000000"/>
            </w:tcBorders>
            <w:vAlign w:val="center"/>
          </w:tcPr>
          <w:p w14:paraId="693A16E9" w14:textId="77777777" w:rsidR="002D6A3B" w:rsidRPr="002D6A3B" w:rsidRDefault="002D6A3B" w:rsidP="002D6A3B">
            <w:pPr>
              <w:autoSpaceDE w:val="0"/>
              <w:autoSpaceDN w:val="0"/>
              <w:adjustRightInd w:val="0"/>
              <w:jc w:val="both"/>
              <w:rPr>
                <w:sz w:val="22"/>
                <w:szCs w:val="22"/>
              </w:rPr>
            </w:pPr>
            <w:r w:rsidRPr="002D6A3B">
              <w:rPr>
                <w:sz w:val="22"/>
                <w:szCs w:val="22"/>
              </w:rPr>
              <w:t>Уметь решать уравнения и неравенства</w:t>
            </w:r>
          </w:p>
        </w:tc>
        <w:tc>
          <w:tcPr>
            <w:tcW w:w="1201" w:type="dxa"/>
            <w:tcBorders>
              <w:top w:val="single" w:sz="8" w:space="0" w:color="000000"/>
              <w:left w:val="single" w:sz="8" w:space="0" w:color="000000"/>
              <w:bottom w:val="single" w:sz="8" w:space="0" w:color="000000"/>
              <w:right w:val="single" w:sz="8" w:space="0" w:color="000000"/>
            </w:tcBorders>
            <w:vAlign w:val="center"/>
          </w:tcPr>
          <w:p w14:paraId="748DDDFB"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0189D143"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37</w:t>
            </w:r>
          </w:p>
        </w:tc>
        <w:tc>
          <w:tcPr>
            <w:tcW w:w="1149" w:type="dxa"/>
            <w:tcBorders>
              <w:top w:val="single" w:sz="8" w:space="0" w:color="000000"/>
              <w:left w:val="single" w:sz="8" w:space="0" w:color="000000"/>
              <w:bottom w:val="single" w:sz="8" w:space="0" w:color="000000"/>
              <w:right w:val="single" w:sz="8" w:space="0" w:color="000000"/>
            </w:tcBorders>
            <w:vAlign w:val="center"/>
          </w:tcPr>
          <w:p w14:paraId="1F2D9A2F"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3380C24F" w14:textId="77777777" w:rsidR="002D6A3B" w:rsidRPr="002D6A3B" w:rsidRDefault="002D6A3B" w:rsidP="002D6A3B">
            <w:pPr>
              <w:jc w:val="center"/>
              <w:rPr>
                <w:sz w:val="22"/>
                <w:szCs w:val="22"/>
              </w:rPr>
            </w:pPr>
            <w:r w:rsidRPr="002D6A3B">
              <w:rPr>
                <w:color w:val="000000"/>
                <w:sz w:val="22"/>
                <w:szCs w:val="22"/>
              </w:rPr>
              <w:t>6</w:t>
            </w:r>
          </w:p>
        </w:tc>
        <w:tc>
          <w:tcPr>
            <w:tcW w:w="1149" w:type="dxa"/>
            <w:tcBorders>
              <w:top w:val="single" w:sz="8" w:space="0" w:color="000000"/>
              <w:left w:val="single" w:sz="8" w:space="0" w:color="000000"/>
              <w:bottom w:val="single" w:sz="8" w:space="0" w:color="000000"/>
              <w:right w:val="single" w:sz="8" w:space="0" w:color="000000"/>
            </w:tcBorders>
            <w:vAlign w:val="center"/>
          </w:tcPr>
          <w:p w14:paraId="6DAB2FBE" w14:textId="77777777" w:rsidR="002D6A3B" w:rsidRPr="002D6A3B" w:rsidRDefault="002D6A3B" w:rsidP="002D6A3B">
            <w:pPr>
              <w:jc w:val="center"/>
              <w:rPr>
                <w:sz w:val="22"/>
                <w:szCs w:val="22"/>
              </w:rPr>
            </w:pPr>
            <w:r w:rsidRPr="002D6A3B">
              <w:rPr>
                <w:color w:val="000000"/>
                <w:sz w:val="22"/>
                <w:szCs w:val="22"/>
              </w:rPr>
              <w:t>71</w:t>
            </w:r>
          </w:p>
        </w:tc>
        <w:tc>
          <w:tcPr>
            <w:tcW w:w="1149" w:type="dxa"/>
            <w:tcBorders>
              <w:top w:val="single" w:sz="8" w:space="0" w:color="000000"/>
              <w:left w:val="single" w:sz="8" w:space="0" w:color="000000"/>
              <w:bottom w:val="single" w:sz="8" w:space="0" w:color="000000"/>
              <w:right w:val="single" w:sz="8" w:space="0" w:color="000000"/>
            </w:tcBorders>
            <w:vAlign w:val="center"/>
          </w:tcPr>
          <w:p w14:paraId="5B5388D1" w14:textId="77777777" w:rsidR="002D6A3B" w:rsidRPr="002D6A3B" w:rsidRDefault="002D6A3B" w:rsidP="002D6A3B">
            <w:pPr>
              <w:jc w:val="center"/>
              <w:rPr>
                <w:sz w:val="22"/>
                <w:szCs w:val="22"/>
              </w:rPr>
            </w:pPr>
            <w:r w:rsidRPr="002D6A3B">
              <w:rPr>
                <w:color w:val="000000"/>
                <w:sz w:val="22"/>
                <w:szCs w:val="22"/>
              </w:rPr>
              <w:t>96</w:t>
            </w:r>
          </w:p>
        </w:tc>
      </w:tr>
      <w:tr w:rsidR="002D6A3B" w:rsidRPr="00711648" w14:paraId="3CAD98A8"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0B81652"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lastRenderedPageBreak/>
              <w:t>13</w:t>
            </w:r>
          </w:p>
        </w:tc>
        <w:tc>
          <w:tcPr>
            <w:tcW w:w="1559" w:type="dxa"/>
            <w:tcBorders>
              <w:top w:val="single" w:sz="8" w:space="0" w:color="000000"/>
              <w:left w:val="single" w:sz="8" w:space="0" w:color="000000"/>
              <w:bottom w:val="single" w:sz="8" w:space="0" w:color="000000"/>
              <w:right w:val="single" w:sz="8" w:space="0" w:color="000000"/>
            </w:tcBorders>
            <w:vAlign w:val="center"/>
          </w:tcPr>
          <w:p w14:paraId="113D3C75" w14:textId="77777777" w:rsidR="002D6A3B" w:rsidRPr="002D6A3B" w:rsidRDefault="002D6A3B" w:rsidP="002D6A3B">
            <w:pPr>
              <w:autoSpaceDE w:val="0"/>
              <w:autoSpaceDN w:val="0"/>
              <w:adjustRightInd w:val="0"/>
              <w:jc w:val="both"/>
              <w:rPr>
                <w:sz w:val="22"/>
                <w:szCs w:val="22"/>
              </w:rPr>
            </w:pPr>
            <w:r w:rsidRPr="002D6A3B">
              <w:rPr>
                <w:sz w:val="22"/>
                <w:szCs w:val="22"/>
              </w:rPr>
              <w:t>Уметь выполнять действия с геометрическими фигурами, координатами и векторами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754500DC"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733EE623"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4F0FD469"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2D549830"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215F2D53" w14:textId="77777777" w:rsidR="002D6A3B" w:rsidRPr="002D6A3B" w:rsidRDefault="002D6A3B" w:rsidP="002D6A3B">
            <w:pPr>
              <w:jc w:val="center"/>
              <w:rPr>
                <w:sz w:val="22"/>
                <w:szCs w:val="22"/>
              </w:rPr>
            </w:pPr>
            <w:r w:rsidRPr="002D6A3B">
              <w:rPr>
                <w:color w:val="000000"/>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5B5A925B" w14:textId="77777777" w:rsidR="002D6A3B" w:rsidRPr="002D6A3B" w:rsidRDefault="002D6A3B" w:rsidP="002D6A3B">
            <w:pPr>
              <w:jc w:val="center"/>
              <w:rPr>
                <w:sz w:val="22"/>
                <w:szCs w:val="22"/>
              </w:rPr>
            </w:pPr>
            <w:r w:rsidRPr="002D6A3B">
              <w:rPr>
                <w:color w:val="000000"/>
                <w:sz w:val="22"/>
                <w:szCs w:val="22"/>
              </w:rPr>
              <w:t>15</w:t>
            </w:r>
          </w:p>
        </w:tc>
      </w:tr>
      <w:tr w:rsidR="002D6A3B" w:rsidRPr="00711648" w14:paraId="1F8F29EE"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AC63893"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14</w:t>
            </w:r>
          </w:p>
        </w:tc>
        <w:tc>
          <w:tcPr>
            <w:tcW w:w="1559" w:type="dxa"/>
            <w:tcBorders>
              <w:top w:val="single" w:sz="8" w:space="0" w:color="000000"/>
              <w:left w:val="single" w:sz="8" w:space="0" w:color="000000"/>
              <w:bottom w:val="single" w:sz="8" w:space="0" w:color="000000"/>
              <w:right w:val="single" w:sz="8" w:space="0" w:color="000000"/>
            </w:tcBorders>
            <w:vAlign w:val="center"/>
          </w:tcPr>
          <w:p w14:paraId="51754D8C" w14:textId="77777777" w:rsidR="002D6A3B" w:rsidRPr="002D6A3B" w:rsidRDefault="002D6A3B" w:rsidP="002D6A3B">
            <w:pPr>
              <w:autoSpaceDE w:val="0"/>
              <w:autoSpaceDN w:val="0"/>
              <w:adjustRightInd w:val="0"/>
              <w:jc w:val="both"/>
              <w:rPr>
                <w:sz w:val="22"/>
                <w:szCs w:val="22"/>
              </w:rPr>
            </w:pPr>
            <w:r w:rsidRPr="002D6A3B">
              <w:rPr>
                <w:sz w:val="22"/>
                <w:szCs w:val="22"/>
              </w:rPr>
              <w:t>Уметь решать уравнения и неравенства</w:t>
            </w:r>
          </w:p>
        </w:tc>
        <w:tc>
          <w:tcPr>
            <w:tcW w:w="1201" w:type="dxa"/>
            <w:tcBorders>
              <w:top w:val="single" w:sz="8" w:space="0" w:color="000000"/>
              <w:left w:val="single" w:sz="8" w:space="0" w:color="000000"/>
              <w:bottom w:val="single" w:sz="8" w:space="0" w:color="000000"/>
              <w:right w:val="single" w:sz="8" w:space="0" w:color="000000"/>
            </w:tcBorders>
            <w:vAlign w:val="center"/>
          </w:tcPr>
          <w:p w14:paraId="1C2CCE4D"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7DF31CA9"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18</w:t>
            </w:r>
          </w:p>
        </w:tc>
        <w:tc>
          <w:tcPr>
            <w:tcW w:w="1149" w:type="dxa"/>
            <w:tcBorders>
              <w:top w:val="single" w:sz="8" w:space="0" w:color="000000"/>
              <w:left w:val="single" w:sz="8" w:space="0" w:color="000000"/>
              <w:bottom w:val="single" w:sz="8" w:space="0" w:color="000000"/>
              <w:right w:val="single" w:sz="8" w:space="0" w:color="000000"/>
            </w:tcBorders>
            <w:vAlign w:val="center"/>
          </w:tcPr>
          <w:p w14:paraId="729F848A"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6CAC99CA"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3494DDBC" w14:textId="77777777" w:rsidR="002D6A3B" w:rsidRPr="002D6A3B" w:rsidRDefault="002D6A3B" w:rsidP="002D6A3B">
            <w:pPr>
              <w:jc w:val="center"/>
              <w:rPr>
                <w:sz w:val="22"/>
                <w:szCs w:val="22"/>
              </w:rPr>
            </w:pPr>
            <w:r w:rsidRPr="002D6A3B">
              <w:rPr>
                <w:color w:val="000000"/>
                <w:sz w:val="22"/>
                <w:szCs w:val="22"/>
              </w:rPr>
              <w:t>32</w:t>
            </w:r>
          </w:p>
        </w:tc>
        <w:tc>
          <w:tcPr>
            <w:tcW w:w="1149" w:type="dxa"/>
            <w:tcBorders>
              <w:top w:val="single" w:sz="8" w:space="0" w:color="000000"/>
              <w:left w:val="single" w:sz="8" w:space="0" w:color="000000"/>
              <w:bottom w:val="single" w:sz="8" w:space="0" w:color="000000"/>
              <w:right w:val="single" w:sz="8" w:space="0" w:color="000000"/>
            </w:tcBorders>
            <w:vAlign w:val="center"/>
          </w:tcPr>
          <w:p w14:paraId="4E0B38CF" w14:textId="77777777" w:rsidR="002D6A3B" w:rsidRPr="002D6A3B" w:rsidRDefault="002D6A3B" w:rsidP="002D6A3B">
            <w:pPr>
              <w:jc w:val="center"/>
              <w:rPr>
                <w:sz w:val="22"/>
                <w:szCs w:val="22"/>
              </w:rPr>
            </w:pPr>
            <w:r w:rsidRPr="002D6A3B">
              <w:rPr>
                <w:color w:val="000000"/>
                <w:sz w:val="22"/>
                <w:szCs w:val="22"/>
              </w:rPr>
              <w:t>94</w:t>
            </w:r>
          </w:p>
        </w:tc>
      </w:tr>
      <w:tr w:rsidR="002D6A3B" w:rsidRPr="00711648" w14:paraId="7B675D5C"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524842F0"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15</w:t>
            </w:r>
          </w:p>
        </w:tc>
        <w:tc>
          <w:tcPr>
            <w:tcW w:w="1559" w:type="dxa"/>
            <w:tcBorders>
              <w:top w:val="single" w:sz="8" w:space="0" w:color="000000"/>
              <w:left w:val="single" w:sz="8" w:space="0" w:color="000000"/>
              <w:bottom w:val="single" w:sz="8" w:space="0" w:color="000000"/>
              <w:right w:val="single" w:sz="8" w:space="0" w:color="000000"/>
            </w:tcBorders>
            <w:vAlign w:val="center"/>
          </w:tcPr>
          <w:p w14:paraId="393CC2DC" w14:textId="77777777" w:rsidR="002D6A3B" w:rsidRPr="002D6A3B" w:rsidRDefault="002D6A3B" w:rsidP="002D6A3B">
            <w:pPr>
              <w:autoSpaceDE w:val="0"/>
              <w:autoSpaceDN w:val="0"/>
              <w:adjustRightInd w:val="0"/>
              <w:jc w:val="both"/>
              <w:rPr>
                <w:sz w:val="22"/>
                <w:szCs w:val="22"/>
              </w:rPr>
            </w:pPr>
            <w:r w:rsidRPr="002D6A3B">
              <w:rPr>
                <w:sz w:val="22"/>
                <w:szCs w:val="22"/>
              </w:rPr>
              <w:t>Уметь использовать приобретённые знания и умения в практической деятельности и повседневной жизни</w:t>
            </w:r>
          </w:p>
        </w:tc>
        <w:tc>
          <w:tcPr>
            <w:tcW w:w="1201" w:type="dxa"/>
            <w:tcBorders>
              <w:top w:val="single" w:sz="8" w:space="0" w:color="000000"/>
              <w:left w:val="single" w:sz="8" w:space="0" w:color="000000"/>
              <w:bottom w:val="single" w:sz="8" w:space="0" w:color="000000"/>
              <w:right w:val="single" w:sz="8" w:space="0" w:color="000000"/>
            </w:tcBorders>
            <w:vAlign w:val="center"/>
          </w:tcPr>
          <w:p w14:paraId="6B0C4B4F"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51B20A49"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6</w:t>
            </w:r>
          </w:p>
        </w:tc>
        <w:tc>
          <w:tcPr>
            <w:tcW w:w="1149" w:type="dxa"/>
            <w:tcBorders>
              <w:top w:val="single" w:sz="8" w:space="0" w:color="000000"/>
              <w:left w:val="single" w:sz="8" w:space="0" w:color="000000"/>
              <w:bottom w:val="single" w:sz="8" w:space="0" w:color="000000"/>
              <w:right w:val="single" w:sz="8" w:space="0" w:color="000000"/>
            </w:tcBorders>
            <w:vAlign w:val="center"/>
          </w:tcPr>
          <w:p w14:paraId="364184A3"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0A8A2D32"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71F491AE" w14:textId="77777777" w:rsidR="002D6A3B" w:rsidRPr="002D6A3B" w:rsidRDefault="002D6A3B" w:rsidP="002D6A3B">
            <w:pPr>
              <w:jc w:val="center"/>
              <w:rPr>
                <w:sz w:val="22"/>
                <w:szCs w:val="22"/>
              </w:rPr>
            </w:pPr>
            <w:r w:rsidRPr="002D6A3B">
              <w:rPr>
                <w:color w:val="000000"/>
                <w:sz w:val="22"/>
                <w:szCs w:val="22"/>
              </w:rPr>
              <w:t>8</w:t>
            </w:r>
          </w:p>
        </w:tc>
        <w:tc>
          <w:tcPr>
            <w:tcW w:w="1149" w:type="dxa"/>
            <w:tcBorders>
              <w:top w:val="single" w:sz="8" w:space="0" w:color="000000"/>
              <w:left w:val="single" w:sz="8" w:space="0" w:color="000000"/>
              <w:bottom w:val="single" w:sz="8" w:space="0" w:color="000000"/>
              <w:right w:val="single" w:sz="8" w:space="0" w:color="000000"/>
            </w:tcBorders>
            <w:vAlign w:val="center"/>
          </w:tcPr>
          <w:p w14:paraId="4E85BB18" w14:textId="77777777" w:rsidR="002D6A3B" w:rsidRPr="002D6A3B" w:rsidRDefault="002D6A3B" w:rsidP="002D6A3B">
            <w:pPr>
              <w:jc w:val="center"/>
              <w:rPr>
                <w:sz w:val="22"/>
                <w:szCs w:val="22"/>
              </w:rPr>
            </w:pPr>
            <w:r w:rsidRPr="002D6A3B">
              <w:rPr>
                <w:color w:val="000000"/>
                <w:sz w:val="22"/>
                <w:szCs w:val="22"/>
              </w:rPr>
              <w:t>62</w:t>
            </w:r>
          </w:p>
        </w:tc>
      </w:tr>
      <w:tr w:rsidR="002D6A3B" w:rsidRPr="00711648" w14:paraId="35DAA4F4"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77583DD"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16</w:t>
            </w:r>
          </w:p>
        </w:tc>
        <w:tc>
          <w:tcPr>
            <w:tcW w:w="1559" w:type="dxa"/>
            <w:tcBorders>
              <w:top w:val="single" w:sz="8" w:space="0" w:color="000000"/>
              <w:left w:val="single" w:sz="8" w:space="0" w:color="000000"/>
              <w:bottom w:val="single" w:sz="8" w:space="0" w:color="000000"/>
              <w:right w:val="single" w:sz="8" w:space="0" w:color="000000"/>
            </w:tcBorders>
            <w:vAlign w:val="center"/>
          </w:tcPr>
          <w:p w14:paraId="02508F6E" w14:textId="77777777" w:rsidR="002D6A3B" w:rsidRPr="002D6A3B" w:rsidRDefault="002D6A3B" w:rsidP="002D6A3B">
            <w:pPr>
              <w:autoSpaceDE w:val="0"/>
              <w:autoSpaceDN w:val="0"/>
              <w:adjustRightInd w:val="0"/>
              <w:jc w:val="both"/>
              <w:rPr>
                <w:sz w:val="22"/>
                <w:szCs w:val="22"/>
              </w:rPr>
            </w:pPr>
            <w:r w:rsidRPr="002D6A3B">
              <w:rPr>
                <w:sz w:val="22"/>
                <w:szCs w:val="22"/>
              </w:rPr>
              <w:t>Уметь выполнять действия с геометрическими фигурами, координатами и векторами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679B0FC7"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42B93490"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2</w:t>
            </w:r>
          </w:p>
        </w:tc>
        <w:tc>
          <w:tcPr>
            <w:tcW w:w="1149" w:type="dxa"/>
            <w:tcBorders>
              <w:top w:val="single" w:sz="8" w:space="0" w:color="000000"/>
              <w:left w:val="single" w:sz="8" w:space="0" w:color="000000"/>
              <w:bottom w:val="single" w:sz="8" w:space="0" w:color="000000"/>
              <w:right w:val="single" w:sz="8" w:space="0" w:color="000000"/>
            </w:tcBorders>
            <w:vAlign w:val="center"/>
          </w:tcPr>
          <w:p w14:paraId="56225F0A"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7FA4DD98"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72D5FDB0" w14:textId="77777777" w:rsidR="002D6A3B" w:rsidRPr="002D6A3B" w:rsidRDefault="002D6A3B" w:rsidP="002D6A3B">
            <w:pPr>
              <w:jc w:val="center"/>
              <w:rPr>
                <w:sz w:val="22"/>
                <w:szCs w:val="22"/>
              </w:rPr>
            </w:pPr>
            <w:r w:rsidRPr="002D6A3B">
              <w:rPr>
                <w:color w:val="000000"/>
                <w:sz w:val="22"/>
                <w:szCs w:val="22"/>
              </w:rPr>
              <w:t>2</w:t>
            </w:r>
          </w:p>
        </w:tc>
        <w:tc>
          <w:tcPr>
            <w:tcW w:w="1149" w:type="dxa"/>
            <w:tcBorders>
              <w:top w:val="single" w:sz="8" w:space="0" w:color="000000"/>
              <w:left w:val="single" w:sz="8" w:space="0" w:color="000000"/>
              <w:bottom w:val="single" w:sz="8" w:space="0" w:color="000000"/>
              <w:right w:val="single" w:sz="8" w:space="0" w:color="000000"/>
            </w:tcBorders>
            <w:vAlign w:val="center"/>
          </w:tcPr>
          <w:p w14:paraId="16723151" w14:textId="77777777" w:rsidR="002D6A3B" w:rsidRPr="002D6A3B" w:rsidRDefault="002D6A3B" w:rsidP="002D6A3B">
            <w:pPr>
              <w:jc w:val="center"/>
              <w:rPr>
                <w:sz w:val="22"/>
                <w:szCs w:val="22"/>
              </w:rPr>
            </w:pPr>
            <w:r w:rsidRPr="002D6A3B">
              <w:rPr>
                <w:color w:val="000000"/>
                <w:sz w:val="22"/>
                <w:szCs w:val="22"/>
              </w:rPr>
              <w:t>30</w:t>
            </w:r>
          </w:p>
        </w:tc>
      </w:tr>
      <w:tr w:rsidR="002D6A3B" w:rsidRPr="00711648" w14:paraId="2863B320"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FF6E4C8"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17</w:t>
            </w:r>
          </w:p>
        </w:tc>
        <w:tc>
          <w:tcPr>
            <w:tcW w:w="1559" w:type="dxa"/>
            <w:tcBorders>
              <w:top w:val="single" w:sz="8" w:space="0" w:color="000000"/>
              <w:left w:val="single" w:sz="8" w:space="0" w:color="000000"/>
              <w:bottom w:val="single" w:sz="8" w:space="0" w:color="000000"/>
              <w:right w:val="single" w:sz="8" w:space="0" w:color="000000"/>
            </w:tcBorders>
            <w:vAlign w:val="center"/>
          </w:tcPr>
          <w:p w14:paraId="5DB392B6" w14:textId="77777777" w:rsidR="002D6A3B" w:rsidRPr="002D6A3B" w:rsidRDefault="002D6A3B" w:rsidP="002D6A3B">
            <w:pPr>
              <w:autoSpaceDE w:val="0"/>
              <w:autoSpaceDN w:val="0"/>
              <w:adjustRightInd w:val="0"/>
              <w:jc w:val="both"/>
              <w:rPr>
                <w:sz w:val="22"/>
                <w:szCs w:val="22"/>
              </w:rPr>
            </w:pPr>
            <w:r w:rsidRPr="002D6A3B">
              <w:rPr>
                <w:sz w:val="22"/>
                <w:szCs w:val="22"/>
              </w:rPr>
              <w:t>Уметь решать уравнения и неравенства</w:t>
            </w:r>
          </w:p>
        </w:tc>
        <w:tc>
          <w:tcPr>
            <w:tcW w:w="1201" w:type="dxa"/>
            <w:tcBorders>
              <w:top w:val="single" w:sz="8" w:space="0" w:color="000000"/>
              <w:left w:val="single" w:sz="8" w:space="0" w:color="000000"/>
              <w:bottom w:val="single" w:sz="8" w:space="0" w:color="000000"/>
              <w:right w:val="single" w:sz="8" w:space="0" w:color="000000"/>
            </w:tcBorders>
            <w:vAlign w:val="center"/>
          </w:tcPr>
          <w:p w14:paraId="4D1049F3"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В</w:t>
            </w:r>
          </w:p>
        </w:tc>
        <w:tc>
          <w:tcPr>
            <w:tcW w:w="1149" w:type="dxa"/>
            <w:tcBorders>
              <w:top w:val="single" w:sz="8" w:space="0" w:color="000000"/>
              <w:left w:val="single" w:sz="8" w:space="0" w:color="000000"/>
              <w:bottom w:val="single" w:sz="8" w:space="0" w:color="000000"/>
              <w:right w:val="single" w:sz="8" w:space="0" w:color="000000"/>
            </w:tcBorders>
            <w:vAlign w:val="center"/>
          </w:tcPr>
          <w:p w14:paraId="04F1D675"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4</w:t>
            </w:r>
          </w:p>
        </w:tc>
        <w:tc>
          <w:tcPr>
            <w:tcW w:w="1149" w:type="dxa"/>
            <w:tcBorders>
              <w:top w:val="single" w:sz="8" w:space="0" w:color="000000"/>
              <w:left w:val="single" w:sz="8" w:space="0" w:color="000000"/>
              <w:bottom w:val="single" w:sz="8" w:space="0" w:color="000000"/>
              <w:right w:val="single" w:sz="8" w:space="0" w:color="000000"/>
            </w:tcBorders>
            <w:vAlign w:val="center"/>
          </w:tcPr>
          <w:p w14:paraId="4CBCFE8D"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097E3BF8" w14:textId="77777777" w:rsidR="002D6A3B" w:rsidRPr="002D6A3B" w:rsidRDefault="002D6A3B" w:rsidP="002D6A3B">
            <w:pPr>
              <w:jc w:val="center"/>
              <w:rPr>
                <w:sz w:val="22"/>
                <w:szCs w:val="22"/>
              </w:rPr>
            </w:pPr>
            <w:r w:rsidRPr="002D6A3B">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4ACF5D47" w14:textId="77777777" w:rsidR="002D6A3B" w:rsidRPr="002D6A3B" w:rsidRDefault="002D6A3B" w:rsidP="002D6A3B">
            <w:pPr>
              <w:jc w:val="center"/>
              <w:rPr>
                <w:sz w:val="22"/>
                <w:szCs w:val="22"/>
              </w:rPr>
            </w:pPr>
            <w:r w:rsidRPr="002D6A3B">
              <w:rPr>
                <w:color w:val="000000"/>
                <w:sz w:val="22"/>
                <w:szCs w:val="22"/>
              </w:rPr>
              <w:t>4</w:t>
            </w:r>
          </w:p>
        </w:tc>
        <w:tc>
          <w:tcPr>
            <w:tcW w:w="1149" w:type="dxa"/>
            <w:tcBorders>
              <w:top w:val="single" w:sz="8" w:space="0" w:color="000000"/>
              <w:left w:val="single" w:sz="8" w:space="0" w:color="000000"/>
              <w:bottom w:val="single" w:sz="8" w:space="0" w:color="000000"/>
              <w:right w:val="single" w:sz="8" w:space="0" w:color="000000"/>
            </w:tcBorders>
            <w:vAlign w:val="center"/>
          </w:tcPr>
          <w:p w14:paraId="103A51E0" w14:textId="77777777" w:rsidR="002D6A3B" w:rsidRPr="002D6A3B" w:rsidRDefault="002D6A3B" w:rsidP="002D6A3B">
            <w:pPr>
              <w:jc w:val="center"/>
              <w:rPr>
                <w:sz w:val="22"/>
                <w:szCs w:val="22"/>
              </w:rPr>
            </w:pPr>
            <w:r w:rsidRPr="002D6A3B">
              <w:rPr>
                <w:color w:val="000000"/>
                <w:sz w:val="22"/>
                <w:szCs w:val="22"/>
              </w:rPr>
              <w:t>56</w:t>
            </w:r>
          </w:p>
        </w:tc>
      </w:tr>
      <w:tr w:rsidR="002D6A3B" w:rsidRPr="00711648" w14:paraId="57B4EB68" w14:textId="77777777" w:rsidTr="002D6A3B">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3DBA7AC" w14:textId="77777777" w:rsidR="002D6A3B" w:rsidRPr="00711648" w:rsidRDefault="002D6A3B" w:rsidP="002D6A3B">
            <w:pPr>
              <w:autoSpaceDE w:val="0"/>
              <w:autoSpaceDN w:val="0"/>
              <w:adjustRightInd w:val="0"/>
              <w:ind w:firstLine="67"/>
              <w:jc w:val="center"/>
              <w:rPr>
                <w:sz w:val="20"/>
                <w:szCs w:val="20"/>
              </w:rPr>
            </w:pPr>
            <w:r w:rsidRPr="00711648">
              <w:rPr>
                <w:sz w:val="20"/>
                <w:szCs w:val="20"/>
              </w:rPr>
              <w:t>18</w:t>
            </w:r>
          </w:p>
        </w:tc>
        <w:tc>
          <w:tcPr>
            <w:tcW w:w="1559" w:type="dxa"/>
            <w:tcBorders>
              <w:top w:val="single" w:sz="8" w:space="0" w:color="000000"/>
              <w:left w:val="single" w:sz="8" w:space="0" w:color="000000"/>
              <w:bottom w:val="single" w:sz="8" w:space="0" w:color="000000"/>
              <w:right w:val="single" w:sz="8" w:space="0" w:color="000000"/>
            </w:tcBorders>
            <w:vAlign w:val="center"/>
          </w:tcPr>
          <w:p w14:paraId="6CBC2B2D" w14:textId="77777777" w:rsidR="002D6A3B" w:rsidRPr="002D6A3B" w:rsidRDefault="002D6A3B" w:rsidP="002D6A3B">
            <w:pPr>
              <w:autoSpaceDE w:val="0"/>
              <w:autoSpaceDN w:val="0"/>
              <w:adjustRightInd w:val="0"/>
              <w:jc w:val="both"/>
              <w:rPr>
                <w:sz w:val="22"/>
                <w:szCs w:val="22"/>
              </w:rPr>
            </w:pPr>
            <w:r w:rsidRPr="002D6A3B">
              <w:rPr>
                <w:sz w:val="22"/>
                <w:szCs w:val="22"/>
              </w:rPr>
              <w:t>Уметь строить и исследовать простейшие математические модели</w:t>
            </w:r>
          </w:p>
        </w:tc>
        <w:tc>
          <w:tcPr>
            <w:tcW w:w="1201" w:type="dxa"/>
            <w:tcBorders>
              <w:top w:val="single" w:sz="8" w:space="0" w:color="000000"/>
              <w:left w:val="single" w:sz="8" w:space="0" w:color="000000"/>
              <w:bottom w:val="single" w:sz="8" w:space="0" w:color="000000"/>
              <w:right w:val="single" w:sz="8" w:space="0" w:color="000000"/>
            </w:tcBorders>
            <w:vAlign w:val="center"/>
          </w:tcPr>
          <w:p w14:paraId="09D1584F" w14:textId="77777777" w:rsidR="002D6A3B" w:rsidRPr="002D6A3B" w:rsidRDefault="002D6A3B" w:rsidP="002D6A3B">
            <w:pPr>
              <w:autoSpaceDE w:val="0"/>
              <w:autoSpaceDN w:val="0"/>
              <w:adjustRightInd w:val="0"/>
              <w:ind w:hanging="112"/>
              <w:jc w:val="center"/>
              <w:rPr>
                <w:sz w:val="22"/>
                <w:szCs w:val="22"/>
              </w:rPr>
            </w:pPr>
            <w:r w:rsidRPr="002D6A3B">
              <w:rPr>
                <w:sz w:val="22"/>
                <w:szCs w:val="22"/>
              </w:rPr>
              <w:t>В</w:t>
            </w:r>
          </w:p>
        </w:tc>
        <w:tc>
          <w:tcPr>
            <w:tcW w:w="1149" w:type="dxa"/>
            <w:tcBorders>
              <w:top w:val="single" w:sz="8" w:space="0" w:color="000000"/>
              <w:left w:val="single" w:sz="8" w:space="0" w:color="000000"/>
              <w:bottom w:val="single" w:sz="8" w:space="0" w:color="000000"/>
              <w:right w:val="single" w:sz="8" w:space="0" w:color="000000"/>
            </w:tcBorders>
            <w:vAlign w:val="center"/>
          </w:tcPr>
          <w:p w14:paraId="3F358506" w14:textId="77777777" w:rsidR="002D6A3B" w:rsidRPr="002D6A3B" w:rsidRDefault="002D6A3B" w:rsidP="002D6A3B">
            <w:pPr>
              <w:autoSpaceDE w:val="0"/>
              <w:autoSpaceDN w:val="0"/>
              <w:adjustRightInd w:val="0"/>
              <w:ind w:firstLine="67"/>
              <w:jc w:val="center"/>
              <w:rPr>
                <w:sz w:val="22"/>
                <w:szCs w:val="22"/>
              </w:rPr>
            </w:pPr>
            <w:r w:rsidRPr="002D6A3B">
              <w:rPr>
                <w:b/>
                <w:bCs/>
                <w:color w:val="000000"/>
                <w:sz w:val="22"/>
                <w:szCs w:val="22"/>
              </w:rPr>
              <w:t>20</w:t>
            </w:r>
          </w:p>
        </w:tc>
        <w:tc>
          <w:tcPr>
            <w:tcW w:w="1149" w:type="dxa"/>
            <w:tcBorders>
              <w:top w:val="single" w:sz="8" w:space="0" w:color="000000"/>
              <w:left w:val="single" w:sz="8" w:space="0" w:color="000000"/>
              <w:bottom w:val="single" w:sz="8" w:space="0" w:color="000000"/>
              <w:right w:val="single" w:sz="8" w:space="0" w:color="000000"/>
            </w:tcBorders>
            <w:vAlign w:val="center"/>
          </w:tcPr>
          <w:p w14:paraId="033D051C" w14:textId="77777777" w:rsidR="002D6A3B" w:rsidRPr="002D6A3B" w:rsidRDefault="002D6A3B" w:rsidP="002D6A3B">
            <w:pPr>
              <w:jc w:val="center"/>
              <w:rPr>
                <w:sz w:val="22"/>
                <w:szCs w:val="22"/>
              </w:rPr>
            </w:pPr>
            <w:r w:rsidRPr="002D6A3B">
              <w:rPr>
                <w:color w:val="000000"/>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56F9B30D" w14:textId="77777777" w:rsidR="002D6A3B" w:rsidRPr="002D6A3B" w:rsidRDefault="002D6A3B" w:rsidP="002D6A3B">
            <w:pPr>
              <w:jc w:val="center"/>
              <w:rPr>
                <w:sz w:val="22"/>
                <w:szCs w:val="22"/>
              </w:rPr>
            </w:pPr>
            <w:r w:rsidRPr="002D6A3B">
              <w:rPr>
                <w:color w:val="000000"/>
                <w:sz w:val="22"/>
                <w:szCs w:val="22"/>
              </w:rPr>
              <w:t>7</w:t>
            </w:r>
          </w:p>
        </w:tc>
        <w:tc>
          <w:tcPr>
            <w:tcW w:w="1149" w:type="dxa"/>
            <w:tcBorders>
              <w:top w:val="single" w:sz="8" w:space="0" w:color="000000"/>
              <w:left w:val="single" w:sz="8" w:space="0" w:color="000000"/>
              <w:bottom w:val="single" w:sz="8" w:space="0" w:color="000000"/>
              <w:right w:val="single" w:sz="8" w:space="0" w:color="000000"/>
            </w:tcBorders>
            <w:vAlign w:val="center"/>
          </w:tcPr>
          <w:p w14:paraId="4456D630" w14:textId="77777777" w:rsidR="002D6A3B" w:rsidRPr="002D6A3B" w:rsidRDefault="002D6A3B" w:rsidP="002D6A3B">
            <w:pPr>
              <w:jc w:val="center"/>
              <w:rPr>
                <w:sz w:val="22"/>
                <w:szCs w:val="22"/>
              </w:rPr>
            </w:pPr>
            <w:r w:rsidRPr="002D6A3B">
              <w:rPr>
                <w:color w:val="000000"/>
                <w:sz w:val="22"/>
                <w:szCs w:val="22"/>
              </w:rPr>
              <w:t>32</w:t>
            </w:r>
          </w:p>
        </w:tc>
        <w:tc>
          <w:tcPr>
            <w:tcW w:w="1149" w:type="dxa"/>
            <w:tcBorders>
              <w:top w:val="single" w:sz="8" w:space="0" w:color="000000"/>
              <w:left w:val="single" w:sz="8" w:space="0" w:color="000000"/>
              <w:bottom w:val="single" w:sz="8" w:space="0" w:color="000000"/>
              <w:right w:val="single" w:sz="8" w:space="0" w:color="000000"/>
            </w:tcBorders>
            <w:vAlign w:val="center"/>
          </w:tcPr>
          <w:p w14:paraId="5263BF76" w14:textId="77777777" w:rsidR="002D6A3B" w:rsidRPr="002D6A3B" w:rsidRDefault="002D6A3B" w:rsidP="002D6A3B">
            <w:pPr>
              <w:jc w:val="center"/>
              <w:rPr>
                <w:sz w:val="22"/>
                <w:szCs w:val="22"/>
              </w:rPr>
            </w:pPr>
            <w:r w:rsidRPr="002D6A3B">
              <w:rPr>
                <w:color w:val="000000"/>
                <w:sz w:val="22"/>
                <w:szCs w:val="22"/>
              </w:rPr>
              <w:t>71</w:t>
            </w:r>
          </w:p>
        </w:tc>
      </w:tr>
    </w:tbl>
    <w:p w14:paraId="0647EEC4" w14:textId="77777777" w:rsidR="008C725A" w:rsidRDefault="008C725A" w:rsidP="003B3449">
      <w:pPr>
        <w:ind w:left="-426" w:firstLine="965"/>
        <w:jc w:val="both"/>
        <w:rPr>
          <w:i/>
          <w:iCs/>
        </w:rPr>
      </w:pPr>
    </w:p>
    <w:p w14:paraId="6B24C366" w14:textId="77777777" w:rsidR="002D6A3B" w:rsidRPr="00711648" w:rsidRDefault="00227729" w:rsidP="002D6A3B">
      <w:pPr>
        <w:ind w:firstLine="709"/>
        <w:jc w:val="both"/>
        <w:rPr>
          <w:iCs/>
          <w:sz w:val="28"/>
          <w:szCs w:val="28"/>
        </w:rPr>
      </w:pPr>
      <w:r>
        <w:rPr>
          <w:i/>
          <w:iCs/>
        </w:rPr>
        <w:br w:type="page"/>
      </w:r>
      <w:r w:rsidR="002D6A3B" w:rsidRPr="00711648">
        <w:rPr>
          <w:iCs/>
          <w:sz w:val="28"/>
          <w:szCs w:val="28"/>
        </w:rPr>
        <w:lastRenderedPageBreak/>
        <w:t>Изменения в содержании КИМ отсутствуют. В структуру части 1 КИМ внесены изменения, позволяющие участнику экзамена более эффективно организовать работу над заданиями за счёт перегруппировки заданий по тематическим блокам. Работа начинается с заданий по геометрии, затем следует блок заданий по элементам комбинаторики, статистике и теории вероятностей, а затем идут задания по алгебре и началам математического анализа.</w:t>
      </w:r>
    </w:p>
    <w:p w14:paraId="7C6909DA" w14:textId="3DA424FE" w:rsidR="002D6A3B" w:rsidRPr="00711648" w:rsidRDefault="002D6A3B" w:rsidP="002D6A3B">
      <w:pPr>
        <w:ind w:firstLine="709"/>
        <w:jc w:val="both"/>
        <w:rPr>
          <w:iCs/>
          <w:sz w:val="28"/>
          <w:szCs w:val="28"/>
        </w:rPr>
      </w:pPr>
      <w:r w:rsidRPr="00711648">
        <w:rPr>
          <w:iCs/>
          <w:sz w:val="28"/>
          <w:szCs w:val="28"/>
        </w:rPr>
        <w:t>Следует заметить, что средний процент выполнения заданий первой части не опускался ниже 61%. Однако по большинству линий заданий участники экзамена продемонстрировали значительное снижение процента успешного выполнения. Так, в заданиях на умение выполнять действия с геометрическими фигурами, координатами и векторами по сравнению с прошлым годом:</w:t>
      </w:r>
    </w:p>
    <w:p w14:paraId="64ABDC51" w14:textId="77777777" w:rsidR="002D6A3B" w:rsidRPr="00711648" w:rsidRDefault="002D6A3B" w:rsidP="002D6A3B">
      <w:pPr>
        <w:ind w:firstLine="709"/>
        <w:jc w:val="both"/>
        <w:rPr>
          <w:iCs/>
          <w:sz w:val="28"/>
          <w:szCs w:val="28"/>
        </w:rPr>
      </w:pPr>
      <w:r w:rsidRPr="00711648">
        <w:rPr>
          <w:iCs/>
          <w:sz w:val="28"/>
          <w:szCs w:val="28"/>
        </w:rPr>
        <w:t>- на 11% меньше выпускников справились с простейшей</w:t>
      </w:r>
      <w:r>
        <w:rPr>
          <w:iCs/>
          <w:sz w:val="28"/>
          <w:szCs w:val="28"/>
        </w:rPr>
        <w:t xml:space="preserve"> планиметрической задачей (задание</w:t>
      </w:r>
      <w:r w:rsidRPr="00711648">
        <w:rPr>
          <w:iCs/>
          <w:sz w:val="28"/>
          <w:szCs w:val="28"/>
        </w:rPr>
        <w:t xml:space="preserve"> 1);</w:t>
      </w:r>
    </w:p>
    <w:p w14:paraId="302FED76" w14:textId="77777777" w:rsidR="002D6A3B" w:rsidRPr="00711648" w:rsidRDefault="002D6A3B" w:rsidP="002D6A3B">
      <w:pPr>
        <w:ind w:firstLine="709"/>
        <w:jc w:val="both"/>
        <w:rPr>
          <w:iCs/>
          <w:sz w:val="28"/>
          <w:szCs w:val="28"/>
        </w:rPr>
      </w:pPr>
      <w:r w:rsidRPr="00711648">
        <w:rPr>
          <w:iCs/>
          <w:sz w:val="28"/>
          <w:szCs w:val="28"/>
        </w:rPr>
        <w:t>-  на 16% меньше со стереометрической задачей на вычисление объема, связанной с</w:t>
      </w:r>
      <w:r>
        <w:rPr>
          <w:iCs/>
          <w:sz w:val="28"/>
          <w:szCs w:val="28"/>
        </w:rPr>
        <w:t xml:space="preserve"> комбинацией тел вращения (задание</w:t>
      </w:r>
      <w:r w:rsidRPr="00711648">
        <w:rPr>
          <w:iCs/>
          <w:sz w:val="28"/>
          <w:szCs w:val="28"/>
        </w:rPr>
        <w:t xml:space="preserve"> 2);</w:t>
      </w:r>
    </w:p>
    <w:p w14:paraId="39B5A022" w14:textId="77777777" w:rsidR="002D6A3B" w:rsidRPr="00711648" w:rsidRDefault="002D6A3B" w:rsidP="002D6A3B">
      <w:pPr>
        <w:ind w:firstLine="709"/>
        <w:jc w:val="both"/>
        <w:rPr>
          <w:iCs/>
          <w:sz w:val="28"/>
          <w:szCs w:val="28"/>
        </w:rPr>
      </w:pPr>
      <w:r w:rsidRPr="00711648">
        <w:rPr>
          <w:iCs/>
          <w:sz w:val="28"/>
          <w:szCs w:val="28"/>
        </w:rPr>
        <w:t>- на 1% меньше успешное выполнение планиметрической задачи повышенного уровня сложности (</w:t>
      </w:r>
      <w:r w:rsidRPr="000530FD">
        <w:rPr>
          <w:iCs/>
          <w:sz w:val="28"/>
          <w:szCs w:val="28"/>
        </w:rPr>
        <w:t>задание</w:t>
      </w:r>
      <w:r w:rsidRPr="00711648">
        <w:rPr>
          <w:iCs/>
          <w:sz w:val="28"/>
          <w:szCs w:val="28"/>
        </w:rPr>
        <w:t xml:space="preserve"> 16);</w:t>
      </w:r>
    </w:p>
    <w:p w14:paraId="07CD1125" w14:textId="77777777" w:rsidR="002D6A3B" w:rsidRPr="00711648" w:rsidRDefault="002D6A3B" w:rsidP="002D6A3B">
      <w:pPr>
        <w:ind w:firstLine="709"/>
        <w:jc w:val="both"/>
        <w:rPr>
          <w:iCs/>
          <w:sz w:val="28"/>
          <w:szCs w:val="28"/>
        </w:rPr>
      </w:pPr>
      <w:r w:rsidRPr="00711648">
        <w:rPr>
          <w:iCs/>
          <w:sz w:val="28"/>
          <w:szCs w:val="28"/>
        </w:rPr>
        <w:t>- стабильно низкий средний процент (1%) успешного выполнения стереометрической задачи пов</w:t>
      </w:r>
      <w:r>
        <w:rPr>
          <w:iCs/>
          <w:sz w:val="28"/>
          <w:szCs w:val="28"/>
        </w:rPr>
        <w:t>ышенного уровня сложности (</w:t>
      </w:r>
      <w:r w:rsidRPr="000530FD">
        <w:rPr>
          <w:iCs/>
          <w:sz w:val="28"/>
          <w:szCs w:val="28"/>
        </w:rPr>
        <w:t>задание</w:t>
      </w:r>
      <w:r w:rsidRPr="00711648">
        <w:rPr>
          <w:iCs/>
          <w:sz w:val="28"/>
          <w:szCs w:val="28"/>
        </w:rPr>
        <w:t xml:space="preserve"> 13) наблюдается второй год подряд.</w:t>
      </w:r>
    </w:p>
    <w:p w14:paraId="61177548" w14:textId="7F62416C" w:rsidR="002D6A3B" w:rsidRPr="00711648" w:rsidRDefault="002D6A3B" w:rsidP="002D6A3B">
      <w:pPr>
        <w:ind w:firstLine="709"/>
        <w:jc w:val="both"/>
        <w:rPr>
          <w:iCs/>
          <w:sz w:val="28"/>
          <w:szCs w:val="28"/>
        </w:rPr>
      </w:pPr>
      <w:r w:rsidRPr="00711648">
        <w:rPr>
          <w:iCs/>
          <w:sz w:val="28"/>
          <w:szCs w:val="28"/>
        </w:rPr>
        <w:t xml:space="preserve">При решении задач на умение использовать приобретённые знания и умения в практической деятельности и повседневной жизни уменьшился результат успешного выполнения по сравнению с прошлым годом на 6% </w:t>
      </w:r>
      <w:r>
        <w:rPr>
          <w:iCs/>
          <w:sz w:val="28"/>
          <w:szCs w:val="28"/>
        </w:rPr>
        <w:t xml:space="preserve">в задании 8 - </w:t>
      </w:r>
      <w:r w:rsidRPr="00711648">
        <w:rPr>
          <w:iCs/>
          <w:sz w:val="28"/>
          <w:szCs w:val="28"/>
        </w:rPr>
        <w:t>задача с прикладным содержанием, в которой нужно было решить дробно-рациональное у</w:t>
      </w:r>
      <w:r>
        <w:rPr>
          <w:iCs/>
          <w:sz w:val="28"/>
          <w:szCs w:val="28"/>
        </w:rPr>
        <w:t>равнение;</w:t>
      </w:r>
      <w:r w:rsidRPr="00711648">
        <w:rPr>
          <w:iCs/>
          <w:sz w:val="28"/>
          <w:szCs w:val="28"/>
        </w:rPr>
        <w:t xml:space="preserve"> на 1% </w:t>
      </w:r>
      <w:r>
        <w:rPr>
          <w:iCs/>
          <w:sz w:val="28"/>
          <w:szCs w:val="28"/>
        </w:rPr>
        <w:t xml:space="preserve">в задании 4 - </w:t>
      </w:r>
      <w:r w:rsidRPr="00711648">
        <w:rPr>
          <w:iCs/>
          <w:sz w:val="28"/>
          <w:szCs w:val="28"/>
        </w:rPr>
        <w:t>задача на вычислен</w:t>
      </w:r>
      <w:r>
        <w:rPr>
          <w:iCs/>
          <w:sz w:val="28"/>
          <w:szCs w:val="28"/>
        </w:rPr>
        <w:t xml:space="preserve">ие вероятности сложных событий; </w:t>
      </w:r>
      <w:r w:rsidRPr="00711648">
        <w:rPr>
          <w:iCs/>
          <w:sz w:val="28"/>
          <w:szCs w:val="28"/>
        </w:rPr>
        <w:t xml:space="preserve">на 20% </w:t>
      </w:r>
      <w:r>
        <w:rPr>
          <w:iCs/>
          <w:sz w:val="28"/>
          <w:szCs w:val="28"/>
        </w:rPr>
        <w:t xml:space="preserve">в задании 15 - </w:t>
      </w:r>
      <w:r w:rsidRPr="00711648">
        <w:rPr>
          <w:iCs/>
          <w:sz w:val="28"/>
          <w:szCs w:val="28"/>
        </w:rPr>
        <w:t>задача</w:t>
      </w:r>
      <w:r>
        <w:rPr>
          <w:iCs/>
          <w:sz w:val="28"/>
          <w:szCs w:val="28"/>
        </w:rPr>
        <w:t xml:space="preserve"> с экономическим содержанием.</w:t>
      </w:r>
    </w:p>
    <w:p w14:paraId="5BFB37E0" w14:textId="0B8595C6" w:rsidR="002D6A3B" w:rsidRPr="00711648" w:rsidRDefault="002D6A3B" w:rsidP="002D6A3B">
      <w:pPr>
        <w:ind w:firstLine="709"/>
        <w:jc w:val="both"/>
        <w:rPr>
          <w:iCs/>
          <w:sz w:val="28"/>
          <w:szCs w:val="28"/>
        </w:rPr>
      </w:pPr>
      <w:r w:rsidRPr="00711648">
        <w:rPr>
          <w:iCs/>
          <w:sz w:val="28"/>
          <w:szCs w:val="28"/>
        </w:rPr>
        <w:t>Неб</w:t>
      </w:r>
      <w:r>
        <w:rPr>
          <w:iCs/>
          <w:sz w:val="28"/>
          <w:szCs w:val="28"/>
        </w:rPr>
        <w:t>ольшая положительная динамика в сравнении</w:t>
      </w:r>
      <w:r w:rsidRPr="00711648">
        <w:rPr>
          <w:iCs/>
          <w:sz w:val="28"/>
          <w:szCs w:val="28"/>
        </w:rPr>
        <w:t xml:space="preserve"> с прошлым годом (+2%) наблюдается при решении простейших уравнений (по</w:t>
      </w:r>
      <w:r>
        <w:rPr>
          <w:iCs/>
          <w:sz w:val="28"/>
          <w:szCs w:val="28"/>
        </w:rPr>
        <w:t>казательное уравнение,</w:t>
      </w:r>
      <w:r w:rsidRPr="000530FD">
        <w:t xml:space="preserve"> </w:t>
      </w:r>
      <w:r w:rsidRPr="000530FD">
        <w:rPr>
          <w:iCs/>
          <w:sz w:val="28"/>
          <w:szCs w:val="28"/>
        </w:rPr>
        <w:t>задание</w:t>
      </w:r>
      <w:r w:rsidRPr="00711648">
        <w:rPr>
          <w:iCs/>
          <w:sz w:val="28"/>
          <w:szCs w:val="28"/>
        </w:rPr>
        <w:t xml:space="preserve"> 1). Однако выполнение остальных заданий линии решения уравнений и неравенств повышенного уровня сложности имеет тенденцию к снижению. Так, с решением триго</w:t>
      </w:r>
      <w:r>
        <w:rPr>
          <w:iCs/>
          <w:sz w:val="28"/>
          <w:szCs w:val="28"/>
        </w:rPr>
        <w:t>нометрического уравнения (</w:t>
      </w:r>
      <w:r w:rsidRPr="000530FD">
        <w:rPr>
          <w:iCs/>
          <w:sz w:val="28"/>
          <w:szCs w:val="28"/>
        </w:rPr>
        <w:t xml:space="preserve">задание </w:t>
      </w:r>
      <w:r w:rsidRPr="00711648">
        <w:rPr>
          <w:iCs/>
          <w:sz w:val="28"/>
          <w:szCs w:val="28"/>
        </w:rPr>
        <w:t>12), успешно справились на 12% выпускников меньше, с лог</w:t>
      </w:r>
      <w:r>
        <w:rPr>
          <w:iCs/>
          <w:sz w:val="28"/>
          <w:szCs w:val="28"/>
        </w:rPr>
        <w:t>арифмическим неравенством (</w:t>
      </w:r>
      <w:r w:rsidRPr="000530FD">
        <w:rPr>
          <w:iCs/>
          <w:sz w:val="28"/>
          <w:szCs w:val="28"/>
        </w:rPr>
        <w:t>задание</w:t>
      </w:r>
      <w:r w:rsidRPr="00711648">
        <w:rPr>
          <w:iCs/>
          <w:sz w:val="28"/>
          <w:szCs w:val="28"/>
        </w:rPr>
        <w:t xml:space="preserve"> 14) на 20% выпускников меньше.</w:t>
      </w:r>
    </w:p>
    <w:p w14:paraId="4F9B7BB8" w14:textId="77777777" w:rsidR="002D6A3B" w:rsidRPr="00711648" w:rsidRDefault="002D6A3B" w:rsidP="002D6A3B">
      <w:pPr>
        <w:ind w:firstLine="709"/>
        <w:jc w:val="both"/>
        <w:rPr>
          <w:iCs/>
          <w:sz w:val="28"/>
          <w:szCs w:val="28"/>
        </w:rPr>
      </w:pPr>
      <w:r w:rsidRPr="00711648">
        <w:rPr>
          <w:iCs/>
          <w:sz w:val="28"/>
          <w:szCs w:val="28"/>
        </w:rPr>
        <w:t>Стабильный результат выпускники демонстрируют при решении задания на простейшую вероятно</w:t>
      </w:r>
      <w:r>
        <w:rPr>
          <w:iCs/>
          <w:sz w:val="28"/>
          <w:szCs w:val="28"/>
        </w:rPr>
        <w:t>сть случайных событий 94% (</w:t>
      </w:r>
      <w:r w:rsidRPr="000530FD">
        <w:rPr>
          <w:iCs/>
          <w:sz w:val="28"/>
          <w:szCs w:val="28"/>
        </w:rPr>
        <w:t>задание</w:t>
      </w:r>
      <w:r w:rsidRPr="00711648">
        <w:rPr>
          <w:iCs/>
          <w:sz w:val="28"/>
          <w:szCs w:val="28"/>
        </w:rPr>
        <w:t xml:space="preserve"> 3). Другие задачи на умение строить и исследовать простейшие математические модели не имеют стабильной динамики:</w:t>
      </w:r>
    </w:p>
    <w:p w14:paraId="1AE6188A" w14:textId="77777777" w:rsidR="002D6A3B" w:rsidRPr="00711648" w:rsidRDefault="002D6A3B" w:rsidP="002D6A3B">
      <w:pPr>
        <w:ind w:firstLine="709"/>
        <w:jc w:val="both"/>
        <w:rPr>
          <w:iCs/>
          <w:sz w:val="28"/>
          <w:szCs w:val="28"/>
        </w:rPr>
      </w:pPr>
      <w:r w:rsidRPr="00711648">
        <w:rPr>
          <w:iCs/>
          <w:sz w:val="28"/>
          <w:szCs w:val="28"/>
        </w:rPr>
        <w:t>- снизился процент успешного выполнения задания 9 (текстовая задача на совместную работу)</w:t>
      </w:r>
      <w:r>
        <w:rPr>
          <w:iCs/>
          <w:sz w:val="28"/>
          <w:szCs w:val="28"/>
        </w:rPr>
        <w:t>,</w:t>
      </w:r>
      <w:r w:rsidRPr="00711648">
        <w:rPr>
          <w:iCs/>
          <w:sz w:val="28"/>
          <w:szCs w:val="28"/>
        </w:rPr>
        <w:t xml:space="preserve"> с 70% до 66%;</w:t>
      </w:r>
    </w:p>
    <w:p w14:paraId="08481FAE" w14:textId="77777777" w:rsidR="002D6A3B" w:rsidRPr="00711648" w:rsidRDefault="002D6A3B" w:rsidP="002D6A3B">
      <w:pPr>
        <w:ind w:firstLine="709"/>
        <w:jc w:val="both"/>
        <w:rPr>
          <w:iCs/>
          <w:sz w:val="28"/>
          <w:szCs w:val="28"/>
        </w:rPr>
      </w:pPr>
      <w:r w:rsidRPr="00711648">
        <w:rPr>
          <w:iCs/>
          <w:sz w:val="28"/>
          <w:szCs w:val="28"/>
        </w:rPr>
        <w:t>- увеличилась доля выпускников, правильно решивших задание 18 высокого уровня сложности на выполнение простейших действий с парами целых чисел с 9% до 20%.</w:t>
      </w:r>
    </w:p>
    <w:p w14:paraId="51F41CDE" w14:textId="6DDF4018" w:rsidR="002D6A3B" w:rsidRPr="00711648" w:rsidRDefault="002D6A3B" w:rsidP="002D6A3B">
      <w:pPr>
        <w:ind w:firstLine="709"/>
        <w:jc w:val="both"/>
        <w:rPr>
          <w:iCs/>
          <w:sz w:val="28"/>
          <w:szCs w:val="28"/>
        </w:rPr>
      </w:pPr>
      <w:r w:rsidRPr="00711648">
        <w:rPr>
          <w:iCs/>
          <w:sz w:val="28"/>
          <w:szCs w:val="28"/>
        </w:rPr>
        <w:lastRenderedPageBreak/>
        <w:t>В результате анализа выполнения заданий на умение выполнять действия с функциями можно отметить, что по сравнению с предыдущим годом</w:t>
      </w:r>
    </w:p>
    <w:p w14:paraId="1D045581" w14:textId="77777777" w:rsidR="002D6A3B" w:rsidRPr="00711648" w:rsidRDefault="002D6A3B" w:rsidP="002D6A3B">
      <w:pPr>
        <w:ind w:firstLine="709"/>
        <w:jc w:val="both"/>
        <w:rPr>
          <w:iCs/>
          <w:sz w:val="28"/>
          <w:szCs w:val="28"/>
        </w:rPr>
      </w:pPr>
      <w:r w:rsidRPr="00711648">
        <w:rPr>
          <w:iCs/>
          <w:sz w:val="28"/>
          <w:szCs w:val="28"/>
        </w:rPr>
        <w:t>- на 4% увеличилась доля успешного выполнения задания 7</w:t>
      </w:r>
      <w:r>
        <w:rPr>
          <w:iCs/>
          <w:sz w:val="28"/>
          <w:szCs w:val="28"/>
        </w:rPr>
        <w:t>,</w:t>
      </w:r>
      <w:r w:rsidRPr="00711648">
        <w:rPr>
          <w:iCs/>
          <w:sz w:val="28"/>
          <w:szCs w:val="28"/>
        </w:rPr>
        <w:t xml:space="preserve"> на анализ свойств функции с помощью производной;</w:t>
      </w:r>
    </w:p>
    <w:p w14:paraId="4A50FC12" w14:textId="77777777" w:rsidR="002D6A3B" w:rsidRPr="00711648" w:rsidRDefault="002D6A3B" w:rsidP="002D6A3B">
      <w:pPr>
        <w:ind w:firstLine="709"/>
        <w:jc w:val="both"/>
        <w:rPr>
          <w:iCs/>
          <w:sz w:val="28"/>
          <w:szCs w:val="28"/>
        </w:rPr>
      </w:pPr>
      <w:r w:rsidRPr="00711648">
        <w:rPr>
          <w:iCs/>
          <w:sz w:val="28"/>
          <w:szCs w:val="28"/>
        </w:rPr>
        <w:t>- на 20% уменьшился процент выполнения задания 10</w:t>
      </w:r>
      <w:r>
        <w:rPr>
          <w:iCs/>
          <w:sz w:val="28"/>
          <w:szCs w:val="28"/>
        </w:rPr>
        <w:t>,</w:t>
      </w:r>
      <w:r w:rsidRPr="00711648">
        <w:rPr>
          <w:iCs/>
          <w:sz w:val="28"/>
          <w:szCs w:val="28"/>
        </w:rPr>
        <w:t xml:space="preserve"> на работу с графиками функций;</w:t>
      </w:r>
    </w:p>
    <w:p w14:paraId="1FE31FF3" w14:textId="77777777" w:rsidR="002D6A3B" w:rsidRPr="00711648" w:rsidRDefault="002D6A3B" w:rsidP="002D6A3B">
      <w:pPr>
        <w:ind w:firstLine="709"/>
        <w:jc w:val="both"/>
        <w:rPr>
          <w:iCs/>
          <w:sz w:val="28"/>
          <w:szCs w:val="28"/>
        </w:rPr>
      </w:pPr>
      <w:r w:rsidRPr="00711648">
        <w:rPr>
          <w:iCs/>
          <w:sz w:val="28"/>
          <w:szCs w:val="28"/>
        </w:rPr>
        <w:t>- на 12% меньше выпускников справились с выполнением задания 11</w:t>
      </w:r>
      <w:r>
        <w:rPr>
          <w:iCs/>
          <w:sz w:val="28"/>
          <w:szCs w:val="28"/>
        </w:rPr>
        <w:t>,</w:t>
      </w:r>
      <w:r w:rsidRPr="00711648">
        <w:rPr>
          <w:iCs/>
          <w:sz w:val="28"/>
          <w:szCs w:val="28"/>
        </w:rPr>
        <w:t xml:space="preserve"> на нахождение наибольшего и наименьшего значений функции с помощью производной.</w:t>
      </w:r>
    </w:p>
    <w:p w14:paraId="674D65D9" w14:textId="5FD65017" w:rsidR="002D6A3B" w:rsidRPr="00711648" w:rsidRDefault="002D6A3B" w:rsidP="002D6A3B">
      <w:pPr>
        <w:ind w:firstLine="709"/>
        <w:jc w:val="both"/>
        <w:rPr>
          <w:iCs/>
          <w:sz w:val="28"/>
          <w:szCs w:val="28"/>
        </w:rPr>
      </w:pPr>
      <w:r w:rsidRPr="00711648">
        <w:rPr>
          <w:iCs/>
          <w:sz w:val="28"/>
          <w:szCs w:val="28"/>
        </w:rPr>
        <w:t xml:space="preserve">Таким образом, следует выделить задания с высоким процентом выполнения, что свидетельствует о прочном усвоении элементов содержания программы по математике по темам: </w:t>
      </w:r>
    </w:p>
    <w:p w14:paraId="1F4914FE" w14:textId="77777777" w:rsidR="002D6A3B" w:rsidRPr="00711648" w:rsidRDefault="002D6A3B" w:rsidP="002D6A3B">
      <w:pPr>
        <w:ind w:firstLine="709"/>
        <w:jc w:val="both"/>
        <w:rPr>
          <w:iCs/>
          <w:sz w:val="28"/>
          <w:szCs w:val="28"/>
        </w:rPr>
      </w:pPr>
      <w:r w:rsidRPr="00711648">
        <w:rPr>
          <w:iCs/>
          <w:sz w:val="28"/>
          <w:szCs w:val="28"/>
        </w:rPr>
        <w:t>- 98% решение</w:t>
      </w:r>
      <w:r>
        <w:rPr>
          <w:iCs/>
          <w:sz w:val="28"/>
          <w:szCs w:val="28"/>
        </w:rPr>
        <w:t xml:space="preserve"> простейших уравнений (задание 5</w:t>
      </w:r>
      <w:r w:rsidRPr="00711648">
        <w:rPr>
          <w:iCs/>
          <w:sz w:val="28"/>
          <w:szCs w:val="28"/>
        </w:rPr>
        <w:t>);</w:t>
      </w:r>
    </w:p>
    <w:p w14:paraId="51B721F9" w14:textId="77777777" w:rsidR="002D6A3B" w:rsidRPr="00711648" w:rsidRDefault="002D6A3B" w:rsidP="002D6A3B">
      <w:pPr>
        <w:ind w:firstLine="709"/>
        <w:jc w:val="both"/>
        <w:rPr>
          <w:iCs/>
          <w:sz w:val="28"/>
          <w:szCs w:val="28"/>
        </w:rPr>
      </w:pPr>
      <w:r w:rsidRPr="00711648">
        <w:rPr>
          <w:iCs/>
          <w:sz w:val="28"/>
          <w:szCs w:val="28"/>
        </w:rPr>
        <w:t>- 94% решение задач на нахождение простейшей вероятности случайного события (задание 3);</w:t>
      </w:r>
    </w:p>
    <w:p w14:paraId="799F3528" w14:textId="77777777" w:rsidR="002D6A3B" w:rsidRPr="00711648" w:rsidRDefault="002D6A3B" w:rsidP="002D6A3B">
      <w:pPr>
        <w:ind w:firstLine="709"/>
        <w:jc w:val="both"/>
        <w:rPr>
          <w:iCs/>
          <w:sz w:val="28"/>
          <w:szCs w:val="28"/>
        </w:rPr>
      </w:pPr>
      <w:r w:rsidRPr="00711648">
        <w:rPr>
          <w:iCs/>
          <w:sz w:val="28"/>
          <w:szCs w:val="28"/>
        </w:rPr>
        <w:t>- 86% преобразование и нахождение значений алгебраических выражений (задание 6).</w:t>
      </w:r>
    </w:p>
    <w:p w14:paraId="6BC7285B" w14:textId="77777777" w:rsidR="002D6A3B" w:rsidRPr="00711648" w:rsidRDefault="002D6A3B" w:rsidP="002D6A3B">
      <w:pPr>
        <w:ind w:firstLine="709"/>
        <w:jc w:val="both"/>
        <w:rPr>
          <w:iCs/>
          <w:sz w:val="28"/>
          <w:szCs w:val="28"/>
        </w:rPr>
      </w:pPr>
      <w:r>
        <w:rPr>
          <w:iCs/>
          <w:sz w:val="28"/>
          <w:szCs w:val="28"/>
        </w:rPr>
        <w:t xml:space="preserve">       </w:t>
      </w:r>
      <w:r w:rsidRPr="00711648">
        <w:rPr>
          <w:iCs/>
          <w:sz w:val="28"/>
          <w:szCs w:val="28"/>
        </w:rPr>
        <w:t>Выделим задания, с которыми справились меньше 15% участников ЕГЭ 2023 года:</w:t>
      </w:r>
    </w:p>
    <w:p w14:paraId="52640964" w14:textId="77777777" w:rsidR="002D6A3B" w:rsidRPr="00711648" w:rsidRDefault="002D6A3B" w:rsidP="002D6A3B">
      <w:pPr>
        <w:ind w:firstLine="709"/>
        <w:jc w:val="both"/>
        <w:rPr>
          <w:iCs/>
          <w:sz w:val="28"/>
          <w:szCs w:val="28"/>
        </w:rPr>
      </w:pPr>
      <w:r w:rsidRPr="00711648">
        <w:rPr>
          <w:iCs/>
          <w:sz w:val="28"/>
          <w:szCs w:val="28"/>
        </w:rPr>
        <w:t>-1% решил стереометрическую задачу пов</w:t>
      </w:r>
      <w:r>
        <w:rPr>
          <w:iCs/>
          <w:sz w:val="28"/>
          <w:szCs w:val="28"/>
        </w:rPr>
        <w:t>ышенного уровня сложности (</w:t>
      </w:r>
      <w:r w:rsidRPr="007A79AF">
        <w:rPr>
          <w:iCs/>
          <w:sz w:val="28"/>
          <w:szCs w:val="28"/>
        </w:rPr>
        <w:t>задание</w:t>
      </w:r>
      <w:r w:rsidRPr="00711648">
        <w:rPr>
          <w:iCs/>
          <w:sz w:val="28"/>
          <w:szCs w:val="28"/>
        </w:rPr>
        <w:t xml:space="preserve"> 13);  </w:t>
      </w:r>
    </w:p>
    <w:p w14:paraId="62C9358A" w14:textId="77777777" w:rsidR="002D6A3B" w:rsidRPr="00711648" w:rsidRDefault="002D6A3B" w:rsidP="002D6A3B">
      <w:pPr>
        <w:ind w:firstLine="709"/>
        <w:jc w:val="both"/>
        <w:rPr>
          <w:iCs/>
          <w:sz w:val="28"/>
          <w:szCs w:val="28"/>
        </w:rPr>
      </w:pPr>
      <w:r w:rsidRPr="00711648">
        <w:rPr>
          <w:iCs/>
          <w:sz w:val="28"/>
          <w:szCs w:val="28"/>
        </w:rPr>
        <w:t>- 2% решили планиметрическую задачу пов</w:t>
      </w:r>
      <w:r>
        <w:rPr>
          <w:iCs/>
          <w:sz w:val="28"/>
          <w:szCs w:val="28"/>
        </w:rPr>
        <w:t>ышенного уровня сложности (</w:t>
      </w:r>
      <w:r w:rsidRPr="007A79AF">
        <w:rPr>
          <w:iCs/>
          <w:sz w:val="28"/>
          <w:szCs w:val="28"/>
        </w:rPr>
        <w:t>задание</w:t>
      </w:r>
      <w:r w:rsidRPr="00711648">
        <w:rPr>
          <w:iCs/>
          <w:sz w:val="28"/>
          <w:szCs w:val="28"/>
        </w:rPr>
        <w:t xml:space="preserve"> 16);  </w:t>
      </w:r>
    </w:p>
    <w:p w14:paraId="5C17E4C5" w14:textId="77777777" w:rsidR="002D6A3B" w:rsidRPr="00711648" w:rsidRDefault="002D6A3B" w:rsidP="002D6A3B">
      <w:pPr>
        <w:ind w:firstLine="709"/>
        <w:jc w:val="both"/>
        <w:rPr>
          <w:iCs/>
          <w:sz w:val="28"/>
          <w:szCs w:val="28"/>
        </w:rPr>
      </w:pPr>
      <w:r w:rsidRPr="00711648">
        <w:rPr>
          <w:iCs/>
          <w:sz w:val="28"/>
          <w:szCs w:val="28"/>
        </w:rPr>
        <w:t>- 4% справились с реше</w:t>
      </w:r>
      <w:r>
        <w:rPr>
          <w:iCs/>
          <w:sz w:val="28"/>
          <w:szCs w:val="28"/>
        </w:rPr>
        <w:t>нием задачи с параметром (</w:t>
      </w:r>
      <w:r w:rsidRPr="007A79AF">
        <w:rPr>
          <w:iCs/>
          <w:sz w:val="28"/>
          <w:szCs w:val="28"/>
        </w:rPr>
        <w:t xml:space="preserve">задание </w:t>
      </w:r>
      <w:r w:rsidRPr="00711648">
        <w:rPr>
          <w:iCs/>
          <w:sz w:val="28"/>
          <w:szCs w:val="28"/>
        </w:rPr>
        <w:t>17);</w:t>
      </w:r>
    </w:p>
    <w:p w14:paraId="1BB03A27" w14:textId="77777777" w:rsidR="002D6A3B" w:rsidRPr="00711648" w:rsidRDefault="002D6A3B" w:rsidP="002D6A3B">
      <w:pPr>
        <w:ind w:firstLine="709"/>
        <w:jc w:val="both"/>
        <w:rPr>
          <w:iCs/>
          <w:sz w:val="28"/>
          <w:szCs w:val="28"/>
        </w:rPr>
      </w:pPr>
      <w:r w:rsidRPr="00711648">
        <w:rPr>
          <w:iCs/>
          <w:sz w:val="28"/>
          <w:szCs w:val="28"/>
        </w:rPr>
        <w:t>- 6% успешно выполнили задание</w:t>
      </w:r>
      <w:r>
        <w:rPr>
          <w:iCs/>
          <w:sz w:val="28"/>
          <w:szCs w:val="28"/>
        </w:rPr>
        <w:t xml:space="preserve"> по финансовой математике (</w:t>
      </w:r>
      <w:r w:rsidRPr="007A79AF">
        <w:rPr>
          <w:iCs/>
          <w:sz w:val="28"/>
          <w:szCs w:val="28"/>
        </w:rPr>
        <w:t>задание</w:t>
      </w:r>
      <w:r w:rsidRPr="00711648">
        <w:rPr>
          <w:iCs/>
          <w:sz w:val="28"/>
          <w:szCs w:val="28"/>
        </w:rPr>
        <w:t xml:space="preserve"> 15).</w:t>
      </w:r>
    </w:p>
    <w:p w14:paraId="4DABBA59" w14:textId="6461920F" w:rsidR="00CA3EB7" w:rsidRPr="00FA4B3A" w:rsidRDefault="0012287A" w:rsidP="00844C55">
      <w:pPr>
        <w:jc w:val="center"/>
      </w:pPr>
      <w:r>
        <w:rPr>
          <w:noProof/>
        </w:rPr>
        <w:drawing>
          <wp:anchor distT="0" distB="0" distL="114300" distR="114300" simplePos="0" relativeHeight="251660288" behindDoc="0" locked="0" layoutInCell="1" allowOverlap="1" wp14:anchorId="0E2D24F1" wp14:editId="11A04F33">
            <wp:simplePos x="0" y="0"/>
            <wp:positionH relativeFrom="column">
              <wp:posOffset>495300</wp:posOffset>
            </wp:positionH>
            <wp:positionV relativeFrom="paragraph">
              <wp:posOffset>180975</wp:posOffset>
            </wp:positionV>
            <wp:extent cx="5067300" cy="2781300"/>
            <wp:effectExtent l="0" t="0" r="0" b="0"/>
            <wp:wrapTopAndBottom/>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6CEFF8B8" w14:textId="77777777" w:rsidR="007F77B2" w:rsidRPr="007F77B2" w:rsidRDefault="007F77B2" w:rsidP="007F77B2">
      <w:pPr>
        <w:pStyle w:val="1"/>
        <w:numPr>
          <w:ilvl w:val="0"/>
          <w:numId w:val="0"/>
        </w:numPr>
        <w:spacing w:before="0"/>
        <w:ind w:firstLine="709"/>
        <w:jc w:val="both"/>
        <w:rPr>
          <w:rFonts w:ascii="Times New Roman" w:hAnsi="Times New Roman"/>
          <w:b w:val="0"/>
        </w:rPr>
      </w:pPr>
      <w:r w:rsidRPr="007F77B2">
        <w:rPr>
          <w:rFonts w:ascii="Times New Roman" w:hAnsi="Times New Roman"/>
          <w:b w:val="0"/>
        </w:rPr>
        <w:lastRenderedPageBreak/>
        <w:t xml:space="preserve">Анализируя статистику выполнения заданий КИМ 2023 по группам, отметим, что группа участников ЕГЭ, набравших 81 и более баллов, с заданиями 1 части справилась на 98,5%. Задания по геометрии номер 13 и 16 вызывали наибольшее количество затруднений, их выполнили соответственно 15% и 30% тестируемых. В то же время задания, связанные с решением уравнений и неравенств повышенного уровня сложности (задания 12 и 14) имеют высокий процент выполнения 96% и 94% соответственно. </w:t>
      </w:r>
    </w:p>
    <w:p w14:paraId="4D2595C4" w14:textId="07017B39" w:rsidR="007F77B2" w:rsidRPr="007F77B2" w:rsidRDefault="007F77B2" w:rsidP="007F77B2">
      <w:pPr>
        <w:keepNext/>
        <w:keepLines/>
        <w:ind w:firstLine="709"/>
        <w:jc w:val="both"/>
        <w:outlineLvl w:val="2"/>
        <w:rPr>
          <w:rFonts w:eastAsia="SimSun"/>
          <w:sz w:val="28"/>
          <w:szCs w:val="28"/>
        </w:rPr>
      </w:pPr>
      <w:r w:rsidRPr="007F77B2">
        <w:rPr>
          <w:rFonts w:eastAsia="SimSun"/>
          <w:sz w:val="28"/>
          <w:szCs w:val="28"/>
        </w:rPr>
        <w:t>Группа участников, не набравших минимального количества</w:t>
      </w:r>
      <w:r w:rsidRPr="007F77B2">
        <w:rPr>
          <w:rFonts w:eastAsia="SimSun"/>
          <w:bCs/>
          <w:sz w:val="28"/>
          <w:szCs w:val="28"/>
          <w:lang w:val="x-none"/>
        </w:rPr>
        <w:t xml:space="preserve"> </w:t>
      </w:r>
      <w:r w:rsidRPr="007F77B2">
        <w:rPr>
          <w:rFonts w:eastAsia="SimSun"/>
          <w:sz w:val="28"/>
          <w:szCs w:val="28"/>
        </w:rPr>
        <w:t>баллов, наибольшие затруднения испытала при выполнении следующих заданий:</w:t>
      </w:r>
    </w:p>
    <w:p w14:paraId="35EF61D6" w14:textId="77777777" w:rsidR="007F77B2" w:rsidRPr="007F77B2" w:rsidRDefault="007F77B2" w:rsidP="007F77B2">
      <w:pPr>
        <w:ind w:firstLine="709"/>
        <w:jc w:val="both"/>
        <w:rPr>
          <w:rFonts w:eastAsia="SimSun"/>
          <w:sz w:val="28"/>
          <w:szCs w:val="28"/>
        </w:rPr>
      </w:pPr>
      <w:r w:rsidRPr="007F77B2">
        <w:rPr>
          <w:rFonts w:eastAsia="SimSun"/>
          <w:sz w:val="28"/>
          <w:szCs w:val="28"/>
        </w:rPr>
        <w:t>- задание 2 (стереометрическая задача базового уровня сложности), справились 12%;</w:t>
      </w:r>
    </w:p>
    <w:p w14:paraId="3B891C38" w14:textId="77777777" w:rsidR="007F77B2" w:rsidRPr="007F77B2" w:rsidRDefault="007F77B2" w:rsidP="007F77B2">
      <w:pPr>
        <w:ind w:firstLine="709"/>
        <w:jc w:val="both"/>
        <w:rPr>
          <w:rFonts w:eastAsia="SimSun"/>
          <w:sz w:val="28"/>
          <w:szCs w:val="28"/>
        </w:rPr>
      </w:pPr>
      <w:r w:rsidRPr="007F77B2">
        <w:rPr>
          <w:rFonts w:eastAsia="SimSun"/>
          <w:sz w:val="28"/>
          <w:szCs w:val="28"/>
        </w:rPr>
        <w:t>- задание 8 (задача с прикладным содержанием повышенного уровня сложности) верно решили 11%;</w:t>
      </w:r>
    </w:p>
    <w:p w14:paraId="160C6324" w14:textId="77777777" w:rsidR="007F77B2" w:rsidRPr="007F77B2" w:rsidRDefault="007F77B2" w:rsidP="007F77B2">
      <w:pPr>
        <w:ind w:firstLine="709"/>
        <w:jc w:val="both"/>
        <w:rPr>
          <w:rFonts w:eastAsia="SimSun"/>
          <w:sz w:val="28"/>
          <w:szCs w:val="28"/>
        </w:rPr>
      </w:pPr>
      <w:r w:rsidRPr="007F77B2">
        <w:rPr>
          <w:rFonts w:eastAsia="SimSun"/>
          <w:sz w:val="28"/>
          <w:szCs w:val="28"/>
        </w:rPr>
        <w:t>- задание 9 (задача на умение строить и исследовать простейшие математические модели) выполнили 9%;</w:t>
      </w:r>
    </w:p>
    <w:p w14:paraId="74442AE6" w14:textId="77777777" w:rsidR="007F77B2" w:rsidRPr="007F77B2" w:rsidRDefault="007F77B2" w:rsidP="007F77B2">
      <w:pPr>
        <w:ind w:firstLine="709"/>
        <w:jc w:val="both"/>
        <w:rPr>
          <w:rFonts w:eastAsia="SimSun"/>
          <w:sz w:val="28"/>
          <w:szCs w:val="28"/>
        </w:rPr>
      </w:pPr>
      <w:r w:rsidRPr="007F77B2">
        <w:rPr>
          <w:rFonts w:eastAsia="SimSun"/>
          <w:sz w:val="28"/>
          <w:szCs w:val="28"/>
        </w:rPr>
        <w:t xml:space="preserve">- </w:t>
      </w:r>
      <w:r w:rsidRPr="007F77B2">
        <w:t xml:space="preserve"> </w:t>
      </w:r>
      <w:r w:rsidRPr="007F77B2">
        <w:rPr>
          <w:rFonts w:eastAsia="SimSun"/>
          <w:sz w:val="28"/>
          <w:szCs w:val="28"/>
        </w:rPr>
        <w:t>задание 10 (задание на умение выполнять действия с функциями) решили 5%;</w:t>
      </w:r>
    </w:p>
    <w:p w14:paraId="762EBD0D" w14:textId="77777777" w:rsidR="007F77B2" w:rsidRPr="007F77B2" w:rsidRDefault="007F77B2" w:rsidP="007F77B2">
      <w:pPr>
        <w:ind w:firstLine="709"/>
        <w:jc w:val="both"/>
        <w:rPr>
          <w:rFonts w:eastAsia="SimSun"/>
          <w:sz w:val="28"/>
          <w:szCs w:val="28"/>
        </w:rPr>
      </w:pPr>
      <w:r w:rsidRPr="007F77B2">
        <w:rPr>
          <w:rFonts w:eastAsia="SimSun"/>
          <w:sz w:val="28"/>
          <w:szCs w:val="28"/>
        </w:rPr>
        <w:t>- задание 11 (нахождение наибольшего и наименьшего значения функции с помощью производной) выполнили 4%.</w:t>
      </w:r>
    </w:p>
    <w:p w14:paraId="7A179388" w14:textId="44ABD72F" w:rsidR="007F77B2" w:rsidRPr="007F77B2" w:rsidRDefault="007F77B2" w:rsidP="007F77B2">
      <w:pPr>
        <w:ind w:firstLine="709"/>
        <w:jc w:val="both"/>
        <w:rPr>
          <w:rFonts w:eastAsia="SimSun"/>
          <w:sz w:val="28"/>
          <w:szCs w:val="28"/>
        </w:rPr>
      </w:pPr>
      <w:r w:rsidRPr="007F77B2">
        <w:rPr>
          <w:rFonts w:eastAsia="SimSun"/>
          <w:sz w:val="28"/>
          <w:szCs w:val="28"/>
        </w:rPr>
        <w:t>Высокий процент выполнения данная группа показала при решении следующих заданий на нахождение простейшей вероятности случайных событий (73%, задание 3) и решении простейшего уравнения (83%,</w:t>
      </w:r>
      <w:r w:rsidRPr="007F77B2">
        <w:t xml:space="preserve"> </w:t>
      </w:r>
      <w:r w:rsidRPr="007F77B2">
        <w:rPr>
          <w:rFonts w:eastAsia="SimSun"/>
          <w:sz w:val="28"/>
          <w:szCs w:val="28"/>
        </w:rPr>
        <w:t>задание 5).</w:t>
      </w:r>
    </w:p>
    <w:p w14:paraId="12E3CA57" w14:textId="1D80ADE0" w:rsidR="007F77B2" w:rsidRDefault="007F77B2" w:rsidP="007F77B2">
      <w:pPr>
        <w:ind w:firstLine="709"/>
        <w:jc w:val="both"/>
        <w:rPr>
          <w:rFonts w:eastAsia="SimSun"/>
          <w:sz w:val="28"/>
          <w:szCs w:val="28"/>
        </w:rPr>
      </w:pPr>
      <w:r w:rsidRPr="007F77B2">
        <w:rPr>
          <w:rFonts w:eastAsia="SimSun"/>
          <w:sz w:val="28"/>
          <w:szCs w:val="28"/>
        </w:rPr>
        <w:t>Для остальных двух групп участников ЕГЭ, набравших от минимума до 60 баллов и от 61 до 80 баллов</w:t>
      </w:r>
      <w:r>
        <w:rPr>
          <w:rFonts w:eastAsia="SimSun"/>
          <w:sz w:val="28"/>
          <w:szCs w:val="28"/>
        </w:rPr>
        <w:t>,</w:t>
      </w:r>
      <w:r w:rsidRPr="007F77B2">
        <w:rPr>
          <w:rFonts w:eastAsia="SimSun"/>
          <w:sz w:val="28"/>
          <w:szCs w:val="28"/>
        </w:rPr>
        <w:t xml:space="preserve"> можно заметить, что сложными оказались одни и те же задания. Это подтверждают кривые, которые имеют практически одинаковую конфигурацию. В рамках и базового и повышенного уровней демонстрируются слабые знания по геометрии, особенно по планиметрии. Традиционно сложным оказалось задание с параметром, хотя гораздо больше учащихся стал</w:t>
      </w:r>
      <w:r>
        <w:rPr>
          <w:rFonts w:eastAsia="SimSun"/>
          <w:sz w:val="28"/>
          <w:szCs w:val="28"/>
        </w:rPr>
        <w:t>и</w:t>
      </w:r>
      <w:r w:rsidRPr="007F77B2">
        <w:rPr>
          <w:rFonts w:eastAsia="SimSun"/>
          <w:sz w:val="28"/>
          <w:szCs w:val="28"/>
        </w:rPr>
        <w:t xml:space="preserve"> использовать графические интерпретации и нач</w:t>
      </w:r>
      <w:r>
        <w:rPr>
          <w:rFonts w:eastAsia="SimSun"/>
          <w:sz w:val="28"/>
          <w:szCs w:val="28"/>
        </w:rPr>
        <w:t>али</w:t>
      </w:r>
      <w:r w:rsidRPr="007F77B2">
        <w:rPr>
          <w:rFonts w:eastAsia="SimSun"/>
          <w:sz w:val="28"/>
          <w:szCs w:val="28"/>
        </w:rPr>
        <w:t xml:space="preserve"> проводить дос</w:t>
      </w:r>
      <w:r>
        <w:rPr>
          <w:rFonts w:eastAsia="SimSun"/>
          <w:sz w:val="28"/>
          <w:szCs w:val="28"/>
        </w:rPr>
        <w:t>таточно корректные исследования.</w:t>
      </w:r>
    </w:p>
    <w:p w14:paraId="69B7E2CA" w14:textId="77777777" w:rsidR="00662A4A" w:rsidRPr="007F77B2" w:rsidRDefault="00662A4A" w:rsidP="007F77B2">
      <w:pPr>
        <w:ind w:firstLine="709"/>
        <w:jc w:val="both"/>
        <w:rPr>
          <w:rFonts w:eastAsia="SimSun"/>
          <w:sz w:val="28"/>
          <w:szCs w:val="28"/>
        </w:rPr>
      </w:pPr>
    </w:p>
    <w:p w14:paraId="5018C76A" w14:textId="1D80ADE0" w:rsidR="008C725A" w:rsidRDefault="009475AC" w:rsidP="007F77B2">
      <w:pPr>
        <w:pStyle w:val="3"/>
        <w:keepLines w:val="0"/>
        <w:widowControl w:val="0"/>
        <w:numPr>
          <w:ilvl w:val="2"/>
          <w:numId w:val="7"/>
        </w:numPr>
        <w:ind w:left="1225" w:hanging="505"/>
        <w:rPr>
          <w:rFonts w:ascii="Times New Roman" w:hAnsi="Times New Roman"/>
          <w:b w:val="0"/>
          <w:bCs w:val="0"/>
        </w:rPr>
      </w:pPr>
      <w:r>
        <w:rPr>
          <w:rFonts w:ascii="Times New Roman" w:hAnsi="Times New Roman"/>
          <w:b w:val="0"/>
          <w:bCs w:val="0"/>
        </w:rPr>
        <w:lastRenderedPageBreak/>
        <w:t>Содержательный а</w:t>
      </w:r>
      <w:r w:rsidR="008C725A">
        <w:rPr>
          <w:rFonts w:ascii="Times New Roman" w:hAnsi="Times New Roman"/>
          <w:b w:val="0"/>
          <w:bCs w:val="0"/>
        </w:rPr>
        <w:t>нализ выполнения заданий КИМ</w:t>
      </w:r>
    </w:p>
    <w:p w14:paraId="14BB79D6" w14:textId="77777777" w:rsidR="007F77B2" w:rsidRDefault="007F77B2" w:rsidP="007F77B2">
      <w:pPr>
        <w:keepNext/>
        <w:keepLines/>
        <w:widowControl w:val="0"/>
        <w:ind w:firstLine="709"/>
        <w:jc w:val="both"/>
        <w:rPr>
          <w:sz w:val="28"/>
          <w:szCs w:val="28"/>
        </w:rPr>
      </w:pPr>
    </w:p>
    <w:p w14:paraId="07AA3288" w14:textId="2AF715D3" w:rsidR="007F77B2" w:rsidRPr="007F77B2" w:rsidRDefault="007F77B2" w:rsidP="007F77B2">
      <w:pPr>
        <w:keepNext/>
        <w:keepLines/>
        <w:widowControl w:val="0"/>
        <w:ind w:firstLine="709"/>
        <w:jc w:val="both"/>
        <w:rPr>
          <w:sz w:val="28"/>
          <w:szCs w:val="28"/>
        </w:rPr>
      </w:pPr>
      <w:r w:rsidRPr="007F77B2">
        <w:rPr>
          <w:sz w:val="28"/>
          <w:szCs w:val="28"/>
        </w:rPr>
        <w:t xml:space="preserve">Содержательный анализ выполнения заданий КИМ второй части проведем на основе открытого варианта 310. Рассмотрим выполнение </w:t>
      </w:r>
      <w:r>
        <w:rPr>
          <w:sz w:val="28"/>
          <w:szCs w:val="28"/>
        </w:rPr>
        <w:t>э</w:t>
      </w:r>
      <w:r w:rsidRPr="007F77B2">
        <w:rPr>
          <w:sz w:val="28"/>
          <w:szCs w:val="28"/>
        </w:rPr>
        <w:t>кзаменационной работы участниками с различным уровнем подготовки, разобьём их на группы.</w:t>
      </w:r>
    </w:p>
    <w:p w14:paraId="27612F4C" w14:textId="77777777" w:rsidR="007F77B2" w:rsidRPr="007F77B2" w:rsidRDefault="007F77B2" w:rsidP="007F77B2">
      <w:pPr>
        <w:keepNext/>
        <w:ind w:firstLine="709"/>
        <w:jc w:val="both"/>
        <w:rPr>
          <w:sz w:val="28"/>
          <w:szCs w:val="28"/>
        </w:rPr>
      </w:pPr>
    </w:p>
    <w:tbl>
      <w:tblPr>
        <w:tblW w:w="5000" w:type="pct"/>
        <w:tblCellMar>
          <w:left w:w="57" w:type="dxa"/>
          <w:right w:w="57" w:type="dxa"/>
        </w:tblCellMar>
        <w:tblLook w:val="0000" w:firstRow="0" w:lastRow="0" w:firstColumn="0" w:lastColumn="0" w:noHBand="0" w:noVBand="0"/>
      </w:tblPr>
      <w:tblGrid>
        <w:gridCol w:w="2551"/>
        <w:gridCol w:w="2395"/>
        <w:gridCol w:w="2393"/>
        <w:gridCol w:w="1996"/>
      </w:tblGrid>
      <w:tr w:rsidR="007F77B2" w:rsidRPr="007F77B2" w14:paraId="0916C7B2" w14:textId="77777777" w:rsidTr="00662A4A">
        <w:trPr>
          <w:cantSplit/>
          <w:trHeight w:val="635"/>
          <w:tblHeader/>
        </w:trPr>
        <w:tc>
          <w:tcPr>
            <w:tcW w:w="1366" w:type="pct"/>
            <w:tcBorders>
              <w:top w:val="single" w:sz="8" w:space="0" w:color="000000"/>
              <w:left w:val="single" w:sz="8" w:space="0" w:color="000000"/>
              <w:bottom w:val="single" w:sz="8" w:space="0" w:color="000000"/>
              <w:right w:val="single" w:sz="8" w:space="0" w:color="000000"/>
            </w:tcBorders>
          </w:tcPr>
          <w:p w14:paraId="566050AC" w14:textId="77777777" w:rsidR="007F77B2" w:rsidRPr="007F77B2" w:rsidRDefault="007F77B2" w:rsidP="007F77B2">
            <w:pPr>
              <w:keepNext/>
              <w:autoSpaceDE w:val="0"/>
              <w:autoSpaceDN w:val="0"/>
              <w:adjustRightInd w:val="0"/>
              <w:jc w:val="center"/>
              <w:rPr>
                <w:bCs/>
                <w:sz w:val="22"/>
                <w:szCs w:val="22"/>
              </w:rPr>
            </w:pPr>
            <w:r w:rsidRPr="007F77B2">
              <w:rPr>
                <w:bCs/>
                <w:sz w:val="22"/>
                <w:szCs w:val="22"/>
              </w:rPr>
              <w:t>Группа участников, не преодолевших минимальный балл</w:t>
            </w:r>
          </w:p>
        </w:tc>
        <w:tc>
          <w:tcPr>
            <w:tcW w:w="1283" w:type="pct"/>
            <w:tcBorders>
              <w:top w:val="single" w:sz="8" w:space="0" w:color="000000"/>
              <w:left w:val="single" w:sz="8" w:space="0" w:color="000000"/>
              <w:bottom w:val="single" w:sz="8" w:space="0" w:color="000000"/>
              <w:right w:val="single" w:sz="8" w:space="0" w:color="000000"/>
            </w:tcBorders>
            <w:vAlign w:val="center"/>
          </w:tcPr>
          <w:p w14:paraId="4803BD10" w14:textId="77777777" w:rsidR="007F77B2" w:rsidRPr="007F77B2" w:rsidRDefault="007F77B2" w:rsidP="007F77B2">
            <w:pPr>
              <w:keepNext/>
              <w:autoSpaceDE w:val="0"/>
              <w:autoSpaceDN w:val="0"/>
              <w:adjustRightInd w:val="0"/>
              <w:jc w:val="center"/>
              <w:rPr>
                <w:bCs/>
                <w:sz w:val="22"/>
                <w:szCs w:val="22"/>
              </w:rPr>
            </w:pPr>
            <w:r w:rsidRPr="007F77B2">
              <w:rPr>
                <w:bCs/>
                <w:sz w:val="22"/>
                <w:szCs w:val="22"/>
              </w:rPr>
              <w:t xml:space="preserve">Группа участников от минимального до 60 </w:t>
            </w:r>
            <w:proofErr w:type="spellStart"/>
            <w:r w:rsidRPr="007F77B2">
              <w:rPr>
                <w:bCs/>
                <w:sz w:val="22"/>
                <w:szCs w:val="22"/>
              </w:rPr>
              <w:t>т.б</w:t>
            </w:r>
            <w:proofErr w:type="spellEnd"/>
            <w:r w:rsidRPr="007F77B2">
              <w:rPr>
                <w:bCs/>
                <w:sz w:val="22"/>
                <w:szCs w:val="22"/>
              </w:rPr>
              <w:t>.</w:t>
            </w:r>
          </w:p>
        </w:tc>
        <w:tc>
          <w:tcPr>
            <w:tcW w:w="1282" w:type="pct"/>
            <w:tcBorders>
              <w:top w:val="single" w:sz="8" w:space="0" w:color="000000"/>
              <w:left w:val="single" w:sz="8" w:space="0" w:color="000000"/>
              <w:bottom w:val="single" w:sz="8" w:space="0" w:color="000000"/>
              <w:right w:val="single" w:sz="8" w:space="0" w:color="000000"/>
            </w:tcBorders>
            <w:vAlign w:val="center"/>
          </w:tcPr>
          <w:p w14:paraId="5278DBD7" w14:textId="77777777" w:rsidR="007F77B2" w:rsidRPr="007F77B2" w:rsidRDefault="007F77B2" w:rsidP="007F77B2">
            <w:pPr>
              <w:keepNext/>
              <w:autoSpaceDE w:val="0"/>
              <w:autoSpaceDN w:val="0"/>
              <w:adjustRightInd w:val="0"/>
              <w:jc w:val="center"/>
              <w:rPr>
                <w:bCs/>
                <w:sz w:val="22"/>
                <w:szCs w:val="22"/>
              </w:rPr>
            </w:pPr>
            <w:r w:rsidRPr="007F77B2">
              <w:rPr>
                <w:bCs/>
                <w:sz w:val="22"/>
                <w:szCs w:val="22"/>
              </w:rPr>
              <w:t xml:space="preserve">Группа участников от 61 до 80 </w:t>
            </w:r>
            <w:proofErr w:type="spellStart"/>
            <w:r w:rsidRPr="007F77B2">
              <w:rPr>
                <w:bCs/>
                <w:sz w:val="22"/>
                <w:szCs w:val="22"/>
              </w:rPr>
              <w:t>т.б</w:t>
            </w:r>
            <w:proofErr w:type="spellEnd"/>
            <w:r w:rsidRPr="007F77B2">
              <w:rPr>
                <w:bCs/>
                <w:sz w:val="22"/>
                <w:szCs w:val="22"/>
              </w:rPr>
              <w:t>.</w:t>
            </w:r>
          </w:p>
        </w:tc>
        <w:tc>
          <w:tcPr>
            <w:tcW w:w="1069" w:type="pct"/>
            <w:tcBorders>
              <w:top w:val="single" w:sz="8" w:space="0" w:color="000000"/>
              <w:left w:val="single" w:sz="8" w:space="0" w:color="000000"/>
              <w:bottom w:val="single" w:sz="8" w:space="0" w:color="000000"/>
              <w:right w:val="single" w:sz="8" w:space="0" w:color="000000"/>
            </w:tcBorders>
            <w:vAlign w:val="center"/>
          </w:tcPr>
          <w:p w14:paraId="01969675" w14:textId="77777777" w:rsidR="007F77B2" w:rsidRPr="007F77B2" w:rsidRDefault="007F77B2" w:rsidP="007F77B2">
            <w:pPr>
              <w:keepNext/>
              <w:autoSpaceDE w:val="0"/>
              <w:autoSpaceDN w:val="0"/>
              <w:adjustRightInd w:val="0"/>
              <w:jc w:val="center"/>
              <w:rPr>
                <w:bCs/>
                <w:sz w:val="22"/>
                <w:szCs w:val="22"/>
              </w:rPr>
            </w:pPr>
            <w:r w:rsidRPr="007F77B2">
              <w:rPr>
                <w:bCs/>
                <w:sz w:val="22"/>
                <w:szCs w:val="22"/>
              </w:rPr>
              <w:t xml:space="preserve">Группа участников от 81 до 100 </w:t>
            </w:r>
            <w:proofErr w:type="spellStart"/>
            <w:r w:rsidRPr="007F77B2">
              <w:rPr>
                <w:bCs/>
                <w:sz w:val="22"/>
                <w:szCs w:val="22"/>
              </w:rPr>
              <w:t>т.б</w:t>
            </w:r>
            <w:proofErr w:type="spellEnd"/>
            <w:r w:rsidRPr="007F77B2">
              <w:rPr>
                <w:bCs/>
                <w:sz w:val="22"/>
                <w:szCs w:val="22"/>
              </w:rPr>
              <w:t>.</w:t>
            </w:r>
          </w:p>
        </w:tc>
      </w:tr>
      <w:tr w:rsidR="007F77B2" w:rsidRPr="007F77B2" w14:paraId="5D2E7910" w14:textId="77777777" w:rsidTr="00662A4A">
        <w:trPr>
          <w:cantSplit/>
          <w:trHeight w:val="635"/>
          <w:tblHeader/>
        </w:trPr>
        <w:tc>
          <w:tcPr>
            <w:tcW w:w="1366" w:type="pct"/>
            <w:tcBorders>
              <w:top w:val="single" w:sz="8" w:space="0" w:color="000000"/>
              <w:left w:val="single" w:sz="8" w:space="0" w:color="000000"/>
              <w:bottom w:val="single" w:sz="8" w:space="0" w:color="000000"/>
              <w:right w:val="single" w:sz="8" w:space="0" w:color="000000"/>
            </w:tcBorders>
            <w:vAlign w:val="center"/>
          </w:tcPr>
          <w:p w14:paraId="3D959F71" w14:textId="77777777" w:rsidR="007F77B2" w:rsidRPr="007F77B2" w:rsidRDefault="007F77B2" w:rsidP="007F77B2">
            <w:pPr>
              <w:keepNext/>
              <w:autoSpaceDE w:val="0"/>
              <w:autoSpaceDN w:val="0"/>
              <w:adjustRightInd w:val="0"/>
              <w:jc w:val="center"/>
              <w:rPr>
                <w:bCs/>
                <w:sz w:val="22"/>
                <w:szCs w:val="22"/>
              </w:rPr>
            </w:pPr>
            <w:r w:rsidRPr="007F77B2">
              <w:rPr>
                <w:bCs/>
                <w:sz w:val="22"/>
                <w:szCs w:val="22"/>
              </w:rPr>
              <w:t>Группа 1</w:t>
            </w:r>
          </w:p>
        </w:tc>
        <w:tc>
          <w:tcPr>
            <w:tcW w:w="1283" w:type="pct"/>
            <w:tcBorders>
              <w:top w:val="single" w:sz="8" w:space="0" w:color="000000"/>
              <w:left w:val="single" w:sz="8" w:space="0" w:color="000000"/>
              <w:bottom w:val="single" w:sz="8" w:space="0" w:color="000000"/>
              <w:right w:val="single" w:sz="8" w:space="0" w:color="000000"/>
            </w:tcBorders>
            <w:vAlign w:val="center"/>
          </w:tcPr>
          <w:p w14:paraId="301286B9" w14:textId="77777777" w:rsidR="007F77B2" w:rsidRPr="007F77B2" w:rsidRDefault="007F77B2" w:rsidP="007F77B2">
            <w:pPr>
              <w:keepNext/>
              <w:autoSpaceDE w:val="0"/>
              <w:autoSpaceDN w:val="0"/>
              <w:adjustRightInd w:val="0"/>
              <w:jc w:val="center"/>
              <w:rPr>
                <w:bCs/>
                <w:sz w:val="22"/>
                <w:szCs w:val="22"/>
              </w:rPr>
            </w:pPr>
            <w:r w:rsidRPr="007F77B2">
              <w:rPr>
                <w:bCs/>
                <w:sz w:val="22"/>
                <w:szCs w:val="22"/>
              </w:rPr>
              <w:t>Группа 2</w:t>
            </w:r>
          </w:p>
        </w:tc>
        <w:tc>
          <w:tcPr>
            <w:tcW w:w="1282" w:type="pct"/>
            <w:tcBorders>
              <w:top w:val="single" w:sz="8" w:space="0" w:color="000000"/>
              <w:left w:val="single" w:sz="8" w:space="0" w:color="000000"/>
              <w:bottom w:val="single" w:sz="8" w:space="0" w:color="000000"/>
              <w:right w:val="single" w:sz="8" w:space="0" w:color="000000"/>
            </w:tcBorders>
            <w:vAlign w:val="center"/>
          </w:tcPr>
          <w:p w14:paraId="51C7246C" w14:textId="77777777" w:rsidR="007F77B2" w:rsidRPr="007F77B2" w:rsidRDefault="007F77B2" w:rsidP="007F77B2">
            <w:pPr>
              <w:keepNext/>
              <w:autoSpaceDE w:val="0"/>
              <w:autoSpaceDN w:val="0"/>
              <w:adjustRightInd w:val="0"/>
              <w:jc w:val="center"/>
              <w:rPr>
                <w:bCs/>
                <w:sz w:val="22"/>
                <w:szCs w:val="22"/>
              </w:rPr>
            </w:pPr>
            <w:r w:rsidRPr="007F77B2">
              <w:rPr>
                <w:bCs/>
                <w:sz w:val="22"/>
                <w:szCs w:val="22"/>
              </w:rPr>
              <w:t>Группа 3</w:t>
            </w:r>
          </w:p>
        </w:tc>
        <w:tc>
          <w:tcPr>
            <w:tcW w:w="1069" w:type="pct"/>
            <w:tcBorders>
              <w:top w:val="single" w:sz="8" w:space="0" w:color="000000"/>
              <w:left w:val="single" w:sz="8" w:space="0" w:color="000000"/>
              <w:bottom w:val="single" w:sz="8" w:space="0" w:color="000000"/>
              <w:right w:val="single" w:sz="8" w:space="0" w:color="000000"/>
            </w:tcBorders>
            <w:vAlign w:val="center"/>
          </w:tcPr>
          <w:p w14:paraId="5FCD2C6F" w14:textId="77777777" w:rsidR="007F77B2" w:rsidRPr="007F77B2" w:rsidRDefault="007F77B2" w:rsidP="007F77B2">
            <w:pPr>
              <w:keepNext/>
              <w:autoSpaceDE w:val="0"/>
              <w:autoSpaceDN w:val="0"/>
              <w:adjustRightInd w:val="0"/>
              <w:jc w:val="center"/>
              <w:rPr>
                <w:bCs/>
                <w:sz w:val="22"/>
                <w:szCs w:val="22"/>
              </w:rPr>
            </w:pPr>
            <w:r w:rsidRPr="007F77B2">
              <w:rPr>
                <w:bCs/>
                <w:sz w:val="22"/>
                <w:szCs w:val="22"/>
              </w:rPr>
              <w:t>Группа 4</w:t>
            </w:r>
          </w:p>
        </w:tc>
      </w:tr>
    </w:tbl>
    <w:p w14:paraId="5AE73360" w14:textId="77777777" w:rsidR="007F77B2" w:rsidRPr="007F77B2" w:rsidRDefault="007F77B2" w:rsidP="007F77B2">
      <w:pPr>
        <w:keepNext/>
        <w:ind w:firstLine="709"/>
        <w:jc w:val="both"/>
        <w:rPr>
          <w:sz w:val="28"/>
          <w:szCs w:val="28"/>
        </w:rPr>
      </w:pPr>
      <w:r w:rsidRPr="007F77B2">
        <w:rPr>
          <w:sz w:val="28"/>
          <w:szCs w:val="28"/>
        </w:rPr>
        <w:t xml:space="preserve">     </w:t>
      </w:r>
    </w:p>
    <w:p w14:paraId="72AADE89" w14:textId="6B0C83C2" w:rsidR="007F77B2" w:rsidRPr="007F77B2" w:rsidRDefault="007F77B2" w:rsidP="007F77B2">
      <w:pPr>
        <w:keepNext/>
        <w:ind w:firstLine="709"/>
        <w:jc w:val="both"/>
        <w:rPr>
          <w:sz w:val="28"/>
          <w:szCs w:val="28"/>
        </w:rPr>
      </w:pPr>
      <w:r w:rsidRPr="007F77B2">
        <w:rPr>
          <w:sz w:val="28"/>
          <w:szCs w:val="28"/>
        </w:rPr>
        <w:t>Участники из группы 1 решали задания 1-11 первой части КИМ и набирали 0 баллов за выполнение заданий второй части (кроме задания 18(а)), либо не приступали к их выполнению. К этой группе относятся выпускники, которые планировали продолжать обучение в коммерческих группах высших учебных заведений, но не набрали минимального количества баллов, не освоили базовый курс математики.</w:t>
      </w:r>
    </w:p>
    <w:p w14:paraId="202826DB" w14:textId="52F397E6" w:rsidR="007F77B2" w:rsidRPr="007F77B2" w:rsidRDefault="007F77B2" w:rsidP="007F77B2">
      <w:pPr>
        <w:keepNext/>
        <w:ind w:firstLine="709"/>
        <w:jc w:val="both"/>
        <w:rPr>
          <w:sz w:val="28"/>
          <w:szCs w:val="28"/>
        </w:rPr>
      </w:pPr>
      <w:r w:rsidRPr="007F77B2">
        <w:rPr>
          <w:sz w:val="28"/>
          <w:szCs w:val="28"/>
        </w:rPr>
        <w:t>Участники из группы 2 освоили базовый курс, показали проценты выполнения заданий первой части выше, чем представители 1 группы, но решение заданий второй части КИМ вызвали значительные трудности. Им не удалось решить задания 13-17. В задании 18 они показали 7% успешности. К этой группе можно отнести выпускников, которые планировали обучаться в вузах с невысокими требованиями к математической подготовке.</w:t>
      </w:r>
    </w:p>
    <w:p w14:paraId="3F67676A" w14:textId="3CE48493" w:rsidR="007F77B2" w:rsidRPr="007F77B2" w:rsidRDefault="007F77B2" w:rsidP="007F77B2">
      <w:pPr>
        <w:keepNext/>
        <w:ind w:firstLine="709"/>
        <w:jc w:val="both"/>
        <w:rPr>
          <w:sz w:val="28"/>
          <w:szCs w:val="28"/>
        </w:rPr>
      </w:pPr>
      <w:r w:rsidRPr="007F77B2">
        <w:rPr>
          <w:sz w:val="28"/>
          <w:szCs w:val="28"/>
        </w:rPr>
        <w:t>Участники из группы 3 успешно освоили базовый курс, как правило обучались в профильных классах, претендуют продолжить обучение в вузах с техническими специальностями на бюджетной основе. Они успешно решают задания 12, 14, 18</w:t>
      </w:r>
      <w:r w:rsidR="006027DD">
        <w:rPr>
          <w:sz w:val="28"/>
          <w:szCs w:val="28"/>
        </w:rPr>
        <w:t xml:space="preserve"> </w:t>
      </w:r>
      <w:r w:rsidRPr="007F77B2">
        <w:rPr>
          <w:sz w:val="28"/>
          <w:szCs w:val="28"/>
        </w:rPr>
        <w:t>(а, б). 8% участников набирают баллы по заданию 15,1-2% выпускников удаётся решить геометрические задачи, и только 4% набирают баллы по заданию 17.</w:t>
      </w:r>
    </w:p>
    <w:p w14:paraId="7CF72EC3" w14:textId="243DC88F" w:rsidR="007F77B2" w:rsidRPr="007F77B2" w:rsidRDefault="007F77B2" w:rsidP="006027DD">
      <w:pPr>
        <w:keepNext/>
        <w:ind w:firstLine="709"/>
        <w:jc w:val="both"/>
        <w:rPr>
          <w:sz w:val="28"/>
          <w:szCs w:val="28"/>
        </w:rPr>
      </w:pPr>
      <w:r w:rsidRPr="007F77B2">
        <w:rPr>
          <w:sz w:val="28"/>
          <w:szCs w:val="28"/>
        </w:rPr>
        <w:t>Участники из группы 4 могут обучаться на технических, естественнонаучных и математических специальностях вузов. С успешностью 94-96% они справляются с заданиями 12, 14; 56-71% достигают при решении заданий 15, 17, 18 и 15-30% - при решении геометрических задач.</w:t>
      </w:r>
    </w:p>
    <w:p w14:paraId="31C9E634" w14:textId="77777777" w:rsidR="007F77B2" w:rsidRPr="006027DD" w:rsidRDefault="007F77B2" w:rsidP="006027DD">
      <w:pPr>
        <w:keepNext/>
        <w:ind w:firstLine="709"/>
        <w:jc w:val="both"/>
        <w:rPr>
          <w:sz w:val="28"/>
          <w:szCs w:val="28"/>
        </w:rPr>
      </w:pPr>
      <w:r w:rsidRPr="007F77B2">
        <w:rPr>
          <w:sz w:val="28"/>
          <w:szCs w:val="28"/>
        </w:rPr>
        <w:t xml:space="preserve">Выделим те задания, которые в соответствии со статистическим анализом успешного решения заданий в 2023 году по сравнению с 2022 годом, претерпели существенное снижение процента их выполнения. </w:t>
      </w:r>
    </w:p>
    <w:p w14:paraId="29911A01" w14:textId="77777777" w:rsidR="007F77B2" w:rsidRPr="006027DD" w:rsidRDefault="007F77B2" w:rsidP="006027DD">
      <w:pPr>
        <w:keepNext/>
        <w:ind w:firstLine="709"/>
        <w:jc w:val="both"/>
        <w:rPr>
          <w:sz w:val="28"/>
          <w:szCs w:val="28"/>
        </w:rPr>
      </w:pPr>
      <w:r w:rsidRPr="006027DD">
        <w:rPr>
          <w:b/>
          <w:sz w:val="28"/>
          <w:szCs w:val="28"/>
        </w:rPr>
        <w:t>Задание 2.</w:t>
      </w:r>
      <w:r w:rsidRPr="007F77B2">
        <w:rPr>
          <w:sz w:val="28"/>
          <w:szCs w:val="28"/>
        </w:rPr>
        <w:t xml:space="preserve"> Стереометрическая задача базового уровня сложности на нахождение объема шара, вписанного в цилиндр.  Снижение процента выполнения этого задания (-16%) связано с тем, что в отличие от предыдущего года была дана комбинация двух различных тел вращения, а в 2022 году в задаче использовались два одноименных тела, то есть применялась одна формула объема, а не две. Типичной ошибкой, выявленной при анализе веера </w:t>
      </w:r>
      <w:r w:rsidRPr="007F77B2">
        <w:rPr>
          <w:sz w:val="28"/>
          <w:szCs w:val="28"/>
        </w:rPr>
        <w:lastRenderedPageBreak/>
        <w:t xml:space="preserve">ответов, явилось то, что участники ЕГЭ не учли того факта, что высота цилиндра совпадает с диаметром шара, а не с его радиусом. </w:t>
      </w:r>
    </w:p>
    <w:p w14:paraId="3E9F6C49" w14:textId="77777777" w:rsidR="007F77B2" w:rsidRPr="006027DD" w:rsidRDefault="007F77B2" w:rsidP="006027DD">
      <w:pPr>
        <w:keepNext/>
        <w:ind w:firstLine="709"/>
        <w:jc w:val="both"/>
        <w:rPr>
          <w:sz w:val="28"/>
          <w:szCs w:val="28"/>
        </w:rPr>
      </w:pPr>
      <w:r w:rsidRPr="007F77B2">
        <w:rPr>
          <w:sz w:val="28"/>
          <w:szCs w:val="28"/>
        </w:rPr>
        <w:t>В качестве путей устранения типичных ошибок при выполнении заданий данного типа на уроках математики в 10-11 классах учителям необходимо добиваться усвоения формул объемов многогранников и тел вращения, а также рассматривать типовые случаи комбинации вписанных и описанных тел, взаимосвязь их основных элементов. Составлять и разбирать шаблонные задания по соответствующему разделу стереометрии.</w:t>
      </w:r>
    </w:p>
    <w:p w14:paraId="0509F0C8" w14:textId="3A40CB97" w:rsidR="007F77B2" w:rsidRPr="006027DD" w:rsidRDefault="007F77B2" w:rsidP="00662A4A">
      <w:pPr>
        <w:keepNext/>
        <w:ind w:firstLine="709"/>
        <w:jc w:val="both"/>
        <w:rPr>
          <w:sz w:val="28"/>
          <w:szCs w:val="28"/>
        </w:rPr>
      </w:pPr>
      <w:r w:rsidRPr="00662A4A">
        <w:rPr>
          <w:b/>
          <w:sz w:val="28"/>
          <w:szCs w:val="28"/>
        </w:rPr>
        <w:t>Задание 10.</w:t>
      </w:r>
      <w:r w:rsidRPr="007F77B2">
        <w:rPr>
          <w:sz w:val="28"/>
          <w:szCs w:val="28"/>
        </w:rPr>
        <w:t xml:space="preserve"> Определение абсциссы точки пересечения графиков линейной и квадратичной функции. Процент ее выполнения в 2023 году снизился на 20% по сравнению с предыдущим годом. Причиной этого явилось усложнение содержания задания. В 2022 году на рисунке был дан график одной логарифмической функции, глядя на который нужно было составить ее уравнение. В 2023 году алгоритм решения состоял из составления уравнений сразу двух функций, помимо этого нужно было найти координаты второй точки пересечения. Типичные ошибки состояли в неверном составлении уравнений одной, второй или сразу обеих функций, заданных графически, а также в незнании алгоритма нахождения абсцисс точек пересечения двух </w:t>
      </w:r>
      <w:r w:rsidR="00662A4A">
        <w:rPr>
          <w:sz w:val="28"/>
          <w:szCs w:val="28"/>
        </w:rPr>
        <w:t>ф</w:t>
      </w:r>
      <w:r w:rsidRPr="007F77B2">
        <w:rPr>
          <w:sz w:val="28"/>
          <w:szCs w:val="28"/>
        </w:rPr>
        <w:t xml:space="preserve">ункций. </w:t>
      </w:r>
    </w:p>
    <w:p w14:paraId="6966EE56" w14:textId="77777777" w:rsidR="007F77B2" w:rsidRPr="00662A4A" w:rsidRDefault="007F77B2" w:rsidP="00662A4A">
      <w:pPr>
        <w:keepLines/>
        <w:widowControl w:val="0"/>
        <w:ind w:firstLine="709"/>
        <w:jc w:val="both"/>
        <w:rPr>
          <w:sz w:val="28"/>
          <w:szCs w:val="28"/>
        </w:rPr>
      </w:pPr>
      <w:r w:rsidRPr="00662A4A">
        <w:rPr>
          <w:sz w:val="28"/>
          <w:szCs w:val="28"/>
        </w:rPr>
        <w:t>Для устранения типичных ошибок при выполнении таких заданий на уроках математики учителям необходимо регулярно включать в содержание уроков систематизацию и повторение задач по функциональной линии, чтению графиков и составлению уравнений базовых функций.</w:t>
      </w:r>
    </w:p>
    <w:p w14:paraId="2CD25699" w14:textId="77777777" w:rsidR="007F77B2" w:rsidRPr="007F77B2" w:rsidRDefault="007F77B2" w:rsidP="00662A4A">
      <w:pPr>
        <w:pStyle w:val="3"/>
        <w:keepNext w:val="0"/>
        <w:widowControl w:val="0"/>
        <w:spacing w:before="0"/>
        <w:ind w:firstLine="709"/>
        <w:jc w:val="both"/>
        <w:rPr>
          <w:rFonts w:ascii="Times New Roman" w:hAnsi="Times New Roman"/>
          <w:b w:val="0"/>
          <w:szCs w:val="28"/>
          <w:lang w:val="ru-RU"/>
        </w:rPr>
      </w:pPr>
      <w:r w:rsidRPr="006027DD">
        <w:rPr>
          <w:rFonts w:ascii="Times New Roman" w:hAnsi="Times New Roman"/>
          <w:szCs w:val="28"/>
          <w:lang w:val="ru-RU"/>
        </w:rPr>
        <w:t>Задание 11.</w:t>
      </w:r>
      <w:r w:rsidRPr="007F77B2">
        <w:rPr>
          <w:rFonts w:ascii="Times New Roman" w:hAnsi="Times New Roman"/>
          <w:b w:val="0"/>
          <w:szCs w:val="28"/>
          <w:lang w:val="ru-RU"/>
        </w:rPr>
        <w:t xml:space="preserve">  Нахождение точки максимума функции с помощью производной. Процент ее выполнения в 2023 году снизился на 12% по сравнению с предыдущим годом. Причиной этого явилось усложнение содержания задания. В 2022 году для нахождения производной функции применялись правила дифференцирования многочлена. В 2023 году в условии стояла функция, содержащая иррациональные слагаемые. Типичные ошибки состояли в неверном использовании понятия квадратного арифметического корня, а также правил дифференцирования. Чтобы их избежать, нужно добиваться полного усвоения правил дифференцирования и основной таблицы производных, регулярный тренинг нахождения производных </w:t>
      </w:r>
      <w:proofErr w:type="spellStart"/>
      <w:r w:rsidRPr="007F77B2">
        <w:rPr>
          <w:rFonts w:ascii="Times New Roman" w:hAnsi="Times New Roman"/>
          <w:b w:val="0"/>
          <w:szCs w:val="28"/>
          <w:lang w:val="ru-RU"/>
        </w:rPr>
        <w:t>нестандарных</w:t>
      </w:r>
      <w:proofErr w:type="spellEnd"/>
      <w:r w:rsidRPr="007F77B2">
        <w:rPr>
          <w:rFonts w:ascii="Times New Roman" w:hAnsi="Times New Roman"/>
          <w:b w:val="0"/>
          <w:szCs w:val="28"/>
          <w:lang w:val="ru-RU"/>
        </w:rPr>
        <w:t xml:space="preserve"> функций, таких, как «</w:t>
      </w:r>
      <w:proofErr w:type="spellStart"/>
      <w:r w:rsidRPr="007F77B2">
        <w:rPr>
          <w:rFonts w:ascii="Times New Roman" w:hAnsi="Times New Roman"/>
          <w:b w:val="0"/>
          <w:szCs w:val="28"/>
          <w:lang w:val="ru-RU"/>
        </w:rPr>
        <w:t>х√х</w:t>
      </w:r>
      <w:proofErr w:type="spellEnd"/>
      <w:r w:rsidRPr="007F77B2">
        <w:rPr>
          <w:rFonts w:ascii="Times New Roman" w:hAnsi="Times New Roman"/>
          <w:b w:val="0"/>
          <w:szCs w:val="28"/>
          <w:lang w:val="ru-RU"/>
        </w:rPr>
        <w:t>», «</w:t>
      </w:r>
      <w:r w:rsidRPr="007F77B2">
        <w:rPr>
          <w:rFonts w:ascii="Cambria Math" w:hAnsi="Cambria Math" w:cs="Cambria Math"/>
          <w:b w:val="0"/>
          <w:szCs w:val="28"/>
          <w:lang w:val="ru-RU"/>
        </w:rPr>
        <w:t>∛</w:t>
      </w:r>
      <w:r w:rsidRPr="007F77B2">
        <w:rPr>
          <w:rFonts w:ascii="Times New Roman" w:hAnsi="Times New Roman"/>
          <w:b w:val="0"/>
          <w:szCs w:val="28"/>
          <w:lang w:val="ru-RU"/>
        </w:rPr>
        <w:t>х» и т.д.</w:t>
      </w:r>
    </w:p>
    <w:p w14:paraId="1C510101" w14:textId="77777777" w:rsidR="007F77B2" w:rsidRPr="007F77B2" w:rsidRDefault="007F77B2" w:rsidP="00662A4A">
      <w:pPr>
        <w:pStyle w:val="3"/>
        <w:keepNext w:val="0"/>
        <w:widowControl w:val="0"/>
        <w:spacing w:before="0"/>
        <w:ind w:firstLine="709"/>
        <w:jc w:val="both"/>
        <w:rPr>
          <w:rFonts w:ascii="Times New Roman" w:hAnsi="Times New Roman"/>
          <w:b w:val="0"/>
          <w:szCs w:val="28"/>
          <w:lang w:val="ru-RU"/>
        </w:rPr>
      </w:pPr>
      <w:r w:rsidRPr="006027DD">
        <w:rPr>
          <w:rFonts w:ascii="Times New Roman" w:hAnsi="Times New Roman"/>
          <w:szCs w:val="28"/>
          <w:lang w:val="ru-RU"/>
        </w:rPr>
        <w:t>Задание 14.</w:t>
      </w:r>
      <w:r w:rsidRPr="007F77B2">
        <w:rPr>
          <w:rFonts w:ascii="Times New Roman" w:hAnsi="Times New Roman"/>
          <w:b w:val="0"/>
          <w:szCs w:val="28"/>
          <w:lang w:val="ru-RU"/>
        </w:rPr>
        <w:t xml:space="preserve">  Решение логарифмического неравенства повышенного уровня сложности. Процент успешного его выполнения в 2023 году снизился на 20% по сравнению с предыдущим годом, где было дано показательное неравенство. Типичные ошибки состояли в неверном определении области допустимых значений неравенства, неправильном применении свойств логарифма, знаков совокупности и системы, нарушении равносильных переходов. </w:t>
      </w:r>
    </w:p>
    <w:p w14:paraId="6AA03989" w14:textId="25BEBDCA" w:rsidR="007F77B2" w:rsidRPr="007F77B2" w:rsidRDefault="007F77B2" w:rsidP="006027DD">
      <w:pPr>
        <w:pStyle w:val="3"/>
        <w:spacing w:before="0"/>
        <w:ind w:firstLine="709"/>
        <w:jc w:val="both"/>
        <w:rPr>
          <w:rFonts w:ascii="Times New Roman" w:hAnsi="Times New Roman"/>
          <w:b w:val="0"/>
          <w:szCs w:val="28"/>
          <w:lang w:val="ru-RU"/>
        </w:rPr>
      </w:pPr>
      <w:r w:rsidRPr="006027DD">
        <w:rPr>
          <w:rFonts w:ascii="Times New Roman" w:hAnsi="Times New Roman"/>
          <w:szCs w:val="28"/>
          <w:lang w:val="ru-RU"/>
        </w:rPr>
        <w:lastRenderedPageBreak/>
        <w:t>Задание 15.</w:t>
      </w:r>
      <w:r w:rsidRPr="007F77B2">
        <w:rPr>
          <w:rFonts w:ascii="Times New Roman" w:hAnsi="Times New Roman"/>
          <w:b w:val="0"/>
          <w:szCs w:val="28"/>
          <w:lang w:val="ru-RU"/>
        </w:rPr>
        <w:t xml:space="preserve">  Решение задачи с экономическим содержанием. Процент ее выполнения в 2023 году снизился на 20% по сравнению с предыдущим годом. Причиной этого явилось значительное усложнение содержания задания, отсутствие аналогичных задач в открытых источниках для подготовки к ЕГЭ. В 2022 году была предложена типичная экономическая задача на выплату кредита тремя равными платежами. В 2023 году - сумма, взятая в кредит</w:t>
      </w:r>
      <w:r w:rsidR="006027DD">
        <w:rPr>
          <w:rFonts w:ascii="Times New Roman" w:hAnsi="Times New Roman"/>
          <w:b w:val="0"/>
          <w:szCs w:val="28"/>
          <w:lang w:val="ru-RU"/>
        </w:rPr>
        <w:t>,</w:t>
      </w:r>
      <w:r w:rsidRPr="007F77B2">
        <w:rPr>
          <w:rFonts w:ascii="Times New Roman" w:hAnsi="Times New Roman"/>
          <w:b w:val="0"/>
          <w:szCs w:val="28"/>
          <w:lang w:val="ru-RU"/>
        </w:rPr>
        <w:t xml:space="preserve"> уменьшалась на одну и ту же сумму первые пять лет, и на другую равную величину - следующие пять лет. Типичные ошибки состояли в неверной интерпретации расчёта платежа; ошибки при составлении математической модели задачи; вычислительные ошибки: умножение и вычитание десятичных дробей; сложение чисел с разными знаками; перевод процента в десятичную дробь; неверная запись ответа при правильном решении.</w:t>
      </w:r>
    </w:p>
    <w:p w14:paraId="1FCC2320" w14:textId="77777777" w:rsidR="007F77B2" w:rsidRPr="007F77B2" w:rsidRDefault="007F77B2" w:rsidP="006027DD">
      <w:pPr>
        <w:pStyle w:val="3"/>
        <w:spacing w:before="0"/>
        <w:ind w:firstLine="709"/>
        <w:jc w:val="both"/>
        <w:rPr>
          <w:rFonts w:ascii="Times New Roman" w:hAnsi="Times New Roman"/>
          <w:b w:val="0"/>
          <w:szCs w:val="28"/>
          <w:lang w:val="ru-RU"/>
        </w:rPr>
      </w:pPr>
      <w:r w:rsidRPr="007F77B2">
        <w:rPr>
          <w:rFonts w:ascii="Times New Roman" w:hAnsi="Times New Roman"/>
          <w:b w:val="0"/>
          <w:szCs w:val="28"/>
          <w:lang w:val="ru-RU"/>
        </w:rPr>
        <w:t>Для повышения процента выполнения заданий 14 и 15 следует составлять индивидуальную образовательную траекторию для учащихся с высокой мотивацией к сдаче ЕГЭ по математике, работать над индивидуальными и групповыми проектами, в содержание которых рекомендуется включать практическое применение методов решения неравенств повышенной сложности и задач по финансовой математике.</w:t>
      </w:r>
    </w:p>
    <w:p w14:paraId="756C3ABE" w14:textId="1D3B6090" w:rsidR="007F77B2" w:rsidRPr="007F77B2" w:rsidRDefault="007F77B2" w:rsidP="006027DD">
      <w:pPr>
        <w:keepNext/>
        <w:ind w:firstLine="709"/>
        <w:jc w:val="both"/>
        <w:rPr>
          <w:sz w:val="28"/>
          <w:szCs w:val="28"/>
        </w:rPr>
      </w:pPr>
      <w:r w:rsidRPr="007F77B2">
        <w:rPr>
          <w:sz w:val="28"/>
          <w:szCs w:val="28"/>
        </w:rPr>
        <w:t xml:space="preserve">Традиционно сложными для решения остаются геометрические задачи. </w:t>
      </w:r>
      <w:r w:rsidR="006027DD">
        <w:rPr>
          <w:sz w:val="28"/>
          <w:szCs w:val="28"/>
        </w:rPr>
        <w:t xml:space="preserve">Только </w:t>
      </w:r>
      <w:r w:rsidRPr="007F77B2">
        <w:rPr>
          <w:sz w:val="28"/>
          <w:szCs w:val="28"/>
        </w:rPr>
        <w:t>1-2% выпускников справляются с их решением.</w:t>
      </w:r>
    </w:p>
    <w:p w14:paraId="54168D19" w14:textId="7B1421E0" w:rsidR="007F77B2" w:rsidRPr="007F77B2" w:rsidRDefault="007F77B2" w:rsidP="006027DD">
      <w:pPr>
        <w:keepNext/>
        <w:ind w:firstLine="709"/>
        <w:jc w:val="both"/>
        <w:rPr>
          <w:sz w:val="28"/>
          <w:szCs w:val="28"/>
        </w:rPr>
      </w:pPr>
      <w:r w:rsidRPr="007F77B2">
        <w:rPr>
          <w:sz w:val="28"/>
          <w:szCs w:val="28"/>
        </w:rPr>
        <w:t xml:space="preserve">В </w:t>
      </w:r>
      <w:r w:rsidRPr="006027DD">
        <w:rPr>
          <w:b/>
          <w:sz w:val="28"/>
          <w:szCs w:val="28"/>
        </w:rPr>
        <w:t>задании 13</w:t>
      </w:r>
      <w:r w:rsidRPr="007F77B2">
        <w:rPr>
          <w:sz w:val="28"/>
          <w:szCs w:val="28"/>
        </w:rPr>
        <w:t xml:space="preserve"> нужно было: построить сечение прямой призмы (в основании лежала равнобедренная трапеция) плоскостью, проходящей через заданные точки; доказать, что построенное сечение параллельно определённой прямой; вычислить тангенс угла между плоскостями сечения и основания призмы.</w:t>
      </w:r>
    </w:p>
    <w:p w14:paraId="002FDE83" w14:textId="09F439B3" w:rsidR="007F77B2" w:rsidRPr="007F77B2" w:rsidRDefault="007F77B2" w:rsidP="006027DD">
      <w:pPr>
        <w:keepNext/>
        <w:ind w:firstLine="709"/>
        <w:jc w:val="both"/>
        <w:rPr>
          <w:sz w:val="28"/>
          <w:szCs w:val="28"/>
          <w:lang w:eastAsia="en-US"/>
        </w:rPr>
      </w:pPr>
      <w:r w:rsidRPr="007F77B2">
        <w:rPr>
          <w:sz w:val="28"/>
          <w:szCs w:val="28"/>
        </w:rPr>
        <w:t xml:space="preserve">При решении этого </w:t>
      </w:r>
      <w:r w:rsidRPr="007F77B2">
        <w:rPr>
          <w:sz w:val="28"/>
          <w:szCs w:val="28"/>
          <w:lang w:eastAsia="en-US"/>
        </w:rPr>
        <w:t>задания были допущены следующие ошибки: при построении сечения, параллельного прямой; незнание признака равенства прямоугольных треугольников; решение задач по «своему» условию (не понимание условия задачи); незнание признака параллельности прямой и плоскости; неверное применение теоремы косинусов; в определении угла между плоскостями; вычислительные ошибки.</w:t>
      </w:r>
    </w:p>
    <w:p w14:paraId="477806AE" w14:textId="24BCDB73" w:rsidR="007F77B2" w:rsidRPr="007F77B2" w:rsidRDefault="007F77B2" w:rsidP="006027DD">
      <w:pPr>
        <w:keepNext/>
        <w:ind w:firstLine="709"/>
        <w:jc w:val="both"/>
        <w:rPr>
          <w:sz w:val="28"/>
          <w:szCs w:val="28"/>
        </w:rPr>
      </w:pPr>
      <w:r w:rsidRPr="006027DD">
        <w:rPr>
          <w:b/>
          <w:sz w:val="28"/>
          <w:szCs w:val="28"/>
        </w:rPr>
        <w:t>Задание 16.</w:t>
      </w:r>
      <w:r w:rsidRPr="007F77B2">
        <w:rPr>
          <w:sz w:val="28"/>
          <w:szCs w:val="28"/>
        </w:rPr>
        <w:t xml:space="preserve"> Прямая, перпендикулярная стороне BC ромба ABCD, пересекает его диагональ AC в точке M, а диагональ BD в точке N, причём </w:t>
      </w:r>
      <w:proofErr w:type="gramStart"/>
      <w:r w:rsidRPr="007F77B2">
        <w:rPr>
          <w:sz w:val="28"/>
          <w:szCs w:val="28"/>
        </w:rPr>
        <w:t>AM :</w:t>
      </w:r>
      <w:proofErr w:type="gramEnd"/>
      <w:r w:rsidR="00B34B40">
        <w:rPr>
          <w:sz w:val="28"/>
          <w:szCs w:val="28"/>
        </w:rPr>
        <w:t xml:space="preserve"> </w:t>
      </w:r>
      <w:r w:rsidRPr="007F77B2">
        <w:rPr>
          <w:sz w:val="28"/>
          <w:szCs w:val="28"/>
        </w:rPr>
        <w:t>MC =1: 2, BN : ND =1:3.</w:t>
      </w:r>
    </w:p>
    <w:p w14:paraId="62A518CD" w14:textId="77777777" w:rsidR="007F77B2" w:rsidRPr="007F77B2" w:rsidRDefault="007F77B2" w:rsidP="006027DD">
      <w:pPr>
        <w:keepNext/>
        <w:ind w:firstLine="709"/>
        <w:jc w:val="both"/>
        <w:rPr>
          <w:sz w:val="28"/>
          <w:szCs w:val="28"/>
        </w:rPr>
      </w:pPr>
      <w:r w:rsidRPr="007F77B2">
        <w:rPr>
          <w:sz w:val="28"/>
          <w:szCs w:val="28"/>
        </w:rPr>
        <w:t>а) Докажите, что прямая MN делит сторону ромба BC в отношении 1: 4.</w:t>
      </w:r>
    </w:p>
    <w:p w14:paraId="72B565A8" w14:textId="77777777" w:rsidR="007F77B2" w:rsidRPr="007F77B2" w:rsidRDefault="007F77B2" w:rsidP="006027DD">
      <w:pPr>
        <w:keepNext/>
        <w:ind w:firstLine="709"/>
        <w:jc w:val="both"/>
        <w:rPr>
          <w:sz w:val="28"/>
          <w:szCs w:val="28"/>
        </w:rPr>
      </w:pPr>
      <w:r w:rsidRPr="007F77B2">
        <w:rPr>
          <w:sz w:val="28"/>
          <w:szCs w:val="28"/>
        </w:rPr>
        <w:t xml:space="preserve">б) Найдите сторону ромба, если MN = 6.   </w:t>
      </w:r>
    </w:p>
    <w:p w14:paraId="3409E188" w14:textId="0912D9ED" w:rsidR="007F77B2" w:rsidRPr="007F77B2" w:rsidRDefault="007F77B2" w:rsidP="006027DD">
      <w:pPr>
        <w:keepNext/>
        <w:ind w:firstLine="709"/>
        <w:jc w:val="both"/>
        <w:rPr>
          <w:sz w:val="28"/>
          <w:szCs w:val="28"/>
          <w:lang w:eastAsia="en-US"/>
        </w:rPr>
      </w:pPr>
      <w:r w:rsidRPr="007F77B2">
        <w:rPr>
          <w:sz w:val="28"/>
          <w:szCs w:val="28"/>
        </w:rPr>
        <w:t xml:space="preserve">При решении </w:t>
      </w:r>
      <w:r w:rsidRPr="007F77B2">
        <w:rPr>
          <w:sz w:val="28"/>
          <w:szCs w:val="28"/>
          <w:lang w:eastAsia="en-US"/>
        </w:rPr>
        <w:t xml:space="preserve">задания, были допущены следующие ошибки: неверное построение чертежа; обозначения на чертеже не соответствуют решению задачи; применяя теорему о пропорциональных отрезках, делают ошибочные выводы об отношении площадей подобных треугольников; не обоснован переход к равенству, которое требуется доказать; предположение собственных </w:t>
      </w:r>
      <w:r w:rsidRPr="007F77B2">
        <w:rPr>
          <w:sz w:val="28"/>
          <w:szCs w:val="28"/>
          <w:lang w:eastAsia="en-US"/>
        </w:rPr>
        <w:lastRenderedPageBreak/>
        <w:t xml:space="preserve">условий или данных; вычислительные ошибки; неверное использование теоремы </w:t>
      </w:r>
      <w:proofErr w:type="spellStart"/>
      <w:r w:rsidRPr="007F77B2">
        <w:rPr>
          <w:sz w:val="28"/>
          <w:szCs w:val="28"/>
          <w:lang w:eastAsia="en-US"/>
        </w:rPr>
        <w:t>Менелая</w:t>
      </w:r>
      <w:proofErr w:type="spellEnd"/>
      <w:r w:rsidRPr="007F77B2">
        <w:rPr>
          <w:sz w:val="28"/>
          <w:szCs w:val="28"/>
          <w:lang w:eastAsia="en-US"/>
        </w:rPr>
        <w:t>.</w:t>
      </w:r>
    </w:p>
    <w:p w14:paraId="7A1DEFDA" w14:textId="5DEC83DA" w:rsidR="007F77B2" w:rsidRPr="007F77B2" w:rsidRDefault="007F77B2" w:rsidP="006027DD">
      <w:pPr>
        <w:keepNext/>
        <w:ind w:firstLine="709"/>
        <w:jc w:val="both"/>
        <w:rPr>
          <w:sz w:val="28"/>
          <w:szCs w:val="28"/>
        </w:rPr>
      </w:pPr>
      <w:r w:rsidRPr="007F77B2">
        <w:rPr>
          <w:sz w:val="28"/>
          <w:szCs w:val="28"/>
        </w:rPr>
        <w:t>С целью недопущения перечисленных выше ошибок, необходимо:</w:t>
      </w:r>
    </w:p>
    <w:p w14:paraId="6987690A" w14:textId="77777777" w:rsidR="007F77B2" w:rsidRPr="007F77B2" w:rsidRDefault="007F77B2" w:rsidP="006027DD">
      <w:pPr>
        <w:keepNext/>
        <w:ind w:firstLine="709"/>
        <w:jc w:val="both"/>
        <w:rPr>
          <w:sz w:val="28"/>
          <w:szCs w:val="28"/>
        </w:rPr>
      </w:pPr>
      <w:r w:rsidRPr="007F77B2">
        <w:rPr>
          <w:sz w:val="28"/>
          <w:szCs w:val="28"/>
        </w:rPr>
        <w:t xml:space="preserve">- обеспечить прочность и системность знаний по изучаемым геометрическим темам; </w:t>
      </w:r>
    </w:p>
    <w:p w14:paraId="0AD5A5BD" w14:textId="77777777" w:rsidR="007F77B2" w:rsidRPr="007F77B2" w:rsidRDefault="007F77B2" w:rsidP="006027DD">
      <w:pPr>
        <w:keepNext/>
        <w:ind w:firstLine="709"/>
        <w:jc w:val="both"/>
        <w:rPr>
          <w:sz w:val="28"/>
          <w:szCs w:val="28"/>
        </w:rPr>
      </w:pPr>
      <w:r w:rsidRPr="007F77B2">
        <w:rPr>
          <w:sz w:val="28"/>
          <w:szCs w:val="28"/>
        </w:rPr>
        <w:t>- обратить внимание обучающихся на то, что объёмы в трехмерном пространстве визуально сравнить труднее, чем площади на плоскости;</w:t>
      </w:r>
    </w:p>
    <w:p w14:paraId="4143F5DD" w14:textId="77777777" w:rsidR="007F77B2" w:rsidRPr="007F77B2" w:rsidRDefault="007F77B2" w:rsidP="006027DD">
      <w:pPr>
        <w:keepNext/>
        <w:ind w:firstLine="709"/>
        <w:jc w:val="both"/>
        <w:rPr>
          <w:sz w:val="28"/>
          <w:szCs w:val="28"/>
        </w:rPr>
      </w:pPr>
      <w:r w:rsidRPr="007F77B2">
        <w:rPr>
          <w:sz w:val="28"/>
          <w:szCs w:val="28"/>
        </w:rPr>
        <w:t>- использовать на уроках геометрии практические задания на соотнесение чертежа с текстом задачи;</w:t>
      </w:r>
    </w:p>
    <w:p w14:paraId="673BED95" w14:textId="558B1AFC" w:rsidR="007F77B2" w:rsidRPr="007F77B2" w:rsidRDefault="007F77B2" w:rsidP="006027DD">
      <w:pPr>
        <w:keepNext/>
        <w:ind w:firstLine="709"/>
        <w:jc w:val="both"/>
        <w:rPr>
          <w:sz w:val="28"/>
          <w:szCs w:val="28"/>
        </w:rPr>
      </w:pPr>
      <w:r w:rsidRPr="007F77B2">
        <w:rPr>
          <w:sz w:val="28"/>
          <w:szCs w:val="28"/>
        </w:rPr>
        <w:t xml:space="preserve">- предлагать для решения задачи на готовых чертежах; </w:t>
      </w:r>
    </w:p>
    <w:p w14:paraId="01166638" w14:textId="77777777" w:rsidR="007F77B2" w:rsidRPr="007F77B2" w:rsidRDefault="007F77B2" w:rsidP="006027DD">
      <w:pPr>
        <w:keepNext/>
        <w:ind w:firstLine="709"/>
        <w:jc w:val="both"/>
        <w:rPr>
          <w:sz w:val="28"/>
          <w:szCs w:val="28"/>
        </w:rPr>
      </w:pPr>
      <w:r w:rsidRPr="007F77B2">
        <w:rPr>
          <w:sz w:val="28"/>
          <w:szCs w:val="28"/>
        </w:rPr>
        <w:t>- обеспечить прочность знаний по изучаемым темам геометрии, проводя на уроках сопутствующее повторение теоретического материала;</w:t>
      </w:r>
    </w:p>
    <w:p w14:paraId="535C13D6" w14:textId="77777777" w:rsidR="007F77B2" w:rsidRPr="007F77B2" w:rsidRDefault="007F77B2" w:rsidP="006027DD">
      <w:pPr>
        <w:keepNext/>
        <w:ind w:firstLine="709"/>
        <w:jc w:val="both"/>
        <w:rPr>
          <w:sz w:val="28"/>
          <w:szCs w:val="28"/>
        </w:rPr>
      </w:pPr>
      <w:r w:rsidRPr="007F77B2">
        <w:rPr>
          <w:sz w:val="28"/>
          <w:szCs w:val="28"/>
        </w:rPr>
        <w:t>- акцентировать внимание обучающихся на оформлении геометрических заданий второй части профильного ЕГЭ.</w:t>
      </w:r>
    </w:p>
    <w:p w14:paraId="0E71DA01" w14:textId="1941DCA6" w:rsidR="007F77B2" w:rsidRPr="007F77B2" w:rsidRDefault="007F77B2" w:rsidP="00B34B40">
      <w:pPr>
        <w:widowControl w:val="0"/>
        <w:ind w:firstLine="709"/>
        <w:jc w:val="both"/>
        <w:rPr>
          <w:sz w:val="28"/>
          <w:szCs w:val="28"/>
        </w:rPr>
      </w:pPr>
      <w:r w:rsidRPr="007F77B2">
        <w:rPr>
          <w:sz w:val="28"/>
          <w:szCs w:val="28"/>
        </w:rPr>
        <w:t xml:space="preserve">В </w:t>
      </w:r>
      <w:r w:rsidRPr="00B34B40">
        <w:rPr>
          <w:b/>
          <w:sz w:val="28"/>
          <w:szCs w:val="28"/>
        </w:rPr>
        <w:t>задании 17</w:t>
      </w:r>
      <w:r w:rsidRPr="007F77B2">
        <w:rPr>
          <w:sz w:val="28"/>
          <w:szCs w:val="28"/>
        </w:rPr>
        <w:t xml:space="preserve"> нужно было найти все значения параметра, при каждом из которых система уравнений, имеет ровно два различных корня. Для решения этого задания, с одинаковой успешностью, можно было использовать аналитический или графический методы.</w:t>
      </w:r>
    </w:p>
    <w:p w14:paraId="40C50E76" w14:textId="77777777" w:rsidR="007F77B2" w:rsidRPr="007F77B2" w:rsidRDefault="007F77B2" w:rsidP="00B34B40">
      <w:pPr>
        <w:widowControl w:val="0"/>
        <w:ind w:firstLine="709"/>
        <w:jc w:val="both"/>
        <w:rPr>
          <w:sz w:val="28"/>
          <w:szCs w:val="28"/>
        </w:rPr>
      </w:pPr>
      <w:r w:rsidRPr="007F77B2">
        <w:rPr>
          <w:sz w:val="28"/>
          <w:szCs w:val="28"/>
        </w:rPr>
        <w:t>Допущенные ошибки:</w:t>
      </w:r>
    </w:p>
    <w:p w14:paraId="62C8A440" w14:textId="77777777" w:rsidR="007F77B2" w:rsidRPr="007F77B2" w:rsidRDefault="007F77B2" w:rsidP="00B34B40">
      <w:pPr>
        <w:widowControl w:val="0"/>
        <w:ind w:firstLine="709"/>
        <w:jc w:val="both"/>
        <w:rPr>
          <w:sz w:val="28"/>
          <w:szCs w:val="28"/>
        </w:rPr>
      </w:pPr>
      <w:r w:rsidRPr="007F77B2">
        <w:rPr>
          <w:sz w:val="28"/>
          <w:szCs w:val="28"/>
        </w:rPr>
        <w:t>- исследовали только знак дискриминанта квадратного уравнения;</w:t>
      </w:r>
    </w:p>
    <w:p w14:paraId="46520DDB" w14:textId="77777777" w:rsidR="007F77B2" w:rsidRPr="007F77B2" w:rsidRDefault="007F77B2" w:rsidP="00B34B40">
      <w:pPr>
        <w:widowControl w:val="0"/>
        <w:ind w:firstLine="709"/>
        <w:jc w:val="both"/>
        <w:rPr>
          <w:sz w:val="28"/>
          <w:szCs w:val="28"/>
        </w:rPr>
      </w:pPr>
      <w:r w:rsidRPr="007F77B2">
        <w:rPr>
          <w:sz w:val="28"/>
          <w:szCs w:val="28"/>
        </w:rPr>
        <w:t xml:space="preserve">- ошибки при нахождении корней квадратного уравнения, коэффициенты которого зависят от параметра; </w:t>
      </w:r>
    </w:p>
    <w:p w14:paraId="54EA65E5" w14:textId="77777777" w:rsidR="007F77B2" w:rsidRPr="007F77B2" w:rsidRDefault="007F77B2" w:rsidP="00B34B40">
      <w:pPr>
        <w:widowControl w:val="0"/>
        <w:ind w:firstLine="709"/>
        <w:jc w:val="both"/>
        <w:rPr>
          <w:sz w:val="28"/>
          <w:szCs w:val="28"/>
        </w:rPr>
      </w:pPr>
      <w:r w:rsidRPr="007F77B2">
        <w:rPr>
          <w:sz w:val="28"/>
          <w:szCs w:val="28"/>
        </w:rPr>
        <w:t xml:space="preserve"> - при графическом методе решения допускают ошибки в построении графиков, не видят поворот прямой, заданной вторым уравнением системы;</w:t>
      </w:r>
    </w:p>
    <w:p w14:paraId="3F53EC24" w14:textId="77777777" w:rsidR="007F77B2" w:rsidRPr="007F77B2" w:rsidRDefault="007F77B2" w:rsidP="00B34B40">
      <w:pPr>
        <w:widowControl w:val="0"/>
        <w:ind w:firstLine="709"/>
        <w:jc w:val="both"/>
        <w:rPr>
          <w:sz w:val="28"/>
          <w:szCs w:val="28"/>
        </w:rPr>
      </w:pPr>
      <w:r w:rsidRPr="007F77B2">
        <w:rPr>
          <w:sz w:val="28"/>
          <w:szCs w:val="28"/>
        </w:rPr>
        <w:t>- путают понятия «параметр» и «неизвестное»;</w:t>
      </w:r>
    </w:p>
    <w:p w14:paraId="1196F4C7" w14:textId="77777777" w:rsidR="007F77B2" w:rsidRPr="007F77B2" w:rsidRDefault="007F77B2" w:rsidP="00B34B40">
      <w:pPr>
        <w:widowControl w:val="0"/>
        <w:ind w:firstLine="709"/>
        <w:jc w:val="both"/>
        <w:rPr>
          <w:sz w:val="28"/>
          <w:szCs w:val="28"/>
        </w:rPr>
      </w:pPr>
      <w:r w:rsidRPr="007F77B2">
        <w:rPr>
          <w:sz w:val="28"/>
          <w:szCs w:val="28"/>
        </w:rPr>
        <w:t>- отсутствует проверка совпадения корней;</w:t>
      </w:r>
    </w:p>
    <w:p w14:paraId="673925A5" w14:textId="77777777" w:rsidR="007F77B2" w:rsidRPr="007F77B2" w:rsidRDefault="007F77B2" w:rsidP="00B34B40">
      <w:pPr>
        <w:widowControl w:val="0"/>
        <w:ind w:firstLine="709"/>
        <w:jc w:val="both"/>
        <w:rPr>
          <w:sz w:val="28"/>
          <w:szCs w:val="28"/>
        </w:rPr>
      </w:pPr>
      <w:r w:rsidRPr="007F77B2">
        <w:rPr>
          <w:sz w:val="28"/>
          <w:szCs w:val="28"/>
        </w:rPr>
        <w:t>- не указывают ограничения для параметра;</w:t>
      </w:r>
    </w:p>
    <w:p w14:paraId="1666235B" w14:textId="77777777" w:rsidR="007F77B2" w:rsidRPr="007F77B2" w:rsidRDefault="007F77B2" w:rsidP="00B34B40">
      <w:pPr>
        <w:widowControl w:val="0"/>
        <w:ind w:firstLine="709"/>
        <w:jc w:val="both"/>
        <w:rPr>
          <w:sz w:val="28"/>
          <w:szCs w:val="28"/>
        </w:rPr>
      </w:pPr>
      <w:r w:rsidRPr="007F77B2">
        <w:rPr>
          <w:sz w:val="28"/>
          <w:szCs w:val="28"/>
        </w:rPr>
        <w:t>- вычислительные ошибки.</w:t>
      </w:r>
    </w:p>
    <w:p w14:paraId="67670990" w14:textId="410D80D8" w:rsidR="007F77B2" w:rsidRPr="007F77B2" w:rsidRDefault="007F77B2" w:rsidP="00B34B40">
      <w:pPr>
        <w:widowControl w:val="0"/>
        <w:ind w:firstLine="709"/>
        <w:jc w:val="both"/>
        <w:rPr>
          <w:sz w:val="28"/>
          <w:szCs w:val="28"/>
        </w:rPr>
      </w:pPr>
      <w:r w:rsidRPr="007F77B2">
        <w:rPr>
          <w:sz w:val="28"/>
          <w:szCs w:val="28"/>
        </w:rPr>
        <w:t>Для устранения указанных ошибок, рекомендуется с обучающимися, претендующими на получение высоких баллов, рассматривать аналитические и графические методы решения задач с параметрами за счёт часов внеурочной деятельности, подготовки индивидуальных проектов.</w:t>
      </w:r>
    </w:p>
    <w:p w14:paraId="24BE5331" w14:textId="60754776" w:rsidR="00CA3EB7" w:rsidRPr="00FA4B3A" w:rsidRDefault="00CA3EB7" w:rsidP="00727A8C">
      <w:pPr>
        <w:spacing w:line="360" w:lineRule="auto"/>
        <w:jc w:val="both"/>
      </w:pPr>
    </w:p>
    <w:p w14:paraId="107D2D71" w14:textId="16001FE5" w:rsidR="00B46154" w:rsidRPr="00D65DF5" w:rsidRDefault="007E61D8" w:rsidP="00BC108D">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t xml:space="preserve">Анализ </w:t>
      </w:r>
      <w:proofErr w:type="spellStart"/>
      <w:r w:rsidRPr="00D65DF5">
        <w:rPr>
          <w:rFonts w:ascii="Times New Roman" w:hAnsi="Times New Roman"/>
          <w:b w:val="0"/>
          <w:bCs w:val="0"/>
          <w:lang w:val="ru-RU"/>
        </w:rPr>
        <w:t>метапредметных</w:t>
      </w:r>
      <w:proofErr w:type="spellEnd"/>
      <w:r w:rsidRPr="00D65DF5">
        <w:rPr>
          <w:rFonts w:ascii="Times New Roman" w:hAnsi="Times New Roman"/>
          <w:b w:val="0"/>
          <w:bCs w:val="0"/>
          <w:lang w:val="ru-RU"/>
        </w:rPr>
        <w:t xml:space="preserve"> результатов обучения, повлиявших на выполнение заданий КИМ</w:t>
      </w:r>
    </w:p>
    <w:p w14:paraId="7E72F81D" w14:textId="77777777" w:rsidR="00727A8C" w:rsidRDefault="00727A8C" w:rsidP="00727A8C">
      <w:pPr>
        <w:spacing w:line="360" w:lineRule="auto"/>
        <w:jc w:val="both"/>
      </w:pPr>
    </w:p>
    <w:p w14:paraId="3E4DC447" w14:textId="77777777" w:rsidR="00B34B40" w:rsidRDefault="00B34B40" w:rsidP="00B34B40">
      <w:pPr>
        <w:ind w:firstLine="709"/>
        <w:jc w:val="both"/>
        <w:rPr>
          <w:iCs/>
          <w:sz w:val="28"/>
          <w:szCs w:val="28"/>
        </w:rPr>
      </w:pPr>
      <w:r>
        <w:rPr>
          <w:iCs/>
          <w:sz w:val="28"/>
          <w:szCs w:val="28"/>
        </w:rPr>
        <w:t>На успешность выполнения 2, 9-17 заданий</w:t>
      </w:r>
      <w:r w:rsidRPr="001C562A">
        <w:rPr>
          <w:iCs/>
          <w:sz w:val="28"/>
          <w:szCs w:val="28"/>
        </w:rPr>
        <w:t xml:space="preserve"> могла повлиять слабая </w:t>
      </w:r>
      <w:proofErr w:type="spellStart"/>
      <w:r w:rsidRPr="001C562A">
        <w:rPr>
          <w:iCs/>
          <w:sz w:val="28"/>
          <w:szCs w:val="28"/>
        </w:rPr>
        <w:t>сформированность</w:t>
      </w:r>
      <w:proofErr w:type="spellEnd"/>
      <w:r w:rsidRPr="001C562A">
        <w:rPr>
          <w:iCs/>
          <w:sz w:val="28"/>
          <w:szCs w:val="28"/>
        </w:rPr>
        <w:t xml:space="preserve"> </w:t>
      </w:r>
      <w:proofErr w:type="spellStart"/>
      <w:r w:rsidRPr="001C562A">
        <w:rPr>
          <w:iCs/>
          <w:sz w:val="28"/>
          <w:szCs w:val="28"/>
        </w:rPr>
        <w:t>метапредметных</w:t>
      </w:r>
      <w:proofErr w:type="spellEnd"/>
      <w:r w:rsidRPr="001C562A">
        <w:rPr>
          <w:iCs/>
          <w:sz w:val="28"/>
          <w:szCs w:val="28"/>
        </w:rPr>
        <w:t xml:space="preserve"> умений</w:t>
      </w:r>
      <w:r>
        <w:rPr>
          <w:iCs/>
          <w:sz w:val="28"/>
          <w:szCs w:val="28"/>
        </w:rPr>
        <w:t>.</w:t>
      </w:r>
    </w:p>
    <w:p w14:paraId="486FABDD" w14:textId="114D14DB" w:rsidR="00B34B40" w:rsidRDefault="00B34B40" w:rsidP="00B34B40">
      <w:pPr>
        <w:ind w:firstLine="709"/>
        <w:jc w:val="both"/>
        <w:rPr>
          <w:iCs/>
          <w:sz w:val="28"/>
          <w:szCs w:val="28"/>
        </w:rPr>
      </w:pPr>
      <w:r>
        <w:rPr>
          <w:iCs/>
          <w:sz w:val="28"/>
          <w:szCs w:val="28"/>
        </w:rPr>
        <w:t>Типичные ошибки по заданиям 2, 10, 11, 13-17 приведены в пункте 3.2.2.</w:t>
      </w:r>
    </w:p>
    <w:p w14:paraId="7F210F7A" w14:textId="7CDC9400" w:rsidR="00B34B40" w:rsidRDefault="00B34B40" w:rsidP="00B34B40">
      <w:pPr>
        <w:ind w:firstLine="709"/>
        <w:jc w:val="both"/>
        <w:rPr>
          <w:iCs/>
          <w:sz w:val="28"/>
          <w:szCs w:val="28"/>
        </w:rPr>
      </w:pPr>
      <w:r w:rsidRPr="001C562A">
        <w:rPr>
          <w:iCs/>
          <w:sz w:val="28"/>
          <w:szCs w:val="28"/>
        </w:rPr>
        <w:t xml:space="preserve">В </w:t>
      </w:r>
      <w:r w:rsidRPr="00B34B40">
        <w:rPr>
          <w:b/>
          <w:iCs/>
          <w:sz w:val="28"/>
          <w:szCs w:val="28"/>
        </w:rPr>
        <w:t>задании 2</w:t>
      </w:r>
      <w:r w:rsidRPr="001C562A">
        <w:rPr>
          <w:iCs/>
          <w:sz w:val="28"/>
          <w:szCs w:val="28"/>
        </w:rPr>
        <w:t>, базового уровня сложности, требовалось вычислить объём шара, если известен объём описанного цилиндра.</w:t>
      </w:r>
    </w:p>
    <w:p w14:paraId="325BC57D" w14:textId="58250679" w:rsidR="00B34B40" w:rsidRDefault="00B34B40" w:rsidP="00B34B40">
      <w:pPr>
        <w:ind w:firstLine="709"/>
        <w:jc w:val="both"/>
        <w:rPr>
          <w:iCs/>
          <w:sz w:val="28"/>
          <w:szCs w:val="28"/>
        </w:rPr>
      </w:pPr>
      <w:r>
        <w:rPr>
          <w:iCs/>
          <w:sz w:val="28"/>
          <w:szCs w:val="28"/>
        </w:rPr>
        <w:t>У 34% выпускников не сформированы следующие УУД:</w:t>
      </w:r>
    </w:p>
    <w:p w14:paraId="05B42428" w14:textId="77777777" w:rsidR="00B34B40" w:rsidRDefault="00B34B40" w:rsidP="00B34B40">
      <w:pPr>
        <w:ind w:firstLine="709"/>
        <w:jc w:val="both"/>
        <w:rPr>
          <w:iCs/>
          <w:sz w:val="28"/>
          <w:szCs w:val="28"/>
        </w:rPr>
      </w:pPr>
      <w:r>
        <w:rPr>
          <w:iCs/>
          <w:sz w:val="28"/>
          <w:szCs w:val="28"/>
        </w:rPr>
        <w:lastRenderedPageBreak/>
        <w:t>регулятивные - п</w:t>
      </w:r>
      <w:r w:rsidRPr="003D22BE">
        <w:rPr>
          <w:iCs/>
          <w:sz w:val="28"/>
          <w:szCs w:val="28"/>
        </w:rPr>
        <w:t xml:space="preserve">ланировать </w:t>
      </w:r>
      <w:r>
        <w:rPr>
          <w:iCs/>
          <w:sz w:val="28"/>
          <w:szCs w:val="28"/>
        </w:rPr>
        <w:t xml:space="preserve">свои </w:t>
      </w:r>
      <w:r w:rsidRPr="003D22BE">
        <w:rPr>
          <w:iCs/>
          <w:sz w:val="28"/>
          <w:szCs w:val="28"/>
        </w:rPr>
        <w:t>действия в соответствии с пост</w:t>
      </w:r>
      <w:r>
        <w:rPr>
          <w:iCs/>
          <w:sz w:val="28"/>
          <w:szCs w:val="28"/>
        </w:rPr>
        <w:t>авленной задачей, о</w:t>
      </w:r>
      <w:r w:rsidRPr="003D22BE">
        <w:rPr>
          <w:iCs/>
          <w:sz w:val="28"/>
          <w:szCs w:val="28"/>
        </w:rPr>
        <w:t>существлять контроль деятельности, оценивать правильность выполнения действия</w:t>
      </w:r>
      <w:r>
        <w:rPr>
          <w:iCs/>
          <w:sz w:val="28"/>
          <w:szCs w:val="28"/>
        </w:rPr>
        <w:t>;</w:t>
      </w:r>
    </w:p>
    <w:p w14:paraId="6ADBBA8A" w14:textId="77777777" w:rsidR="00B34B40" w:rsidRPr="003D22BE" w:rsidRDefault="00B34B40" w:rsidP="00B34B40">
      <w:pPr>
        <w:ind w:firstLine="709"/>
        <w:jc w:val="both"/>
        <w:rPr>
          <w:iCs/>
          <w:sz w:val="28"/>
          <w:szCs w:val="28"/>
        </w:rPr>
      </w:pPr>
      <w:r>
        <w:rPr>
          <w:iCs/>
          <w:sz w:val="28"/>
          <w:szCs w:val="28"/>
        </w:rPr>
        <w:t>п</w:t>
      </w:r>
      <w:r w:rsidRPr="003D22BE">
        <w:rPr>
          <w:iCs/>
          <w:sz w:val="28"/>
          <w:szCs w:val="28"/>
        </w:rPr>
        <w:t>ознавательные действия по решению задач</w:t>
      </w:r>
      <w:r>
        <w:rPr>
          <w:iCs/>
          <w:sz w:val="28"/>
          <w:szCs w:val="28"/>
        </w:rPr>
        <w:t xml:space="preserve"> - и</w:t>
      </w:r>
      <w:r w:rsidRPr="003D22BE">
        <w:rPr>
          <w:iCs/>
          <w:sz w:val="28"/>
          <w:szCs w:val="28"/>
        </w:rPr>
        <w:t>спользовать предметные знания и умения при решении учебно-практических задач</w:t>
      </w:r>
      <w:r>
        <w:rPr>
          <w:iCs/>
          <w:sz w:val="28"/>
          <w:szCs w:val="28"/>
        </w:rPr>
        <w:t>.</w:t>
      </w:r>
    </w:p>
    <w:p w14:paraId="0A904030" w14:textId="6A39D67C" w:rsidR="00B34B40" w:rsidRDefault="00B34B40" w:rsidP="00B34B40">
      <w:pPr>
        <w:ind w:firstLine="709"/>
        <w:jc w:val="both"/>
        <w:rPr>
          <w:sz w:val="28"/>
          <w:szCs w:val="28"/>
        </w:rPr>
      </w:pPr>
      <w:r w:rsidRPr="00B34B40">
        <w:rPr>
          <w:b/>
          <w:sz w:val="28"/>
          <w:szCs w:val="28"/>
        </w:rPr>
        <w:t>Задание 9</w:t>
      </w:r>
      <w:r>
        <w:rPr>
          <w:sz w:val="28"/>
          <w:szCs w:val="28"/>
        </w:rPr>
        <w:t>, повышенного</w:t>
      </w:r>
      <w:r w:rsidRPr="000C4A6B">
        <w:rPr>
          <w:sz w:val="28"/>
          <w:szCs w:val="28"/>
        </w:rPr>
        <w:t xml:space="preserve"> уровня сложности, являлось стандартн</w:t>
      </w:r>
      <w:r>
        <w:rPr>
          <w:sz w:val="28"/>
          <w:szCs w:val="28"/>
        </w:rPr>
        <w:t>ой текстовой задачей на работу</w:t>
      </w:r>
      <w:r w:rsidRPr="000C4A6B">
        <w:rPr>
          <w:sz w:val="28"/>
          <w:szCs w:val="28"/>
        </w:rPr>
        <w:t>, сводившейся к составлению и решению дробно-рационального уравнения.</w:t>
      </w:r>
    </w:p>
    <w:p w14:paraId="5AFB353F" w14:textId="7895CB62" w:rsidR="00B34B40" w:rsidRDefault="00B34B40" w:rsidP="00B34B40">
      <w:pPr>
        <w:ind w:firstLine="709"/>
        <w:jc w:val="both"/>
        <w:rPr>
          <w:sz w:val="28"/>
          <w:szCs w:val="28"/>
        </w:rPr>
      </w:pPr>
      <w:r>
        <w:rPr>
          <w:sz w:val="28"/>
          <w:szCs w:val="28"/>
        </w:rPr>
        <w:t>При решении этого задания были допущены следующие ошибки: неверно составлено уравнение для решения задачи, вычислительные ошибки, не дали ответ на вопрос задачи.</w:t>
      </w:r>
    </w:p>
    <w:p w14:paraId="72369A7C" w14:textId="4D1CA038" w:rsidR="00B34B40" w:rsidRDefault="00B34B40" w:rsidP="00B34B40">
      <w:pPr>
        <w:ind w:firstLine="709"/>
        <w:jc w:val="both"/>
        <w:rPr>
          <w:sz w:val="28"/>
          <w:szCs w:val="28"/>
        </w:rPr>
      </w:pPr>
      <w:r w:rsidRPr="00D2746E">
        <w:rPr>
          <w:sz w:val="28"/>
          <w:szCs w:val="28"/>
        </w:rPr>
        <w:t>У 34% выпускников не сформированы следующие УУД:</w:t>
      </w:r>
    </w:p>
    <w:p w14:paraId="33D176C4" w14:textId="77777777" w:rsidR="00B34B40" w:rsidRPr="00D2746E" w:rsidRDefault="00B34B40" w:rsidP="00B34B40">
      <w:pPr>
        <w:ind w:firstLine="709"/>
        <w:jc w:val="both"/>
        <w:rPr>
          <w:sz w:val="28"/>
          <w:szCs w:val="28"/>
        </w:rPr>
      </w:pPr>
      <w:r w:rsidRPr="00D2746E">
        <w:rPr>
          <w:sz w:val="28"/>
          <w:szCs w:val="28"/>
        </w:rPr>
        <w:t>регулятивные - планировать свои действия в соответствии с поставленной задачей, осуществлять контроль деятельности, оценивать правильность выполнения действия;</w:t>
      </w:r>
    </w:p>
    <w:p w14:paraId="05C61074" w14:textId="77777777" w:rsidR="00B34B40" w:rsidRDefault="00B34B40" w:rsidP="00B34B40">
      <w:pPr>
        <w:ind w:firstLine="709"/>
        <w:jc w:val="both"/>
        <w:rPr>
          <w:sz w:val="28"/>
          <w:szCs w:val="28"/>
        </w:rPr>
      </w:pPr>
      <w:r w:rsidRPr="00D2746E">
        <w:rPr>
          <w:sz w:val="28"/>
          <w:szCs w:val="28"/>
        </w:rPr>
        <w:t>познавательные действия по решению задач - использовать предметные знания и умения при решении у</w:t>
      </w:r>
      <w:r>
        <w:rPr>
          <w:sz w:val="28"/>
          <w:szCs w:val="28"/>
        </w:rPr>
        <w:t>чебно-практических задач, с</w:t>
      </w:r>
      <w:r w:rsidRPr="00D2746E">
        <w:rPr>
          <w:sz w:val="28"/>
          <w:szCs w:val="28"/>
        </w:rPr>
        <w:t>оздавать модель задачной ситуации</w:t>
      </w:r>
      <w:r>
        <w:rPr>
          <w:sz w:val="28"/>
          <w:szCs w:val="28"/>
        </w:rPr>
        <w:t>;</w:t>
      </w:r>
    </w:p>
    <w:p w14:paraId="1A71DE0D" w14:textId="77777777" w:rsidR="00B34B40" w:rsidRDefault="00B34B40" w:rsidP="00B34B40">
      <w:pPr>
        <w:ind w:firstLine="709"/>
        <w:jc w:val="both"/>
        <w:rPr>
          <w:sz w:val="28"/>
          <w:szCs w:val="28"/>
        </w:rPr>
      </w:pPr>
      <w:r>
        <w:rPr>
          <w:sz w:val="28"/>
          <w:szCs w:val="28"/>
        </w:rPr>
        <w:t>п</w:t>
      </w:r>
      <w:r w:rsidRPr="009D18DB">
        <w:rPr>
          <w:sz w:val="28"/>
          <w:szCs w:val="28"/>
        </w:rPr>
        <w:t>ознавательные действия по работе с информацией и чтению</w:t>
      </w:r>
      <w:r>
        <w:rPr>
          <w:sz w:val="28"/>
          <w:szCs w:val="28"/>
        </w:rPr>
        <w:t xml:space="preserve"> - и</w:t>
      </w:r>
      <w:r w:rsidRPr="009D18DB">
        <w:rPr>
          <w:sz w:val="28"/>
          <w:szCs w:val="28"/>
        </w:rPr>
        <w:t>нтерпретировать информацию, отвечать на вопросы, используя неявно заданную информацию</w:t>
      </w:r>
      <w:r>
        <w:rPr>
          <w:sz w:val="28"/>
          <w:szCs w:val="28"/>
        </w:rPr>
        <w:t>.</w:t>
      </w:r>
    </w:p>
    <w:p w14:paraId="1D605D22" w14:textId="5E3B6334" w:rsidR="00B34B40" w:rsidRPr="000C4A6B" w:rsidRDefault="00B34B40" w:rsidP="00B34B40">
      <w:pPr>
        <w:ind w:firstLine="709"/>
        <w:jc w:val="both"/>
        <w:rPr>
          <w:sz w:val="28"/>
          <w:szCs w:val="28"/>
        </w:rPr>
      </w:pPr>
      <w:r>
        <w:rPr>
          <w:sz w:val="28"/>
          <w:szCs w:val="28"/>
        </w:rPr>
        <w:t xml:space="preserve">В </w:t>
      </w:r>
      <w:r w:rsidRPr="00B34B40">
        <w:rPr>
          <w:b/>
          <w:sz w:val="28"/>
          <w:szCs w:val="28"/>
        </w:rPr>
        <w:t>задании 10</w:t>
      </w:r>
      <w:r w:rsidRPr="000C4A6B">
        <w:rPr>
          <w:sz w:val="28"/>
          <w:szCs w:val="28"/>
        </w:rPr>
        <w:t>, повышенного уровня сложности, предлагалось по из</w:t>
      </w:r>
      <w:r>
        <w:rPr>
          <w:sz w:val="28"/>
          <w:szCs w:val="28"/>
        </w:rPr>
        <w:t>ображённым на рисунке фрагментам графиков квадратичной и линейной функций</w:t>
      </w:r>
      <w:r w:rsidRPr="000C4A6B">
        <w:rPr>
          <w:sz w:val="28"/>
          <w:szCs w:val="28"/>
        </w:rPr>
        <w:t xml:space="preserve"> найти </w:t>
      </w:r>
      <w:r>
        <w:rPr>
          <w:sz w:val="28"/>
          <w:szCs w:val="28"/>
        </w:rPr>
        <w:t>абсциссу точки пересечения этих графиков функций</w:t>
      </w:r>
      <w:r w:rsidRPr="000C4A6B">
        <w:rPr>
          <w:sz w:val="28"/>
          <w:szCs w:val="28"/>
        </w:rPr>
        <w:t>, не изображённой на рисунке.</w:t>
      </w:r>
    </w:p>
    <w:p w14:paraId="14E1B4F9" w14:textId="77777777" w:rsidR="00B34B40" w:rsidRDefault="00B34B40" w:rsidP="00B34B40">
      <w:pPr>
        <w:ind w:firstLine="709"/>
        <w:jc w:val="both"/>
        <w:rPr>
          <w:sz w:val="28"/>
          <w:szCs w:val="28"/>
        </w:rPr>
      </w:pPr>
      <w:r>
        <w:rPr>
          <w:sz w:val="28"/>
          <w:szCs w:val="28"/>
        </w:rPr>
        <w:t>У 39</w:t>
      </w:r>
      <w:r w:rsidRPr="0091714D">
        <w:rPr>
          <w:sz w:val="28"/>
          <w:szCs w:val="28"/>
        </w:rPr>
        <w:t>% выпускников не сформированы следующие УУД:</w:t>
      </w:r>
    </w:p>
    <w:p w14:paraId="31E88335" w14:textId="77777777" w:rsidR="00B34B40" w:rsidRPr="00D2746E" w:rsidRDefault="00B34B40" w:rsidP="00B34B40">
      <w:pPr>
        <w:ind w:firstLine="709"/>
        <w:jc w:val="both"/>
        <w:rPr>
          <w:sz w:val="28"/>
          <w:szCs w:val="28"/>
        </w:rPr>
      </w:pPr>
      <w:r w:rsidRPr="00D2746E">
        <w:rPr>
          <w:sz w:val="28"/>
          <w:szCs w:val="28"/>
        </w:rPr>
        <w:t>регулятивные - планировать свои действия в соответствии с поставленной задачей, осуществлять контроль деятельности, оценивать правильность выполнения действия;</w:t>
      </w:r>
    </w:p>
    <w:p w14:paraId="3FFE5E6C" w14:textId="77777777" w:rsidR="00B34B40" w:rsidRDefault="00B34B40" w:rsidP="00B34B40">
      <w:pPr>
        <w:ind w:firstLine="709"/>
        <w:jc w:val="both"/>
        <w:rPr>
          <w:sz w:val="28"/>
          <w:szCs w:val="28"/>
        </w:rPr>
      </w:pPr>
      <w:r>
        <w:rPr>
          <w:sz w:val="28"/>
          <w:szCs w:val="28"/>
        </w:rPr>
        <w:t>п</w:t>
      </w:r>
      <w:r w:rsidRPr="00330A83">
        <w:rPr>
          <w:sz w:val="28"/>
          <w:szCs w:val="28"/>
        </w:rPr>
        <w:t>ознавательные знаково-символические действия</w:t>
      </w:r>
      <w:r>
        <w:rPr>
          <w:sz w:val="28"/>
          <w:szCs w:val="28"/>
        </w:rPr>
        <w:t xml:space="preserve"> - п</w:t>
      </w:r>
      <w:r w:rsidRPr="00330A83">
        <w:rPr>
          <w:sz w:val="28"/>
          <w:szCs w:val="28"/>
        </w:rPr>
        <w:t>реобразовывать модели из одной знаковой системы в другую</w:t>
      </w:r>
      <w:r>
        <w:rPr>
          <w:sz w:val="28"/>
          <w:szCs w:val="28"/>
        </w:rPr>
        <w:t>.</w:t>
      </w:r>
    </w:p>
    <w:p w14:paraId="1C792ABB" w14:textId="77777777" w:rsidR="00B34B40" w:rsidRPr="000C4A6B" w:rsidRDefault="00B34B40" w:rsidP="00B34B40">
      <w:pPr>
        <w:ind w:firstLine="709"/>
        <w:jc w:val="both"/>
        <w:rPr>
          <w:sz w:val="28"/>
          <w:szCs w:val="28"/>
        </w:rPr>
      </w:pPr>
      <w:r w:rsidRPr="00B34B40">
        <w:rPr>
          <w:b/>
          <w:sz w:val="28"/>
          <w:szCs w:val="28"/>
        </w:rPr>
        <w:t>Задание 11</w:t>
      </w:r>
      <w:r w:rsidRPr="000C4A6B">
        <w:rPr>
          <w:sz w:val="28"/>
          <w:szCs w:val="28"/>
        </w:rPr>
        <w:t xml:space="preserve">, повышенного уровня сложности, проверяло </w:t>
      </w:r>
      <w:proofErr w:type="spellStart"/>
      <w:r w:rsidRPr="000C4A6B">
        <w:rPr>
          <w:sz w:val="28"/>
          <w:szCs w:val="28"/>
        </w:rPr>
        <w:t>сформированность</w:t>
      </w:r>
      <w:proofErr w:type="spellEnd"/>
      <w:r w:rsidRPr="000C4A6B">
        <w:rPr>
          <w:sz w:val="28"/>
          <w:szCs w:val="28"/>
        </w:rPr>
        <w:t xml:space="preserve"> умения пользоваться свойствами производной для исследования функции. В задании требовалось найти точку максимума </w:t>
      </w:r>
      <w:r>
        <w:rPr>
          <w:sz w:val="28"/>
          <w:szCs w:val="28"/>
        </w:rPr>
        <w:t xml:space="preserve">заданной </w:t>
      </w:r>
      <w:r w:rsidRPr="000C4A6B">
        <w:rPr>
          <w:sz w:val="28"/>
          <w:szCs w:val="28"/>
        </w:rPr>
        <w:t>функции</w:t>
      </w:r>
      <w:r>
        <w:rPr>
          <w:sz w:val="28"/>
          <w:szCs w:val="28"/>
        </w:rPr>
        <w:t>.</w:t>
      </w:r>
      <w:r w:rsidRPr="000C4A6B">
        <w:rPr>
          <w:sz w:val="28"/>
          <w:szCs w:val="28"/>
        </w:rPr>
        <w:t xml:space="preserve"> </w:t>
      </w:r>
    </w:p>
    <w:p w14:paraId="6F690513" w14:textId="77777777" w:rsidR="00B34B40" w:rsidRDefault="00B34B40" w:rsidP="00B34B40">
      <w:pPr>
        <w:ind w:firstLine="709"/>
        <w:jc w:val="both"/>
        <w:rPr>
          <w:sz w:val="28"/>
          <w:szCs w:val="28"/>
        </w:rPr>
      </w:pPr>
      <w:r w:rsidRPr="00330A83">
        <w:rPr>
          <w:sz w:val="28"/>
          <w:szCs w:val="28"/>
        </w:rPr>
        <w:t>У 39% выпускников не сформированы следующие УУД:</w:t>
      </w:r>
    </w:p>
    <w:p w14:paraId="2AF48C23" w14:textId="77777777" w:rsidR="00B34B40" w:rsidRPr="00330A83" w:rsidRDefault="00B34B40" w:rsidP="00B34B40">
      <w:pPr>
        <w:ind w:firstLine="709"/>
        <w:jc w:val="both"/>
        <w:rPr>
          <w:sz w:val="28"/>
          <w:szCs w:val="28"/>
        </w:rPr>
      </w:pPr>
      <w:r w:rsidRPr="00330A83">
        <w:rPr>
          <w:sz w:val="28"/>
          <w:szCs w:val="28"/>
        </w:rPr>
        <w:t>регулятивные - планировать свои действия в соответствии с поставленной задачей, осуществлять контроль деятельности, оценивать правильность выполнения действия;</w:t>
      </w:r>
    </w:p>
    <w:p w14:paraId="02B0D34A" w14:textId="77777777" w:rsidR="00B34B40" w:rsidRDefault="00B34B40" w:rsidP="00B34B40">
      <w:pPr>
        <w:ind w:firstLine="709"/>
        <w:jc w:val="both"/>
        <w:rPr>
          <w:sz w:val="28"/>
          <w:szCs w:val="28"/>
        </w:rPr>
      </w:pPr>
      <w:r w:rsidRPr="00330A83">
        <w:rPr>
          <w:sz w:val="28"/>
          <w:szCs w:val="28"/>
        </w:rPr>
        <w:t>познавательные действия по решению задач - использовать предметные знания и умения при решении учебно-практических задач.</w:t>
      </w:r>
    </w:p>
    <w:p w14:paraId="54A676AD" w14:textId="07A3D156" w:rsidR="00B34B40" w:rsidRDefault="00B34B40" w:rsidP="00B34B40">
      <w:pPr>
        <w:ind w:firstLine="709"/>
        <w:jc w:val="both"/>
        <w:rPr>
          <w:sz w:val="28"/>
          <w:szCs w:val="28"/>
        </w:rPr>
      </w:pPr>
      <w:r>
        <w:rPr>
          <w:sz w:val="28"/>
          <w:szCs w:val="28"/>
        </w:rPr>
        <w:t xml:space="preserve"> </w:t>
      </w:r>
      <w:r w:rsidRPr="000C4A6B">
        <w:rPr>
          <w:sz w:val="28"/>
          <w:szCs w:val="28"/>
        </w:rPr>
        <w:t xml:space="preserve">В </w:t>
      </w:r>
      <w:r w:rsidRPr="00B34B40">
        <w:rPr>
          <w:b/>
          <w:sz w:val="28"/>
          <w:szCs w:val="28"/>
        </w:rPr>
        <w:t>задании 12</w:t>
      </w:r>
      <w:r w:rsidRPr="000C4A6B">
        <w:rPr>
          <w:sz w:val="28"/>
          <w:szCs w:val="28"/>
        </w:rPr>
        <w:t>, повышенного уровня сложности с развёрнутым ответом, предлагалось решить тригонометрическое уравнение и указать корни, принадлежащие отрезку.</w:t>
      </w:r>
    </w:p>
    <w:p w14:paraId="1123BEEB" w14:textId="3401FACC" w:rsidR="00B34B40" w:rsidRPr="00153C55" w:rsidRDefault="00B34B40" w:rsidP="00B34B40">
      <w:pPr>
        <w:ind w:firstLine="709"/>
        <w:jc w:val="both"/>
        <w:rPr>
          <w:sz w:val="28"/>
          <w:szCs w:val="28"/>
        </w:rPr>
      </w:pPr>
      <w:r>
        <w:rPr>
          <w:sz w:val="28"/>
          <w:szCs w:val="28"/>
        </w:rPr>
        <w:t>Участники ЕГЭ допустили следующие о</w:t>
      </w:r>
      <w:r w:rsidRPr="00153C55">
        <w:rPr>
          <w:sz w:val="28"/>
          <w:szCs w:val="28"/>
        </w:rPr>
        <w:t xml:space="preserve">шибки: </w:t>
      </w:r>
    </w:p>
    <w:p w14:paraId="235FEF5A" w14:textId="4AFF4478" w:rsidR="00B34B40" w:rsidRPr="00153C55" w:rsidRDefault="00B34B40" w:rsidP="00B34B40">
      <w:pPr>
        <w:ind w:firstLine="709"/>
        <w:jc w:val="both"/>
        <w:rPr>
          <w:sz w:val="28"/>
          <w:szCs w:val="28"/>
        </w:rPr>
      </w:pPr>
      <w:r w:rsidRPr="00153C55">
        <w:rPr>
          <w:sz w:val="28"/>
          <w:szCs w:val="28"/>
        </w:rPr>
        <w:lastRenderedPageBreak/>
        <w:t xml:space="preserve">- </w:t>
      </w:r>
      <w:r>
        <w:rPr>
          <w:sz w:val="28"/>
          <w:szCs w:val="28"/>
        </w:rPr>
        <w:t xml:space="preserve">в формуле косинуса двойного аргумента; </w:t>
      </w:r>
    </w:p>
    <w:p w14:paraId="326E0917" w14:textId="77777777" w:rsidR="00B34B40" w:rsidRPr="00153C55" w:rsidRDefault="00B34B40" w:rsidP="00B34B40">
      <w:pPr>
        <w:ind w:firstLine="709"/>
        <w:jc w:val="both"/>
        <w:rPr>
          <w:sz w:val="28"/>
          <w:szCs w:val="28"/>
        </w:rPr>
      </w:pPr>
      <w:r w:rsidRPr="00153C55">
        <w:rPr>
          <w:sz w:val="28"/>
          <w:szCs w:val="28"/>
        </w:rPr>
        <w:t xml:space="preserve">- неверно используют основное тригонометрическое тождество; </w:t>
      </w:r>
    </w:p>
    <w:p w14:paraId="425F9671" w14:textId="77777777" w:rsidR="00B34B40" w:rsidRPr="00153C55" w:rsidRDefault="00B34B40" w:rsidP="00B34B40">
      <w:pPr>
        <w:ind w:firstLine="709"/>
        <w:jc w:val="both"/>
        <w:rPr>
          <w:sz w:val="28"/>
          <w:szCs w:val="28"/>
        </w:rPr>
      </w:pPr>
      <w:r w:rsidRPr="00153C55">
        <w:rPr>
          <w:sz w:val="28"/>
          <w:szCs w:val="28"/>
        </w:rPr>
        <w:t>- не знают частных случаев решения тригонометрических уравнений;</w:t>
      </w:r>
    </w:p>
    <w:p w14:paraId="681B33C8" w14:textId="01CFF161" w:rsidR="00B34B40" w:rsidRPr="00153C55" w:rsidRDefault="00B34B40" w:rsidP="00B34B40">
      <w:pPr>
        <w:ind w:firstLine="709"/>
        <w:jc w:val="both"/>
        <w:rPr>
          <w:sz w:val="28"/>
          <w:szCs w:val="28"/>
        </w:rPr>
      </w:pPr>
      <w:r w:rsidRPr="00153C55">
        <w:rPr>
          <w:sz w:val="28"/>
          <w:szCs w:val="28"/>
        </w:rPr>
        <w:t>- неверный отбор корней на выделенн</w:t>
      </w:r>
      <w:r>
        <w:rPr>
          <w:sz w:val="28"/>
          <w:szCs w:val="28"/>
        </w:rPr>
        <w:t>ом промежутке: а) вычислительные ошибки</w:t>
      </w:r>
      <w:r w:rsidRPr="00153C55">
        <w:rPr>
          <w:sz w:val="28"/>
          <w:szCs w:val="28"/>
        </w:rPr>
        <w:t>; б) неверное направление вращения при выборе точек; в) неверное использование символики: система, отрезок, интервал, полуинтервал; г) ошибка при отборе корней в решении двойного неравенства</w:t>
      </w:r>
      <w:r>
        <w:rPr>
          <w:sz w:val="28"/>
          <w:szCs w:val="28"/>
        </w:rPr>
        <w:t>;</w:t>
      </w:r>
    </w:p>
    <w:p w14:paraId="769E6B7A" w14:textId="77777777" w:rsidR="00B34B40" w:rsidRDefault="00B34B40" w:rsidP="00B34B40">
      <w:pPr>
        <w:ind w:firstLine="709"/>
        <w:jc w:val="both"/>
        <w:rPr>
          <w:sz w:val="28"/>
          <w:szCs w:val="28"/>
        </w:rPr>
      </w:pPr>
      <w:r w:rsidRPr="00153C55">
        <w:rPr>
          <w:sz w:val="28"/>
          <w:szCs w:val="28"/>
        </w:rPr>
        <w:t>- не записывается ответ.</w:t>
      </w:r>
    </w:p>
    <w:p w14:paraId="368E0FC5" w14:textId="0861D26B" w:rsidR="00B34B40" w:rsidRPr="00153C55" w:rsidRDefault="00B34B40" w:rsidP="00B34B40">
      <w:pPr>
        <w:ind w:firstLine="709"/>
        <w:jc w:val="both"/>
        <w:rPr>
          <w:sz w:val="28"/>
          <w:szCs w:val="28"/>
        </w:rPr>
      </w:pPr>
      <w:r>
        <w:rPr>
          <w:sz w:val="28"/>
          <w:szCs w:val="28"/>
        </w:rPr>
        <w:t>У 63</w:t>
      </w:r>
      <w:r w:rsidRPr="00153C55">
        <w:rPr>
          <w:sz w:val="28"/>
          <w:szCs w:val="28"/>
        </w:rPr>
        <w:t>% выпускников не сформированы следующие УУД:</w:t>
      </w:r>
    </w:p>
    <w:p w14:paraId="02FFDA80" w14:textId="77777777" w:rsidR="00B34B40" w:rsidRPr="00153C55" w:rsidRDefault="00B34B40" w:rsidP="00B34B40">
      <w:pPr>
        <w:ind w:firstLine="709"/>
        <w:jc w:val="both"/>
        <w:rPr>
          <w:sz w:val="28"/>
          <w:szCs w:val="28"/>
        </w:rPr>
      </w:pPr>
      <w:r w:rsidRPr="00153C55">
        <w:rPr>
          <w:sz w:val="28"/>
          <w:szCs w:val="28"/>
        </w:rPr>
        <w:t>регулятивные - планировать свои действия в соответствии с поставленной задачей, осуществлять контроль деятельности, оценивать правильность выполнения действия;</w:t>
      </w:r>
    </w:p>
    <w:p w14:paraId="2C6E237D" w14:textId="77777777" w:rsidR="00B34B40" w:rsidRDefault="00B34B40" w:rsidP="00B34B40">
      <w:pPr>
        <w:ind w:firstLine="709"/>
        <w:jc w:val="both"/>
        <w:rPr>
          <w:sz w:val="28"/>
          <w:szCs w:val="28"/>
        </w:rPr>
      </w:pPr>
      <w:r w:rsidRPr="00153C55">
        <w:rPr>
          <w:sz w:val="28"/>
          <w:szCs w:val="28"/>
        </w:rPr>
        <w:t>познавательные действия по решению задач - использовать предметные знания и умения при решении учебно-практических задач.</w:t>
      </w:r>
    </w:p>
    <w:p w14:paraId="185434BA" w14:textId="485B0313" w:rsidR="00B34B40" w:rsidRDefault="00B34B40" w:rsidP="00B34B40">
      <w:pPr>
        <w:ind w:firstLine="709"/>
        <w:jc w:val="both"/>
        <w:rPr>
          <w:sz w:val="28"/>
          <w:szCs w:val="28"/>
        </w:rPr>
      </w:pPr>
      <w:r>
        <w:rPr>
          <w:sz w:val="28"/>
          <w:szCs w:val="28"/>
        </w:rPr>
        <w:t>При выполнении заданий 13-17 у участников ЕГЭ не сформированы УУД:</w:t>
      </w:r>
    </w:p>
    <w:p w14:paraId="71778488" w14:textId="77777777" w:rsidR="00B34B40" w:rsidRDefault="00B34B40" w:rsidP="00B34B40">
      <w:pPr>
        <w:ind w:firstLine="709"/>
        <w:jc w:val="both"/>
        <w:rPr>
          <w:sz w:val="28"/>
          <w:szCs w:val="28"/>
        </w:rPr>
      </w:pPr>
      <w:r w:rsidRPr="001611C8">
        <w:rPr>
          <w:sz w:val="28"/>
          <w:szCs w:val="28"/>
        </w:rPr>
        <w:t>регулятивные - планировать свои действия в соответствии с поставленной задачей, осуществлять контроль деятельности, оценивать правильность выполнения действия</w:t>
      </w:r>
      <w:r>
        <w:rPr>
          <w:sz w:val="28"/>
          <w:szCs w:val="28"/>
        </w:rPr>
        <w:t>;</w:t>
      </w:r>
    </w:p>
    <w:p w14:paraId="112441C1" w14:textId="77777777" w:rsidR="00B34B40" w:rsidRPr="001611C8" w:rsidRDefault="00B34B40" w:rsidP="00B34B40">
      <w:pPr>
        <w:ind w:firstLine="709"/>
        <w:jc w:val="both"/>
        <w:rPr>
          <w:sz w:val="28"/>
          <w:szCs w:val="28"/>
        </w:rPr>
      </w:pPr>
      <w:r>
        <w:rPr>
          <w:sz w:val="28"/>
          <w:szCs w:val="28"/>
        </w:rPr>
        <w:t>познавательные логические действия - у</w:t>
      </w:r>
      <w:r w:rsidRPr="007C4A84">
        <w:rPr>
          <w:sz w:val="28"/>
          <w:szCs w:val="28"/>
        </w:rPr>
        <w:t>станавливать аналогии, строить логические рассуждения, умозаключения, делать выводы</w:t>
      </w:r>
      <w:r>
        <w:rPr>
          <w:sz w:val="28"/>
          <w:szCs w:val="28"/>
        </w:rPr>
        <w:t>;</w:t>
      </w:r>
    </w:p>
    <w:p w14:paraId="36FB55C4" w14:textId="77777777" w:rsidR="00B34B40" w:rsidRDefault="00B34B40" w:rsidP="00B34B40">
      <w:pPr>
        <w:ind w:firstLine="709"/>
        <w:jc w:val="both"/>
        <w:rPr>
          <w:sz w:val="28"/>
          <w:szCs w:val="28"/>
        </w:rPr>
      </w:pPr>
      <w:r w:rsidRPr="001611C8">
        <w:rPr>
          <w:sz w:val="28"/>
          <w:szCs w:val="28"/>
        </w:rPr>
        <w:t>познавательные действия по решению задач -</w:t>
      </w:r>
      <w:r w:rsidRPr="007C4A84">
        <w:t xml:space="preserve"> </w:t>
      </w:r>
      <w:r>
        <w:rPr>
          <w:sz w:val="28"/>
          <w:szCs w:val="28"/>
        </w:rPr>
        <w:t>с</w:t>
      </w:r>
      <w:r w:rsidRPr="007C4A84">
        <w:rPr>
          <w:sz w:val="28"/>
          <w:szCs w:val="28"/>
        </w:rPr>
        <w:t>оздавать модель задачной ситуации, отделяя главные элементы условия от второстепенных</w:t>
      </w:r>
      <w:r>
        <w:rPr>
          <w:sz w:val="28"/>
          <w:szCs w:val="28"/>
        </w:rPr>
        <w:t>, о</w:t>
      </w:r>
      <w:r w:rsidRPr="007C4A84">
        <w:rPr>
          <w:sz w:val="28"/>
          <w:szCs w:val="28"/>
        </w:rPr>
        <w:t>ценивать достоверность полученных решений</w:t>
      </w:r>
      <w:r>
        <w:rPr>
          <w:sz w:val="28"/>
          <w:szCs w:val="28"/>
        </w:rPr>
        <w:t xml:space="preserve">, </w:t>
      </w:r>
      <w:r w:rsidRPr="007C4A84">
        <w:rPr>
          <w:sz w:val="28"/>
          <w:szCs w:val="28"/>
        </w:rPr>
        <w:t>использовать предметные знания и умения при ре</w:t>
      </w:r>
      <w:r>
        <w:rPr>
          <w:sz w:val="28"/>
          <w:szCs w:val="28"/>
        </w:rPr>
        <w:t>шении учебно-практических задач;</w:t>
      </w:r>
    </w:p>
    <w:p w14:paraId="63161312" w14:textId="77777777" w:rsidR="00B34B40" w:rsidRDefault="00B34B40" w:rsidP="00B34B40">
      <w:pPr>
        <w:ind w:firstLine="709"/>
        <w:jc w:val="both"/>
        <w:rPr>
          <w:sz w:val="28"/>
          <w:szCs w:val="28"/>
        </w:rPr>
      </w:pPr>
      <w:r>
        <w:rPr>
          <w:sz w:val="28"/>
          <w:szCs w:val="28"/>
        </w:rPr>
        <w:t>п</w:t>
      </w:r>
      <w:r w:rsidRPr="00E6670B">
        <w:rPr>
          <w:sz w:val="28"/>
          <w:szCs w:val="28"/>
        </w:rPr>
        <w:t>ознавательные действия по работе с информацией и чтению</w:t>
      </w:r>
      <w:r>
        <w:rPr>
          <w:sz w:val="28"/>
          <w:szCs w:val="28"/>
        </w:rPr>
        <w:t xml:space="preserve"> - п</w:t>
      </w:r>
      <w:r w:rsidRPr="00E6670B">
        <w:rPr>
          <w:sz w:val="28"/>
          <w:szCs w:val="28"/>
        </w:rPr>
        <w:t>рименять информацию из текста при решении учебно-практических задач</w:t>
      </w:r>
      <w:r>
        <w:rPr>
          <w:sz w:val="28"/>
          <w:szCs w:val="28"/>
        </w:rPr>
        <w:t>;</w:t>
      </w:r>
    </w:p>
    <w:p w14:paraId="60E695B2" w14:textId="77777777" w:rsidR="00B34B40" w:rsidRPr="00D2746E" w:rsidRDefault="00B34B40" w:rsidP="00B34B40">
      <w:pPr>
        <w:ind w:firstLine="709"/>
        <w:jc w:val="both"/>
        <w:rPr>
          <w:sz w:val="28"/>
          <w:szCs w:val="28"/>
        </w:rPr>
      </w:pPr>
      <w:r w:rsidRPr="009156DC">
        <w:rPr>
          <w:sz w:val="28"/>
          <w:szCs w:val="28"/>
        </w:rPr>
        <w:t>коммуникативные - стро</w:t>
      </w:r>
      <w:r>
        <w:rPr>
          <w:sz w:val="28"/>
          <w:szCs w:val="28"/>
        </w:rPr>
        <w:t>ить монологическое высказывание.</w:t>
      </w:r>
    </w:p>
    <w:p w14:paraId="3E14A5E0" w14:textId="77777777" w:rsidR="00B34B40" w:rsidRPr="00FA4B3A" w:rsidRDefault="00B34B40" w:rsidP="00727A8C">
      <w:pPr>
        <w:spacing w:line="360" w:lineRule="auto"/>
        <w:jc w:val="both"/>
      </w:pPr>
    </w:p>
    <w:p w14:paraId="0DC5E57A"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7C014213" w14:textId="77777777" w:rsidR="00CA3EB7" w:rsidRPr="00FA5C08" w:rsidRDefault="00CA3EB7" w:rsidP="00B86ACD"/>
    <w:p w14:paraId="5750BB0D"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14:paraId="67A9FD93" w14:textId="216BD87A" w:rsidR="00727A8C" w:rsidRDefault="00727A8C" w:rsidP="00727A8C">
      <w:pPr>
        <w:spacing w:line="360" w:lineRule="auto"/>
        <w:jc w:val="both"/>
      </w:pPr>
    </w:p>
    <w:p w14:paraId="5601D2F4" w14:textId="77777777" w:rsidR="00B34B40" w:rsidRPr="009156DC" w:rsidRDefault="00B34B40" w:rsidP="00B34B40">
      <w:pPr>
        <w:ind w:firstLine="709"/>
        <w:jc w:val="both"/>
        <w:rPr>
          <w:sz w:val="28"/>
          <w:szCs w:val="28"/>
        </w:rPr>
      </w:pPr>
      <w:r w:rsidRPr="009156DC">
        <w:rPr>
          <w:sz w:val="28"/>
          <w:szCs w:val="28"/>
        </w:rPr>
        <w:t>Статистический анализ выполнения заданий КИМ в 2023 году позволяет считать достаточным усвоение школьниками Воронежской области следующих элементов содержания:</w:t>
      </w:r>
    </w:p>
    <w:p w14:paraId="1F06B023" w14:textId="77777777" w:rsidR="00B34B40" w:rsidRPr="009156DC" w:rsidRDefault="00B34B40" w:rsidP="00B34B40">
      <w:pPr>
        <w:ind w:firstLine="709"/>
        <w:jc w:val="both"/>
        <w:rPr>
          <w:sz w:val="28"/>
          <w:szCs w:val="28"/>
        </w:rPr>
      </w:pPr>
      <w:r w:rsidRPr="009156DC">
        <w:rPr>
          <w:sz w:val="28"/>
          <w:szCs w:val="28"/>
        </w:rPr>
        <w:t>- решение простейших планиметрических задач;</w:t>
      </w:r>
    </w:p>
    <w:p w14:paraId="5E9FEBDB" w14:textId="77777777" w:rsidR="00B34B40" w:rsidRPr="009156DC" w:rsidRDefault="00B34B40" w:rsidP="00B34B40">
      <w:pPr>
        <w:ind w:firstLine="709"/>
        <w:jc w:val="both"/>
        <w:rPr>
          <w:sz w:val="28"/>
          <w:szCs w:val="28"/>
        </w:rPr>
      </w:pPr>
      <w:r w:rsidRPr="009156DC">
        <w:rPr>
          <w:sz w:val="28"/>
          <w:szCs w:val="28"/>
        </w:rPr>
        <w:t>- решение простейших стереометрических задач;</w:t>
      </w:r>
    </w:p>
    <w:p w14:paraId="382812CA" w14:textId="3C592C6E" w:rsidR="00B34B40" w:rsidRPr="009156DC" w:rsidRDefault="00B34B40" w:rsidP="00B34B40">
      <w:pPr>
        <w:ind w:firstLine="709"/>
        <w:jc w:val="both"/>
        <w:rPr>
          <w:sz w:val="28"/>
          <w:szCs w:val="28"/>
        </w:rPr>
      </w:pPr>
      <w:r w:rsidRPr="009156DC">
        <w:rPr>
          <w:sz w:val="28"/>
          <w:szCs w:val="28"/>
        </w:rPr>
        <w:t>-</w:t>
      </w:r>
      <w:r>
        <w:rPr>
          <w:sz w:val="28"/>
          <w:szCs w:val="28"/>
        </w:rPr>
        <w:t xml:space="preserve"> </w:t>
      </w:r>
      <w:r w:rsidRPr="009156DC">
        <w:rPr>
          <w:sz w:val="28"/>
          <w:szCs w:val="28"/>
        </w:rPr>
        <w:t>нахождение вероятности случайного события;</w:t>
      </w:r>
    </w:p>
    <w:p w14:paraId="7465AE3D" w14:textId="440A4403" w:rsidR="00B34B40" w:rsidRPr="009156DC" w:rsidRDefault="00B34B40" w:rsidP="00B34B40">
      <w:pPr>
        <w:ind w:firstLine="709"/>
        <w:jc w:val="both"/>
        <w:rPr>
          <w:sz w:val="28"/>
          <w:szCs w:val="28"/>
        </w:rPr>
      </w:pPr>
      <w:r w:rsidRPr="009156DC">
        <w:rPr>
          <w:sz w:val="28"/>
          <w:szCs w:val="28"/>
        </w:rPr>
        <w:t>-</w:t>
      </w:r>
      <w:r>
        <w:rPr>
          <w:sz w:val="28"/>
          <w:szCs w:val="28"/>
        </w:rPr>
        <w:t xml:space="preserve"> </w:t>
      </w:r>
      <w:r w:rsidRPr="009156DC">
        <w:rPr>
          <w:sz w:val="28"/>
          <w:szCs w:val="28"/>
        </w:rPr>
        <w:t>нахождение вероятности сложных событий;</w:t>
      </w:r>
    </w:p>
    <w:p w14:paraId="7BDA58B6" w14:textId="58E00EF0" w:rsidR="00B34B40" w:rsidRPr="009156DC" w:rsidRDefault="00B34B40" w:rsidP="00B34B40">
      <w:pPr>
        <w:ind w:firstLine="709"/>
        <w:jc w:val="both"/>
        <w:rPr>
          <w:sz w:val="28"/>
          <w:szCs w:val="28"/>
        </w:rPr>
      </w:pPr>
      <w:r w:rsidRPr="009156DC">
        <w:rPr>
          <w:sz w:val="28"/>
          <w:szCs w:val="28"/>
        </w:rPr>
        <w:t>-</w:t>
      </w:r>
      <w:r>
        <w:rPr>
          <w:sz w:val="28"/>
          <w:szCs w:val="28"/>
        </w:rPr>
        <w:t xml:space="preserve"> </w:t>
      </w:r>
      <w:r w:rsidRPr="009156DC">
        <w:rPr>
          <w:sz w:val="28"/>
          <w:szCs w:val="28"/>
        </w:rPr>
        <w:t>решение уравнений базового уровня;</w:t>
      </w:r>
    </w:p>
    <w:p w14:paraId="028A3662" w14:textId="26AA03F3" w:rsidR="00B34B40" w:rsidRPr="009156DC" w:rsidRDefault="00B34B40" w:rsidP="00B34B40">
      <w:pPr>
        <w:ind w:firstLine="709"/>
        <w:jc w:val="both"/>
        <w:rPr>
          <w:sz w:val="28"/>
          <w:szCs w:val="28"/>
        </w:rPr>
      </w:pPr>
      <w:r w:rsidRPr="009156DC">
        <w:rPr>
          <w:sz w:val="28"/>
          <w:szCs w:val="28"/>
        </w:rPr>
        <w:t>-</w:t>
      </w:r>
      <w:r>
        <w:rPr>
          <w:sz w:val="28"/>
          <w:szCs w:val="28"/>
        </w:rPr>
        <w:t xml:space="preserve"> </w:t>
      </w:r>
      <w:r w:rsidRPr="009156DC">
        <w:rPr>
          <w:sz w:val="28"/>
          <w:szCs w:val="28"/>
        </w:rPr>
        <w:t>упрощение и вычисление простых алгебраических выражений;</w:t>
      </w:r>
    </w:p>
    <w:p w14:paraId="0B54EF3F" w14:textId="6366574B" w:rsidR="00B34B40" w:rsidRPr="009156DC" w:rsidRDefault="00B34B40" w:rsidP="00B34B40">
      <w:pPr>
        <w:ind w:firstLine="709"/>
        <w:jc w:val="both"/>
        <w:rPr>
          <w:sz w:val="28"/>
          <w:szCs w:val="28"/>
        </w:rPr>
      </w:pPr>
      <w:r w:rsidRPr="009156DC">
        <w:rPr>
          <w:sz w:val="28"/>
          <w:szCs w:val="28"/>
        </w:rPr>
        <w:t>-</w:t>
      </w:r>
      <w:r>
        <w:rPr>
          <w:sz w:val="28"/>
          <w:szCs w:val="28"/>
        </w:rPr>
        <w:t xml:space="preserve"> </w:t>
      </w:r>
      <w:r w:rsidRPr="009156DC">
        <w:rPr>
          <w:sz w:val="28"/>
          <w:szCs w:val="28"/>
        </w:rPr>
        <w:t>чтение графиков функций, диаграмм, схем;</w:t>
      </w:r>
    </w:p>
    <w:p w14:paraId="546B0CB8" w14:textId="682FC62A" w:rsidR="00B34B40" w:rsidRPr="009156DC" w:rsidRDefault="00B34B40" w:rsidP="00B34B40">
      <w:pPr>
        <w:ind w:firstLine="709"/>
        <w:jc w:val="both"/>
        <w:rPr>
          <w:sz w:val="28"/>
          <w:szCs w:val="28"/>
        </w:rPr>
      </w:pPr>
      <w:r w:rsidRPr="009156DC">
        <w:rPr>
          <w:sz w:val="28"/>
          <w:szCs w:val="28"/>
        </w:rPr>
        <w:lastRenderedPageBreak/>
        <w:t>-</w:t>
      </w:r>
      <w:r>
        <w:rPr>
          <w:sz w:val="28"/>
          <w:szCs w:val="28"/>
        </w:rPr>
        <w:t xml:space="preserve"> </w:t>
      </w:r>
      <w:r w:rsidRPr="009156DC">
        <w:rPr>
          <w:sz w:val="28"/>
          <w:szCs w:val="28"/>
        </w:rPr>
        <w:t>основы тригонометрии;</w:t>
      </w:r>
    </w:p>
    <w:p w14:paraId="29D3CE98" w14:textId="0BD22502" w:rsidR="00B34B40" w:rsidRPr="009156DC" w:rsidRDefault="00B34B40" w:rsidP="00B34B40">
      <w:pPr>
        <w:ind w:firstLine="709"/>
        <w:jc w:val="both"/>
        <w:rPr>
          <w:sz w:val="28"/>
          <w:szCs w:val="28"/>
        </w:rPr>
      </w:pPr>
      <w:r w:rsidRPr="009156DC">
        <w:rPr>
          <w:sz w:val="28"/>
          <w:szCs w:val="28"/>
        </w:rPr>
        <w:t>-</w:t>
      </w:r>
      <w:r>
        <w:rPr>
          <w:sz w:val="28"/>
          <w:szCs w:val="28"/>
        </w:rPr>
        <w:t xml:space="preserve"> </w:t>
      </w:r>
      <w:r w:rsidRPr="009156DC">
        <w:rPr>
          <w:sz w:val="28"/>
          <w:szCs w:val="28"/>
        </w:rPr>
        <w:t>основные геометрические формулы (площади фигур, объемы тел, площади их поверхностей и т.д.);</w:t>
      </w:r>
    </w:p>
    <w:p w14:paraId="3DA96D05" w14:textId="17E278D9" w:rsidR="00B34B40" w:rsidRPr="009156DC" w:rsidRDefault="00B34B40" w:rsidP="00B34B40">
      <w:pPr>
        <w:ind w:firstLine="709"/>
        <w:jc w:val="both"/>
        <w:rPr>
          <w:sz w:val="28"/>
          <w:szCs w:val="28"/>
        </w:rPr>
      </w:pPr>
      <w:r w:rsidRPr="009156DC">
        <w:rPr>
          <w:sz w:val="28"/>
          <w:szCs w:val="28"/>
        </w:rPr>
        <w:t>-</w:t>
      </w:r>
      <w:r>
        <w:rPr>
          <w:sz w:val="28"/>
          <w:szCs w:val="28"/>
        </w:rPr>
        <w:t xml:space="preserve"> </w:t>
      </w:r>
      <w:r w:rsidRPr="009156DC">
        <w:rPr>
          <w:sz w:val="28"/>
          <w:szCs w:val="28"/>
        </w:rPr>
        <w:t>построение несложных математи</w:t>
      </w:r>
      <w:r>
        <w:rPr>
          <w:sz w:val="28"/>
          <w:szCs w:val="28"/>
        </w:rPr>
        <w:t>ческих моделей.</w:t>
      </w:r>
    </w:p>
    <w:p w14:paraId="415C89AD" w14:textId="77777777" w:rsidR="00B34B40" w:rsidRDefault="00B34B40" w:rsidP="00B34B40">
      <w:pPr>
        <w:ind w:firstLine="709"/>
        <w:jc w:val="both"/>
      </w:pPr>
    </w:p>
    <w:p w14:paraId="4F24CE25" w14:textId="56326DC5" w:rsidR="00CA3EB7" w:rsidRPr="00FA4B3A" w:rsidRDefault="00CA3EB7" w:rsidP="00727A8C">
      <w:pPr>
        <w:spacing w:line="360" w:lineRule="auto"/>
        <w:jc w:val="both"/>
      </w:pPr>
    </w:p>
    <w:p w14:paraId="520534E9"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14:paraId="2CCBB5D3" w14:textId="10E29495" w:rsidR="00F8554B" w:rsidRDefault="00F8554B" w:rsidP="00727A8C">
      <w:pPr>
        <w:spacing w:line="360" w:lineRule="auto"/>
        <w:jc w:val="both"/>
      </w:pPr>
    </w:p>
    <w:p w14:paraId="20AB8CD2" w14:textId="77777777" w:rsidR="002C1C3D" w:rsidRDefault="002C1C3D" w:rsidP="002C1C3D">
      <w:pPr>
        <w:pStyle w:val="3"/>
        <w:spacing w:before="0"/>
        <w:ind w:firstLine="709"/>
        <w:jc w:val="both"/>
        <w:rPr>
          <w:rFonts w:ascii="Times New Roman" w:hAnsi="Times New Roman"/>
          <w:b w:val="0"/>
          <w:szCs w:val="28"/>
          <w:lang w:val="ru-RU"/>
        </w:rPr>
      </w:pPr>
      <w:r>
        <w:rPr>
          <w:rFonts w:ascii="Times New Roman" w:hAnsi="Times New Roman"/>
          <w:b w:val="0"/>
          <w:szCs w:val="28"/>
          <w:lang w:val="ru-RU"/>
        </w:rPr>
        <w:t>Невысокий процент выполнения заданий позволяет сделать вывод о недостаточно</w:t>
      </w:r>
      <w:r w:rsidRPr="004138EE">
        <w:rPr>
          <w:rFonts w:ascii="Times New Roman" w:hAnsi="Times New Roman"/>
          <w:b w:val="0"/>
          <w:szCs w:val="28"/>
          <w:lang w:val="ru-RU"/>
        </w:rPr>
        <w:t xml:space="preserve"> сформированны</w:t>
      </w:r>
      <w:r>
        <w:rPr>
          <w:rFonts w:ascii="Times New Roman" w:hAnsi="Times New Roman"/>
          <w:b w:val="0"/>
          <w:szCs w:val="28"/>
          <w:lang w:val="ru-RU"/>
        </w:rPr>
        <w:t>х</w:t>
      </w:r>
      <w:r w:rsidRPr="004138EE">
        <w:rPr>
          <w:rFonts w:ascii="Times New Roman" w:hAnsi="Times New Roman"/>
          <w:b w:val="0"/>
          <w:szCs w:val="28"/>
          <w:lang w:val="ru-RU"/>
        </w:rPr>
        <w:t xml:space="preserve"> умения</w:t>
      </w:r>
      <w:r>
        <w:rPr>
          <w:rFonts w:ascii="Times New Roman" w:hAnsi="Times New Roman"/>
          <w:b w:val="0"/>
          <w:szCs w:val="28"/>
          <w:lang w:val="ru-RU"/>
        </w:rPr>
        <w:t>х участников ЕГЭ 2023</w:t>
      </w:r>
      <w:r w:rsidRPr="004138EE">
        <w:rPr>
          <w:rFonts w:ascii="Times New Roman" w:hAnsi="Times New Roman"/>
          <w:b w:val="0"/>
          <w:szCs w:val="28"/>
          <w:lang w:val="ru-RU"/>
        </w:rPr>
        <w:t>:</w:t>
      </w:r>
    </w:p>
    <w:p w14:paraId="70460F68" w14:textId="77777777" w:rsidR="002C1C3D" w:rsidRPr="00DD7068" w:rsidRDefault="002C1C3D" w:rsidP="002C1C3D">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DD7068">
        <w:rPr>
          <w:rFonts w:ascii="Times New Roman" w:hAnsi="Times New Roman"/>
          <w:sz w:val="28"/>
          <w:szCs w:val="28"/>
        </w:rPr>
        <w:t>использовать методы разложения на множители применительно к решению тригонометрического уравнения;</w:t>
      </w:r>
    </w:p>
    <w:p w14:paraId="4AC9EEAF" w14:textId="77777777" w:rsidR="002C1C3D" w:rsidRPr="00DD7068" w:rsidRDefault="002C1C3D" w:rsidP="002C1C3D">
      <w:pPr>
        <w:pStyle w:val="a3"/>
        <w:spacing w:after="0" w:line="240" w:lineRule="auto"/>
        <w:ind w:left="0" w:firstLine="709"/>
        <w:jc w:val="both"/>
        <w:rPr>
          <w:rFonts w:ascii="Times New Roman" w:hAnsi="Times New Roman"/>
          <w:sz w:val="28"/>
          <w:szCs w:val="28"/>
        </w:rPr>
      </w:pPr>
      <w:r w:rsidRPr="00DD7068">
        <w:rPr>
          <w:rFonts w:ascii="Times New Roman" w:hAnsi="Times New Roman"/>
          <w:sz w:val="28"/>
          <w:szCs w:val="28"/>
        </w:rPr>
        <w:t>-</w:t>
      </w:r>
      <w:r>
        <w:rPr>
          <w:rFonts w:ascii="Times New Roman" w:hAnsi="Times New Roman"/>
          <w:sz w:val="28"/>
          <w:szCs w:val="28"/>
        </w:rPr>
        <w:t xml:space="preserve"> </w:t>
      </w:r>
      <w:r w:rsidRPr="00DD7068">
        <w:rPr>
          <w:rFonts w:ascii="Times New Roman" w:hAnsi="Times New Roman"/>
          <w:sz w:val="28"/>
          <w:szCs w:val="28"/>
        </w:rPr>
        <w:t>строить математические модели в задаче по финансовой математике для усложненного условия по сравнению с шаблонным заданием на кредиты;</w:t>
      </w:r>
    </w:p>
    <w:p w14:paraId="3FD68A9D" w14:textId="77777777" w:rsidR="002C1C3D" w:rsidRPr="00DD7068" w:rsidRDefault="002C1C3D" w:rsidP="002C1C3D">
      <w:pPr>
        <w:pStyle w:val="a3"/>
        <w:spacing w:after="0" w:line="240" w:lineRule="auto"/>
        <w:ind w:left="0" w:firstLine="709"/>
        <w:jc w:val="both"/>
        <w:rPr>
          <w:rFonts w:ascii="Times New Roman" w:hAnsi="Times New Roman"/>
          <w:sz w:val="28"/>
          <w:szCs w:val="28"/>
        </w:rPr>
      </w:pPr>
      <w:r w:rsidRPr="00DD7068">
        <w:rPr>
          <w:rFonts w:ascii="Times New Roman" w:hAnsi="Times New Roman"/>
          <w:sz w:val="28"/>
          <w:szCs w:val="28"/>
        </w:rPr>
        <w:t xml:space="preserve">  - </w:t>
      </w:r>
      <w:r w:rsidRPr="00873F14">
        <w:rPr>
          <w:rFonts w:ascii="Times New Roman" w:hAnsi="Times New Roman"/>
          <w:sz w:val="28"/>
          <w:szCs w:val="28"/>
        </w:rPr>
        <w:t>решать неравенства с учетом равносильности переходов;</w:t>
      </w:r>
    </w:p>
    <w:p w14:paraId="2490771D" w14:textId="77777777" w:rsidR="002C1C3D" w:rsidRPr="00EC11B4" w:rsidRDefault="002C1C3D" w:rsidP="002C1C3D">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EC11B4">
        <w:rPr>
          <w:rFonts w:ascii="Times New Roman" w:hAnsi="Times New Roman"/>
          <w:sz w:val="28"/>
          <w:szCs w:val="28"/>
        </w:rPr>
        <w:t>строить сечения, проводить доказательства, пользуясь изученными фактами о взаимном расположении прямых и плоскостей, находить геометрические величины;</w:t>
      </w:r>
    </w:p>
    <w:p w14:paraId="5536515A" w14:textId="77777777" w:rsidR="002C1C3D" w:rsidRPr="00EC11B4" w:rsidRDefault="002C1C3D" w:rsidP="002C1C3D">
      <w:pPr>
        <w:pStyle w:val="a3"/>
        <w:spacing w:after="0" w:line="240" w:lineRule="auto"/>
        <w:ind w:left="0" w:firstLine="709"/>
        <w:jc w:val="both"/>
        <w:rPr>
          <w:rFonts w:ascii="Times New Roman" w:hAnsi="Times New Roman"/>
          <w:sz w:val="28"/>
          <w:szCs w:val="28"/>
        </w:rPr>
      </w:pPr>
      <w:r w:rsidRPr="00EC11B4">
        <w:rPr>
          <w:rFonts w:ascii="Times New Roman" w:hAnsi="Times New Roman"/>
          <w:sz w:val="28"/>
          <w:szCs w:val="28"/>
        </w:rPr>
        <w:t>-</w:t>
      </w:r>
      <w:r>
        <w:rPr>
          <w:rFonts w:ascii="Times New Roman" w:hAnsi="Times New Roman"/>
          <w:sz w:val="28"/>
          <w:szCs w:val="28"/>
        </w:rPr>
        <w:t xml:space="preserve"> </w:t>
      </w:r>
      <w:r w:rsidRPr="00EC11B4">
        <w:rPr>
          <w:rFonts w:ascii="Times New Roman" w:hAnsi="Times New Roman"/>
          <w:sz w:val="28"/>
          <w:szCs w:val="28"/>
        </w:rPr>
        <w:t>проводить доказательства утверждений, решать планиметрические задачи повышенного уровня сложности;</w:t>
      </w:r>
    </w:p>
    <w:p w14:paraId="1FDBBDEB" w14:textId="77777777" w:rsidR="002C1C3D" w:rsidRPr="00EC11B4" w:rsidRDefault="002C1C3D" w:rsidP="002C1C3D">
      <w:pPr>
        <w:pStyle w:val="a3"/>
        <w:spacing w:after="0" w:line="240" w:lineRule="auto"/>
        <w:ind w:left="0" w:firstLine="709"/>
        <w:jc w:val="both"/>
        <w:rPr>
          <w:rFonts w:ascii="Times New Roman" w:hAnsi="Times New Roman"/>
          <w:sz w:val="28"/>
          <w:szCs w:val="28"/>
        </w:rPr>
      </w:pPr>
      <w:r w:rsidRPr="00EC11B4">
        <w:rPr>
          <w:rFonts w:ascii="Times New Roman" w:hAnsi="Times New Roman"/>
          <w:sz w:val="28"/>
          <w:szCs w:val="28"/>
        </w:rPr>
        <w:t xml:space="preserve">- </w:t>
      </w:r>
      <w:r>
        <w:rPr>
          <w:rFonts w:ascii="Times New Roman" w:hAnsi="Times New Roman"/>
          <w:sz w:val="28"/>
          <w:szCs w:val="28"/>
        </w:rPr>
        <w:t xml:space="preserve">   </w:t>
      </w:r>
      <w:r w:rsidRPr="00EC11B4">
        <w:rPr>
          <w:rFonts w:ascii="Times New Roman" w:hAnsi="Times New Roman"/>
          <w:sz w:val="28"/>
          <w:szCs w:val="28"/>
        </w:rPr>
        <w:t>геометрически интерпретировать задачи с параметром;</w:t>
      </w:r>
    </w:p>
    <w:p w14:paraId="4C119A24" w14:textId="77777777" w:rsidR="002C1C3D" w:rsidRPr="00EC11B4" w:rsidRDefault="002C1C3D" w:rsidP="002C1C3D">
      <w:pPr>
        <w:pStyle w:val="a3"/>
        <w:spacing w:after="0" w:line="240" w:lineRule="auto"/>
        <w:ind w:left="0" w:firstLine="709"/>
        <w:jc w:val="both"/>
        <w:rPr>
          <w:rFonts w:ascii="Times New Roman" w:hAnsi="Times New Roman"/>
          <w:sz w:val="28"/>
          <w:szCs w:val="28"/>
        </w:rPr>
      </w:pPr>
      <w:r w:rsidRPr="00EC11B4">
        <w:rPr>
          <w:rFonts w:ascii="Times New Roman" w:hAnsi="Times New Roman"/>
          <w:sz w:val="28"/>
          <w:szCs w:val="28"/>
        </w:rPr>
        <w:t xml:space="preserve">- находить пути решения задач, комбинируя известные методы и алгоритмы. </w:t>
      </w:r>
    </w:p>
    <w:p w14:paraId="5A5332A4" w14:textId="77777777" w:rsidR="002C1C3D" w:rsidRPr="004138EE" w:rsidRDefault="002C1C3D" w:rsidP="002C1C3D">
      <w:pPr>
        <w:pStyle w:val="3"/>
        <w:spacing w:before="0"/>
        <w:ind w:firstLine="709"/>
        <w:jc w:val="both"/>
        <w:rPr>
          <w:rFonts w:ascii="Times New Roman" w:hAnsi="Times New Roman"/>
          <w:b w:val="0"/>
          <w:szCs w:val="28"/>
          <w:lang w:val="ru-RU"/>
        </w:rPr>
      </w:pPr>
      <w:r w:rsidRPr="004138EE">
        <w:rPr>
          <w:rFonts w:ascii="Times New Roman" w:hAnsi="Times New Roman"/>
          <w:b w:val="0"/>
          <w:szCs w:val="28"/>
          <w:lang w:val="ru-RU"/>
        </w:rPr>
        <w:t>Очевидно, что в школе необходимо уделять больше внимания решению планиметрических и стереометрических задач повышенного уровня сложности, рассмотрению мето</w:t>
      </w:r>
      <w:r>
        <w:rPr>
          <w:rFonts w:ascii="Times New Roman" w:hAnsi="Times New Roman"/>
          <w:b w:val="0"/>
          <w:szCs w:val="28"/>
          <w:lang w:val="ru-RU"/>
        </w:rPr>
        <w:t>дов решения задач с параметрами, задачам по финансовой математике с нестандартным условием.</w:t>
      </w:r>
      <w:r w:rsidRPr="004138EE">
        <w:rPr>
          <w:rFonts w:ascii="Times New Roman" w:hAnsi="Times New Roman"/>
          <w:b w:val="0"/>
          <w:szCs w:val="28"/>
          <w:lang w:val="ru-RU"/>
        </w:rPr>
        <w:t xml:space="preserve"> </w:t>
      </w:r>
    </w:p>
    <w:p w14:paraId="5F6ADCC3" w14:textId="77777777" w:rsidR="002C1C3D" w:rsidRPr="00FA4B3A" w:rsidRDefault="002C1C3D" w:rsidP="00727A8C">
      <w:pPr>
        <w:spacing w:line="360" w:lineRule="auto"/>
        <w:jc w:val="both"/>
      </w:pPr>
    </w:p>
    <w:p w14:paraId="227B07A0"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1E0B17B3" w14:textId="4A0AFC3A" w:rsidR="000E718E" w:rsidRPr="00B86ACD"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000E718E"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000E718E" w:rsidRPr="00B86ACD">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B86ACD">
        <w:rPr>
          <w:rFonts w:ascii="Times New Roman" w:eastAsia="Times New Roman" w:hAnsi="Times New Roman"/>
          <w:bCs/>
          <w:i/>
          <w:iCs/>
          <w:sz w:val="24"/>
          <w:szCs w:val="24"/>
          <w:lang w:eastAsia="ru-RU"/>
        </w:rPr>
        <w:t>теме / </w:t>
      </w:r>
      <w:r w:rsidR="000E718E" w:rsidRPr="00B86ACD">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5B415EA7"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2FBC7961" w14:textId="77777777" w:rsidR="002C1C3D" w:rsidRPr="009156DC"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sidRPr="009156DC">
        <w:rPr>
          <w:rFonts w:ascii="Times New Roman" w:eastAsia="Times New Roman" w:hAnsi="Times New Roman"/>
          <w:bCs/>
          <w:iCs/>
          <w:sz w:val="28"/>
          <w:szCs w:val="28"/>
          <w:lang w:eastAsia="ru-RU"/>
        </w:rPr>
        <w:t>В 2023 году снизился процент выполнения по сравнению с предыдущими годами некоторых заданий:</w:t>
      </w:r>
    </w:p>
    <w:p w14:paraId="6C895BBF" w14:textId="77777777" w:rsidR="002C1C3D" w:rsidRPr="009156DC"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 задание</w:t>
      </w:r>
      <w:r w:rsidRPr="009156DC">
        <w:rPr>
          <w:rFonts w:ascii="Times New Roman" w:eastAsia="Times New Roman" w:hAnsi="Times New Roman"/>
          <w:bCs/>
          <w:iCs/>
          <w:sz w:val="28"/>
          <w:szCs w:val="28"/>
          <w:lang w:eastAsia="ru-RU"/>
        </w:rPr>
        <w:t xml:space="preserve"> 1, планиметрическая задача, это связано с усложнением условия, если в 2022 году предлагалось решить задание по теме вписанные углы, то в 2023 году по теме отношение площ</w:t>
      </w:r>
      <w:r>
        <w:rPr>
          <w:rFonts w:ascii="Times New Roman" w:eastAsia="Times New Roman" w:hAnsi="Times New Roman"/>
          <w:bCs/>
          <w:iCs/>
          <w:sz w:val="28"/>
          <w:szCs w:val="28"/>
          <w:lang w:eastAsia="ru-RU"/>
        </w:rPr>
        <w:t xml:space="preserve">адей подобных треугольников. Такая задача </w:t>
      </w:r>
      <w:r w:rsidRPr="009156DC">
        <w:rPr>
          <w:rFonts w:ascii="Times New Roman" w:eastAsia="Times New Roman" w:hAnsi="Times New Roman"/>
          <w:bCs/>
          <w:iCs/>
          <w:sz w:val="28"/>
          <w:szCs w:val="28"/>
          <w:lang w:eastAsia="ru-RU"/>
        </w:rPr>
        <w:t>для участников экзамена оказалось сложнее;</w:t>
      </w:r>
    </w:p>
    <w:p w14:paraId="6C91A299" w14:textId="77777777" w:rsidR="002C1C3D" w:rsidRPr="009156DC"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 xml:space="preserve">- задание </w:t>
      </w:r>
      <w:r w:rsidRPr="009156DC">
        <w:rPr>
          <w:rFonts w:ascii="Times New Roman" w:eastAsia="Times New Roman" w:hAnsi="Times New Roman"/>
          <w:bCs/>
          <w:iCs/>
          <w:sz w:val="28"/>
          <w:szCs w:val="28"/>
          <w:lang w:eastAsia="ru-RU"/>
        </w:rPr>
        <w:t>2, стереометрическая задача, в прошлом году была работа с двумя цилиндрами и единой формулой объема, а в этом предлагалась комбинация вписанных тел вращения;</w:t>
      </w:r>
    </w:p>
    <w:p w14:paraId="2A17BD4C" w14:textId="77777777" w:rsidR="002C1C3D" w:rsidRPr="009156DC"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sidRPr="009156DC">
        <w:rPr>
          <w:rFonts w:ascii="Times New Roman" w:eastAsia="Times New Roman" w:hAnsi="Times New Roman"/>
          <w:bCs/>
          <w:iCs/>
          <w:sz w:val="28"/>
          <w:szCs w:val="28"/>
          <w:lang w:eastAsia="ru-RU"/>
        </w:rPr>
        <w:lastRenderedPageBreak/>
        <w:t>- задание 10, сложнее оказалась задача 2023 года, где вместо одной функции графически были заданы две и требовалось определить точ</w:t>
      </w:r>
      <w:r>
        <w:rPr>
          <w:rFonts w:ascii="Times New Roman" w:eastAsia="Times New Roman" w:hAnsi="Times New Roman"/>
          <w:bCs/>
          <w:iCs/>
          <w:sz w:val="28"/>
          <w:szCs w:val="28"/>
          <w:lang w:eastAsia="ru-RU"/>
        </w:rPr>
        <w:t>к</w:t>
      </w:r>
      <w:r w:rsidRPr="009156DC">
        <w:rPr>
          <w:rFonts w:ascii="Times New Roman" w:eastAsia="Times New Roman" w:hAnsi="Times New Roman"/>
          <w:bCs/>
          <w:iCs/>
          <w:sz w:val="28"/>
          <w:szCs w:val="28"/>
          <w:lang w:eastAsia="ru-RU"/>
        </w:rPr>
        <w:t>и пересечения;</w:t>
      </w:r>
    </w:p>
    <w:p w14:paraId="6BC5CDDF" w14:textId="77777777" w:rsidR="002C1C3D" w:rsidRPr="009156DC"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sidRPr="009156DC">
        <w:rPr>
          <w:rFonts w:ascii="Times New Roman" w:eastAsia="Times New Roman" w:hAnsi="Times New Roman"/>
          <w:bCs/>
          <w:iCs/>
          <w:sz w:val="28"/>
          <w:szCs w:val="28"/>
          <w:lang w:eastAsia="ru-RU"/>
        </w:rPr>
        <w:t>- задание 11, по сравнению с прошлым годом усложнено условие, вместо дифференцирования простого многочлена нужно было взять производную от иррациональной функции;</w:t>
      </w:r>
    </w:p>
    <w:p w14:paraId="1E77C5DF" w14:textId="77777777" w:rsidR="002C1C3D" w:rsidRPr="009156DC"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sidRPr="009156DC">
        <w:rPr>
          <w:rFonts w:ascii="Times New Roman" w:eastAsia="Times New Roman" w:hAnsi="Times New Roman"/>
          <w:bCs/>
          <w:iCs/>
          <w:sz w:val="28"/>
          <w:szCs w:val="28"/>
          <w:lang w:eastAsia="ru-RU"/>
        </w:rPr>
        <w:t xml:space="preserve">- задание 14, где в 2022 условие содержало достаточно простое показательное неравенство, а в 2023 году </w:t>
      </w:r>
      <w:r>
        <w:rPr>
          <w:rFonts w:ascii="Times New Roman" w:eastAsia="Times New Roman" w:hAnsi="Times New Roman"/>
          <w:bCs/>
          <w:iCs/>
          <w:sz w:val="28"/>
          <w:szCs w:val="28"/>
          <w:lang w:eastAsia="ru-RU"/>
        </w:rPr>
        <w:t xml:space="preserve">- </w:t>
      </w:r>
      <w:r w:rsidRPr="009156DC">
        <w:rPr>
          <w:rFonts w:ascii="Times New Roman" w:eastAsia="Times New Roman" w:hAnsi="Times New Roman"/>
          <w:bCs/>
          <w:iCs/>
          <w:sz w:val="28"/>
          <w:szCs w:val="28"/>
          <w:lang w:eastAsia="ru-RU"/>
        </w:rPr>
        <w:t>логарифмическое, требующее четкого соблюдения серии равносильных переходов с учетом ограничений в соответствии с определением и свойствами логарифмической функции;</w:t>
      </w:r>
    </w:p>
    <w:p w14:paraId="73EEB82D" w14:textId="77777777" w:rsidR="002C1C3D" w:rsidRPr="009156DC"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sidRPr="009156DC">
        <w:rPr>
          <w:rFonts w:ascii="Times New Roman" w:eastAsia="Times New Roman" w:hAnsi="Times New Roman"/>
          <w:bCs/>
          <w:iCs/>
          <w:sz w:val="28"/>
          <w:szCs w:val="28"/>
          <w:lang w:eastAsia="ru-RU"/>
        </w:rPr>
        <w:t xml:space="preserve">- задание 15, в котором причиной снижения процента успешного выполнения явилось значительное усложнение содержания условия, отсутствие аналогичных задач в открытых источниках для подготовки к ЕГЭ. </w:t>
      </w:r>
    </w:p>
    <w:p w14:paraId="281C9115" w14:textId="77777777" w:rsidR="002C1C3D" w:rsidRPr="009156DC"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sidRPr="009156DC">
        <w:rPr>
          <w:rFonts w:ascii="Times New Roman" w:eastAsia="Times New Roman" w:hAnsi="Times New Roman"/>
          <w:bCs/>
          <w:iCs/>
          <w:sz w:val="28"/>
          <w:szCs w:val="28"/>
          <w:lang w:eastAsia="ru-RU"/>
        </w:rPr>
        <w:t>В то же время, по сравнению с предыдущими годами повысился процент выполнения задания 18. Это связано с тем, что задачу с целыми числами учащиеся воспринимают лучше, нежели, например, с перекладыванием камней.</w:t>
      </w:r>
    </w:p>
    <w:p w14:paraId="0036D56A" w14:textId="77777777" w:rsidR="002C1C3D" w:rsidRDefault="002C1C3D" w:rsidP="00377E8D">
      <w:pPr>
        <w:pStyle w:val="a3"/>
        <w:spacing w:after="0" w:line="240" w:lineRule="auto"/>
        <w:ind w:left="426"/>
        <w:jc w:val="both"/>
        <w:rPr>
          <w:rFonts w:ascii="Times New Roman" w:eastAsia="Times New Roman" w:hAnsi="Times New Roman"/>
          <w:bCs/>
          <w:i/>
          <w:iCs/>
          <w:sz w:val="24"/>
          <w:szCs w:val="24"/>
          <w:lang w:eastAsia="ru-RU"/>
        </w:rPr>
      </w:pPr>
    </w:p>
    <w:p w14:paraId="52A602BF" w14:textId="77777777" w:rsidR="002C1C3D" w:rsidRDefault="002C1C3D" w:rsidP="00377E8D">
      <w:pPr>
        <w:pStyle w:val="a3"/>
        <w:spacing w:after="0" w:line="240" w:lineRule="auto"/>
        <w:ind w:left="426"/>
        <w:jc w:val="both"/>
        <w:rPr>
          <w:rFonts w:ascii="Times New Roman" w:eastAsia="Times New Roman" w:hAnsi="Times New Roman"/>
          <w:bCs/>
          <w:i/>
          <w:iCs/>
          <w:sz w:val="24"/>
          <w:szCs w:val="24"/>
          <w:lang w:eastAsia="ru-RU"/>
        </w:rPr>
      </w:pPr>
    </w:p>
    <w:p w14:paraId="4B0C2A1D" w14:textId="7C0B5ED0" w:rsidR="000E718E" w:rsidRPr="00B86ACD" w:rsidRDefault="000E718E"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Вывод</w:t>
      </w:r>
      <w:r w:rsidR="00914ADF" w:rsidRPr="00B86ACD">
        <w:rPr>
          <w:rFonts w:ascii="Times New Roman" w:eastAsia="Times New Roman" w:hAnsi="Times New Roman"/>
          <w:bCs/>
          <w:i/>
          <w:iCs/>
          <w:sz w:val="24"/>
          <w:szCs w:val="24"/>
          <w:lang w:eastAsia="ru-RU"/>
        </w:rPr>
        <w:t>ы</w:t>
      </w:r>
      <w:r w:rsidRPr="00B86ACD">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C70AE7">
        <w:rPr>
          <w:rFonts w:ascii="Times New Roman" w:eastAsia="Times New Roman" w:hAnsi="Times New Roman"/>
          <w:bCs/>
          <w:i/>
          <w:iCs/>
          <w:sz w:val="24"/>
          <w:szCs w:val="24"/>
          <w:lang w:eastAsia="ru-RU"/>
        </w:rPr>
        <w:t>2023</w:t>
      </w:r>
      <w:r w:rsidR="009475A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году</w:t>
      </w:r>
      <w:r w:rsidR="00820B53" w:rsidRPr="00B86ACD">
        <w:rPr>
          <w:rFonts w:ascii="Times New Roman" w:eastAsia="Times New Roman" w:hAnsi="Times New Roman"/>
          <w:bCs/>
          <w:i/>
          <w:iCs/>
          <w:sz w:val="24"/>
          <w:szCs w:val="24"/>
          <w:lang w:eastAsia="ru-RU"/>
        </w:rPr>
        <w:t>,</w:t>
      </w:r>
      <w:r w:rsidRPr="00B86ACD">
        <w:rPr>
          <w:rFonts w:ascii="Times New Roman" w:eastAsia="Times New Roman" w:hAnsi="Times New Roman"/>
          <w:bCs/>
          <w:i/>
          <w:iCs/>
          <w:sz w:val="24"/>
          <w:szCs w:val="24"/>
          <w:lang w:eastAsia="ru-RU"/>
        </w:rPr>
        <w:t xml:space="preserve"> относительно КИМ прошлых лет.</w:t>
      </w:r>
    </w:p>
    <w:p w14:paraId="2772D742" w14:textId="63DE4FE3" w:rsidR="00377E8D" w:rsidRDefault="00377E8D" w:rsidP="00377E8D">
      <w:pPr>
        <w:spacing w:line="360" w:lineRule="auto"/>
        <w:jc w:val="both"/>
      </w:pPr>
    </w:p>
    <w:p w14:paraId="657FC384" w14:textId="77777777" w:rsidR="002C1C3D" w:rsidRPr="00EC3777"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sidRPr="00EC3777">
        <w:rPr>
          <w:rFonts w:ascii="Times New Roman" w:eastAsia="Times New Roman" w:hAnsi="Times New Roman"/>
          <w:bCs/>
          <w:iCs/>
          <w:sz w:val="28"/>
          <w:szCs w:val="28"/>
          <w:lang w:eastAsia="ru-RU"/>
        </w:rPr>
        <w:t>Изменения в содержании КИМ 2023 по профильной математике отсутствуют. Изменена только структура части 1.</w:t>
      </w:r>
    </w:p>
    <w:p w14:paraId="62ABA6F5" w14:textId="77777777" w:rsidR="002C1C3D" w:rsidRPr="00377E8D" w:rsidRDefault="002C1C3D" w:rsidP="00377E8D">
      <w:pPr>
        <w:spacing w:line="360" w:lineRule="auto"/>
        <w:jc w:val="both"/>
      </w:pPr>
    </w:p>
    <w:p w14:paraId="44D8DDC9"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3D048526" w14:textId="2EF9EBD4" w:rsidR="007A45B1" w:rsidRPr="00EF3C04"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EF3C04">
        <w:rPr>
          <w:rFonts w:ascii="Times New Roman" w:eastAsia="Times New Roman" w:hAnsi="Times New Roman"/>
          <w:bCs/>
          <w:i/>
          <w:iCs/>
          <w:sz w:val="24"/>
          <w:szCs w:val="24"/>
          <w:lang w:eastAsia="ru-RU"/>
        </w:rPr>
        <w:t xml:space="preserve"> году.</w:t>
      </w:r>
    </w:p>
    <w:p w14:paraId="7174D7D8" w14:textId="5DE91E1B" w:rsidR="00F8554B" w:rsidRDefault="00F8554B" w:rsidP="00377E8D">
      <w:pPr>
        <w:spacing w:line="360" w:lineRule="auto"/>
        <w:jc w:val="both"/>
      </w:pPr>
    </w:p>
    <w:p w14:paraId="4CED8845" w14:textId="77777777" w:rsidR="002C1C3D" w:rsidRPr="00EC3777"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sidRPr="00EC3777">
        <w:rPr>
          <w:rFonts w:ascii="Times New Roman" w:eastAsia="Times New Roman" w:hAnsi="Times New Roman"/>
          <w:bCs/>
          <w:iCs/>
          <w:sz w:val="28"/>
          <w:szCs w:val="28"/>
          <w:lang w:eastAsia="ru-RU"/>
        </w:rPr>
        <w:t xml:space="preserve">Статистико-аналитический отчет 2022 г. содержит рекомендации для системы образования Воронежской области, которые нашли отражение в проведенных </w:t>
      </w:r>
      <w:proofErr w:type="spellStart"/>
      <w:r w:rsidRPr="00EC3777">
        <w:rPr>
          <w:rFonts w:ascii="Times New Roman" w:eastAsia="Times New Roman" w:hAnsi="Times New Roman"/>
          <w:bCs/>
          <w:iCs/>
          <w:sz w:val="28"/>
          <w:szCs w:val="28"/>
          <w:lang w:eastAsia="ru-RU"/>
        </w:rPr>
        <w:t>вебинарах</w:t>
      </w:r>
      <w:proofErr w:type="spellEnd"/>
      <w:r w:rsidRPr="00EC3777">
        <w:rPr>
          <w:rFonts w:ascii="Times New Roman" w:eastAsia="Times New Roman" w:hAnsi="Times New Roman"/>
          <w:bCs/>
          <w:iCs/>
          <w:sz w:val="28"/>
          <w:szCs w:val="28"/>
          <w:lang w:eastAsia="ru-RU"/>
        </w:rPr>
        <w:t>, круглых столах, конференциях и курсах повышения квалификации на 2022-2023 учебный год. Проведенные мероприятия способствовали развитию компетенций учителей математики и, соответственно, повышению результативности государственной итоговой аттестации по математике в 2023 году по темам, указанным выше.</w:t>
      </w:r>
    </w:p>
    <w:p w14:paraId="5334E5A6" w14:textId="77777777" w:rsidR="002C1C3D" w:rsidRPr="00721964" w:rsidRDefault="002C1C3D" w:rsidP="00377E8D">
      <w:pPr>
        <w:spacing w:line="360" w:lineRule="auto"/>
        <w:jc w:val="both"/>
      </w:pPr>
    </w:p>
    <w:p w14:paraId="2A897FE4" w14:textId="14D4E732" w:rsidR="006C57E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007A45B1"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007A45B1" w:rsidRPr="000861DC">
        <w:rPr>
          <w:rFonts w:ascii="Times New Roman" w:eastAsia="Times New Roman" w:hAnsi="Times New Roman"/>
          <w:bCs/>
          <w:i/>
          <w:iCs/>
          <w:sz w:val="24"/>
          <w:szCs w:val="24"/>
          <w:lang w:eastAsia="ru-RU"/>
        </w:rPr>
        <w:t xml:space="preserve"> году</w:t>
      </w:r>
    </w:p>
    <w:p w14:paraId="1707A2D8"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35607DB3" w14:textId="77777777" w:rsidR="002C1C3D" w:rsidRPr="00EC3777" w:rsidRDefault="002C1C3D" w:rsidP="002C1C3D">
      <w:pPr>
        <w:pStyle w:val="a3"/>
        <w:spacing w:after="0" w:line="240" w:lineRule="auto"/>
        <w:ind w:left="0" w:firstLine="709"/>
        <w:jc w:val="both"/>
        <w:rPr>
          <w:rFonts w:ascii="Times New Roman" w:eastAsia="Times New Roman" w:hAnsi="Times New Roman"/>
          <w:bCs/>
          <w:iCs/>
          <w:sz w:val="28"/>
          <w:szCs w:val="28"/>
          <w:lang w:eastAsia="ru-RU"/>
        </w:rPr>
      </w:pPr>
      <w:r w:rsidRPr="00EC3777">
        <w:rPr>
          <w:rFonts w:ascii="Times New Roman" w:eastAsia="Times New Roman" w:hAnsi="Times New Roman"/>
          <w:bCs/>
          <w:iCs/>
          <w:sz w:val="28"/>
          <w:szCs w:val="28"/>
          <w:lang w:eastAsia="ru-RU"/>
        </w:rPr>
        <w:t xml:space="preserve">В дорожную карту 2022 года были предложены мероприятия по работе с образовательными организациями с аномально низкими результатами ЕГЭ </w:t>
      </w:r>
      <w:r w:rsidRPr="00EC3777">
        <w:rPr>
          <w:rFonts w:ascii="Times New Roman" w:eastAsia="Times New Roman" w:hAnsi="Times New Roman"/>
          <w:bCs/>
          <w:iCs/>
          <w:sz w:val="28"/>
          <w:szCs w:val="28"/>
          <w:lang w:eastAsia="ru-RU"/>
        </w:rPr>
        <w:lastRenderedPageBreak/>
        <w:t xml:space="preserve">2022 года, курсы повышения квалификации, мероприятия по повышению профессиональной компетентности учителей в рамках учебного предмета «Математика», что, в итоге, привело к повышения </w:t>
      </w:r>
      <w:proofErr w:type="gramStart"/>
      <w:r w:rsidRPr="00EC3777">
        <w:rPr>
          <w:rFonts w:ascii="Times New Roman" w:eastAsia="Times New Roman" w:hAnsi="Times New Roman"/>
          <w:bCs/>
          <w:iCs/>
          <w:sz w:val="28"/>
          <w:szCs w:val="28"/>
          <w:lang w:eastAsia="ru-RU"/>
        </w:rPr>
        <w:t>образовательных результатов</w:t>
      </w:r>
      <w:proofErr w:type="gramEnd"/>
      <w:r w:rsidRPr="00EC3777">
        <w:rPr>
          <w:rFonts w:ascii="Times New Roman" w:eastAsia="Times New Roman" w:hAnsi="Times New Roman"/>
          <w:bCs/>
          <w:iCs/>
          <w:sz w:val="28"/>
          <w:szCs w:val="28"/>
          <w:lang w:eastAsia="ru-RU"/>
        </w:rPr>
        <w:t xml:space="preserve"> обучающихся и росту резу</w:t>
      </w:r>
      <w:r>
        <w:rPr>
          <w:rFonts w:ascii="Times New Roman" w:eastAsia="Times New Roman" w:hAnsi="Times New Roman"/>
          <w:bCs/>
          <w:iCs/>
          <w:sz w:val="28"/>
          <w:szCs w:val="28"/>
          <w:lang w:eastAsia="ru-RU"/>
        </w:rPr>
        <w:t>льтатов по оценочным процедурам</w:t>
      </w:r>
      <w:r w:rsidRPr="00EC3777">
        <w:rPr>
          <w:rFonts w:ascii="Times New Roman" w:eastAsia="Times New Roman" w:hAnsi="Times New Roman"/>
          <w:bCs/>
          <w:iCs/>
          <w:sz w:val="28"/>
          <w:szCs w:val="28"/>
          <w:lang w:eastAsia="ru-RU"/>
        </w:rPr>
        <w:t>. Все проведенные в 2022-2023 учебном году мероприятия показали высокую эффективность.</w:t>
      </w:r>
    </w:p>
    <w:p w14:paraId="3AB463AC" w14:textId="77777777" w:rsidR="002C1C3D" w:rsidRDefault="002C1C3D" w:rsidP="00377E8D">
      <w:pPr>
        <w:pStyle w:val="a3"/>
        <w:spacing w:after="0" w:line="240" w:lineRule="auto"/>
        <w:ind w:left="426"/>
        <w:jc w:val="both"/>
        <w:rPr>
          <w:rFonts w:ascii="Times New Roman" w:eastAsia="Times New Roman" w:hAnsi="Times New Roman"/>
          <w:bCs/>
          <w:i/>
          <w:iCs/>
          <w:sz w:val="24"/>
          <w:szCs w:val="24"/>
          <w:lang w:eastAsia="ru-RU"/>
        </w:rPr>
      </w:pPr>
    </w:p>
    <w:p w14:paraId="7767E05F" w14:textId="2D89ACF7" w:rsidR="00377E8D" w:rsidRDefault="00377E8D" w:rsidP="00377E8D">
      <w:pPr>
        <w:spacing w:line="360" w:lineRule="auto"/>
        <w:jc w:val="both"/>
      </w:pPr>
    </w:p>
    <w:p w14:paraId="15BD3AB4" w14:textId="77777777" w:rsidR="00377E8D" w:rsidRPr="00F579AB" w:rsidRDefault="00377E8D" w:rsidP="00377E8D">
      <w:pPr>
        <w:spacing w:line="360" w:lineRule="auto"/>
        <w:jc w:val="both"/>
      </w:pPr>
    </w:p>
    <w:p w14:paraId="02C90BE6" w14:textId="2C0C19C9"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4B971D15" w14:textId="77777777" w:rsidR="007825A6" w:rsidRDefault="007825A6" w:rsidP="00B86ACD">
      <w:pPr>
        <w:ind w:firstLine="539"/>
        <w:rPr>
          <w:i/>
        </w:rPr>
      </w:pP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66616F5C" w:rsidR="009B4508" w:rsidRDefault="009B4508" w:rsidP="00377E8D">
      <w:pPr>
        <w:pStyle w:val="3"/>
        <w:numPr>
          <w:ilvl w:val="1"/>
          <w:numId w:val="7"/>
        </w:numPr>
        <w:tabs>
          <w:tab w:val="left" w:pos="567"/>
        </w:tabs>
        <w:ind w:left="284" w:hanging="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1C099594" w14:textId="0335BDA0" w:rsidR="009B4508" w:rsidRDefault="007D0BCB"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3FB86776" w14:textId="77777777" w:rsidR="007D0BCB" w:rsidRPr="007D0BCB" w:rsidRDefault="007D0BCB" w:rsidP="007D0BCB">
      <w:pPr>
        <w:rPr>
          <w:lang w:val="x-none"/>
        </w:rPr>
      </w:pPr>
    </w:p>
    <w:p w14:paraId="6FA83C99" w14:textId="2009FF7D" w:rsidR="00C118F5" w:rsidRPr="00941CFC"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sidR="00300657">
        <w:rPr>
          <w:rFonts w:ascii="Times New Roman" w:eastAsia="Times New Roman" w:hAnsi="Times New Roman"/>
          <w:bCs/>
          <w:i/>
          <w:iCs/>
          <w:sz w:val="24"/>
          <w:szCs w:val="24"/>
          <w:lang w:eastAsia="ru-RU"/>
        </w:rPr>
        <w:t>, методическим объединениям учителей</w:t>
      </w:r>
      <w:r w:rsidR="00941CFC" w:rsidRPr="00941CFC">
        <w:rPr>
          <w:rFonts w:ascii="Times New Roman" w:eastAsia="Times New Roman" w:hAnsi="Times New Roman"/>
          <w:bCs/>
          <w:i/>
          <w:iCs/>
          <w:sz w:val="24"/>
          <w:szCs w:val="24"/>
          <w:lang w:eastAsia="ru-RU"/>
        </w:rPr>
        <w:t>.</w:t>
      </w:r>
    </w:p>
    <w:p w14:paraId="4C246867" w14:textId="77777777" w:rsidR="00377E8D" w:rsidRDefault="00377E8D" w:rsidP="00377E8D">
      <w:pPr>
        <w:spacing w:line="360" w:lineRule="auto"/>
        <w:jc w:val="both"/>
      </w:pPr>
    </w:p>
    <w:p w14:paraId="19E65CC2" w14:textId="77777777" w:rsidR="007D0BCB" w:rsidRPr="007D0BCB" w:rsidRDefault="007D0BCB" w:rsidP="007D0BCB">
      <w:pPr>
        <w:ind w:firstLine="709"/>
        <w:jc w:val="both"/>
        <w:rPr>
          <w:sz w:val="28"/>
          <w:szCs w:val="28"/>
        </w:rPr>
      </w:pPr>
      <w:r w:rsidRPr="007D0BCB">
        <w:rPr>
          <w:sz w:val="28"/>
          <w:szCs w:val="28"/>
        </w:rPr>
        <w:t>В целях повышения результативности прохождения государственной итоговой аттестации обучающимися, учителям математики рекомендуется:</w:t>
      </w:r>
    </w:p>
    <w:p w14:paraId="35812F1B" w14:textId="77777777" w:rsidR="007D0BCB" w:rsidRPr="007D0BCB" w:rsidRDefault="007D0BCB" w:rsidP="007D0BCB">
      <w:pPr>
        <w:ind w:firstLine="709"/>
        <w:jc w:val="both"/>
        <w:rPr>
          <w:sz w:val="28"/>
          <w:szCs w:val="28"/>
        </w:rPr>
      </w:pPr>
      <w:r w:rsidRPr="007D0BCB">
        <w:rPr>
          <w:sz w:val="28"/>
          <w:szCs w:val="28"/>
        </w:rPr>
        <w:t>1. В 10-11 классах выделять на уроке этап отработки алгоритмов решения типовых задач первой части базового уровня, таких как решение планиметрических задач по готовым чертежам, решение элементарных уравнений всех типов, преобразование алгебраических выражений, работа по составлению уравнений основных функций, заданных графически и отработка навыка нахождения простейшей вероятности случайного события. Это позволит снизить процент выпускников, не набравших минимального количества баллов.</w:t>
      </w:r>
    </w:p>
    <w:p w14:paraId="37F8F43A" w14:textId="77777777" w:rsidR="007D0BCB" w:rsidRPr="007D0BCB" w:rsidRDefault="007D0BCB" w:rsidP="007D0BCB">
      <w:pPr>
        <w:ind w:firstLine="709"/>
        <w:jc w:val="both"/>
        <w:rPr>
          <w:sz w:val="28"/>
          <w:szCs w:val="28"/>
        </w:rPr>
      </w:pPr>
      <w:r w:rsidRPr="007D0BCB">
        <w:rPr>
          <w:sz w:val="28"/>
          <w:szCs w:val="28"/>
        </w:rPr>
        <w:t xml:space="preserve">2. В рамках изучения предмета регулярно проводить тренинги в форме и по материалам ЕГЭ, отслеживая индивидуальную динамику готовности к сдаче экзамена выпускников и проводить коррекцию на основе полученных результатов. </w:t>
      </w:r>
    </w:p>
    <w:p w14:paraId="64BE319B" w14:textId="77777777" w:rsidR="007D0BCB" w:rsidRPr="007D0BCB" w:rsidRDefault="007D0BCB" w:rsidP="007D0BCB">
      <w:pPr>
        <w:ind w:firstLine="709"/>
        <w:jc w:val="both"/>
        <w:rPr>
          <w:sz w:val="28"/>
          <w:szCs w:val="28"/>
        </w:rPr>
      </w:pPr>
      <w:r w:rsidRPr="007D0BCB">
        <w:rPr>
          <w:sz w:val="28"/>
          <w:szCs w:val="28"/>
        </w:rPr>
        <w:t>3. Выстраивать индивидуальную образовательную траекторию для учащихся с высокой мотивацией к сдаче ЕГЭ по математике, работать над индивидуальными и групповыми проектами, в содержание которых рекомендуется включать практическое применение методов решения заданий повышенной сложности.</w:t>
      </w:r>
    </w:p>
    <w:p w14:paraId="6F81EDA8" w14:textId="77777777" w:rsidR="007D0BCB" w:rsidRPr="007D0BCB" w:rsidRDefault="007D0BCB" w:rsidP="007D0BCB">
      <w:pPr>
        <w:ind w:firstLine="709"/>
        <w:jc w:val="both"/>
        <w:rPr>
          <w:sz w:val="28"/>
          <w:szCs w:val="28"/>
        </w:rPr>
      </w:pPr>
      <w:r w:rsidRPr="007D0BCB">
        <w:rPr>
          <w:sz w:val="28"/>
          <w:szCs w:val="28"/>
        </w:rPr>
        <w:t xml:space="preserve">4. Обратить внимание на отработку вычислительных навыков обучающихся.  </w:t>
      </w:r>
    </w:p>
    <w:p w14:paraId="66874AE1" w14:textId="77777777" w:rsidR="007D0BCB" w:rsidRPr="007D0BCB" w:rsidRDefault="007D0BCB" w:rsidP="007D0BCB">
      <w:pPr>
        <w:ind w:firstLine="709"/>
        <w:jc w:val="both"/>
        <w:rPr>
          <w:sz w:val="28"/>
          <w:szCs w:val="28"/>
        </w:rPr>
      </w:pPr>
      <w:r w:rsidRPr="007D0BCB">
        <w:rPr>
          <w:sz w:val="28"/>
          <w:szCs w:val="28"/>
        </w:rPr>
        <w:t xml:space="preserve">5. Для подготовки выпускников средней школы к решению задач повышенного и высокого уровней сложности по геометрии, необходимым </w:t>
      </w:r>
      <w:r w:rsidRPr="007D0BCB">
        <w:rPr>
          <w:sz w:val="28"/>
          <w:szCs w:val="28"/>
        </w:rPr>
        <w:lastRenderedPageBreak/>
        <w:t>является изучение следующих тем по стереометрии: «Углы и расстояния в пространстве», «Сечения тел плоскостью», «Взаимное расположение тел в пространстве».</w:t>
      </w:r>
    </w:p>
    <w:p w14:paraId="6F507586" w14:textId="77777777" w:rsidR="007D0BCB" w:rsidRPr="007D0BCB" w:rsidRDefault="007D0BCB" w:rsidP="007D0BCB">
      <w:pPr>
        <w:ind w:firstLine="709"/>
        <w:jc w:val="both"/>
        <w:rPr>
          <w:sz w:val="28"/>
          <w:szCs w:val="28"/>
        </w:rPr>
      </w:pPr>
      <w:r w:rsidRPr="007D0BCB">
        <w:rPr>
          <w:sz w:val="28"/>
          <w:szCs w:val="28"/>
        </w:rPr>
        <w:t>Включать в учебный процесс больше задач на доказательство, акцентировать внимание на применение теорем стереометрии.</w:t>
      </w:r>
    </w:p>
    <w:p w14:paraId="7CB98312" w14:textId="77777777" w:rsidR="007D0BCB" w:rsidRPr="007D0BCB" w:rsidRDefault="007D0BCB" w:rsidP="007D0BCB">
      <w:pPr>
        <w:ind w:firstLine="709"/>
        <w:jc w:val="both"/>
        <w:rPr>
          <w:sz w:val="28"/>
          <w:szCs w:val="28"/>
        </w:rPr>
      </w:pPr>
      <w:r w:rsidRPr="007D0BCB">
        <w:rPr>
          <w:sz w:val="28"/>
          <w:szCs w:val="28"/>
        </w:rPr>
        <w:t>6. Учить старшеклассников грамотному оформлению заданий второй части ЕГЭ, разбирать типовые ошибки в решении и оформлении заданий.</w:t>
      </w:r>
    </w:p>
    <w:p w14:paraId="73E6513B" w14:textId="77777777" w:rsidR="007D0BCB" w:rsidRPr="007D0BCB" w:rsidRDefault="007D0BCB" w:rsidP="007D0BCB">
      <w:pPr>
        <w:ind w:firstLine="709"/>
        <w:jc w:val="both"/>
        <w:rPr>
          <w:sz w:val="28"/>
          <w:szCs w:val="28"/>
        </w:rPr>
      </w:pPr>
      <w:r w:rsidRPr="007D0BCB">
        <w:rPr>
          <w:sz w:val="28"/>
          <w:szCs w:val="28"/>
        </w:rPr>
        <w:t xml:space="preserve">При составлении текстов контрольных работ можно использовать: сборники тестовых заданий, изданных на федеральном уровне, тексты банка задач сайта разработчиков КИМ ЕГЭ по математике </w:t>
      </w:r>
      <w:hyperlink r:id="rId10" w:history="1">
        <w:r w:rsidRPr="007D0BCB">
          <w:rPr>
            <w:rStyle w:val="afa"/>
            <w:sz w:val="28"/>
            <w:szCs w:val="28"/>
            <w:lang w:val="x-none"/>
          </w:rPr>
          <w:t>http://www.statgrad.org/</w:t>
        </w:r>
      </w:hyperlink>
      <w:r w:rsidRPr="007D0BCB">
        <w:rPr>
          <w:sz w:val="28"/>
          <w:szCs w:val="28"/>
          <w:lang w:val="x-none"/>
        </w:rPr>
        <w:t xml:space="preserve">, </w:t>
      </w:r>
      <w:hyperlink r:id="rId11" w:history="1">
        <w:r w:rsidRPr="007D0BCB">
          <w:rPr>
            <w:rStyle w:val="afa"/>
            <w:sz w:val="28"/>
            <w:szCs w:val="28"/>
            <w:lang w:val="x-none"/>
          </w:rPr>
          <w:t>http://www.fipi.ru</w:t>
        </w:r>
      </w:hyperlink>
      <w:r w:rsidRPr="007D0BCB">
        <w:rPr>
          <w:rStyle w:val="afa"/>
          <w:sz w:val="28"/>
          <w:szCs w:val="28"/>
        </w:rPr>
        <w:t xml:space="preserve"> , </w:t>
      </w:r>
      <w:hyperlink r:id="rId12" w:history="1">
        <w:r w:rsidRPr="007D0BCB">
          <w:rPr>
            <w:rStyle w:val="afa"/>
            <w:sz w:val="28"/>
            <w:szCs w:val="28"/>
          </w:rPr>
          <w:t>"ЕГЭ-'ЭКСПЕРТ" по математике -Федеральный проект (vk.com)</w:t>
        </w:r>
      </w:hyperlink>
      <w:r w:rsidRPr="007D0BCB">
        <w:rPr>
          <w:sz w:val="28"/>
          <w:szCs w:val="28"/>
        </w:rPr>
        <w:t xml:space="preserve">, </w:t>
      </w:r>
      <w:hyperlink r:id="rId13" w:history="1">
        <w:r w:rsidRPr="007D0BCB">
          <w:rPr>
            <w:rStyle w:val="afa"/>
            <w:sz w:val="28"/>
            <w:szCs w:val="28"/>
          </w:rPr>
          <w:t>ЕГЭ−2023: задания, ответы, решения (sdamgia.ru)</w:t>
        </w:r>
      </w:hyperlink>
      <w:r w:rsidRPr="007D0BCB">
        <w:rPr>
          <w:sz w:val="28"/>
          <w:szCs w:val="28"/>
        </w:rPr>
        <w:t xml:space="preserve">, </w:t>
      </w:r>
      <w:hyperlink r:id="rId14" w:history="1">
        <w:r w:rsidRPr="007D0BCB">
          <w:rPr>
            <w:rStyle w:val="afa"/>
            <w:sz w:val="28"/>
            <w:szCs w:val="28"/>
          </w:rPr>
          <w:t>Сообщество учителей математики (vk.com)</w:t>
        </w:r>
      </w:hyperlink>
      <w:r w:rsidRPr="007D0BCB">
        <w:rPr>
          <w:sz w:val="28"/>
          <w:szCs w:val="28"/>
        </w:rPr>
        <w:t>.</w:t>
      </w:r>
    </w:p>
    <w:p w14:paraId="65C742D6" w14:textId="77777777" w:rsidR="007D0BCB" w:rsidRPr="007D0BCB" w:rsidRDefault="007D0BCB" w:rsidP="007D0BCB">
      <w:pPr>
        <w:ind w:firstLine="709"/>
        <w:jc w:val="both"/>
        <w:rPr>
          <w:sz w:val="28"/>
          <w:szCs w:val="28"/>
        </w:rPr>
      </w:pPr>
      <w:r w:rsidRPr="007D0BCB">
        <w:rPr>
          <w:sz w:val="28"/>
          <w:szCs w:val="28"/>
        </w:rPr>
        <w:t>В преподавании школьного курса «Математика», для полноценной работы предлагается использовать следующие ресурсы:</w:t>
      </w:r>
    </w:p>
    <w:p w14:paraId="285BF611" w14:textId="77777777" w:rsidR="007D0BCB" w:rsidRPr="007D0BCB" w:rsidRDefault="007D0BCB" w:rsidP="007D0BCB">
      <w:pPr>
        <w:ind w:firstLine="709"/>
        <w:jc w:val="both"/>
        <w:rPr>
          <w:sz w:val="28"/>
          <w:szCs w:val="28"/>
        </w:rPr>
      </w:pPr>
      <w:r w:rsidRPr="007D0BCB">
        <w:rPr>
          <w:sz w:val="28"/>
          <w:szCs w:val="28"/>
        </w:rPr>
        <w:t>- Навигатор самостоятельной подготовки к ЕГЭ по математике</w:t>
      </w:r>
    </w:p>
    <w:p w14:paraId="6AFBBA59" w14:textId="77777777" w:rsidR="007D0BCB" w:rsidRPr="007D0BCB" w:rsidRDefault="00DB0AFB" w:rsidP="007D0BCB">
      <w:pPr>
        <w:ind w:firstLine="709"/>
        <w:jc w:val="both"/>
        <w:rPr>
          <w:sz w:val="28"/>
          <w:szCs w:val="28"/>
        </w:rPr>
      </w:pPr>
      <w:hyperlink r:id="rId15" w:anchor="ma" w:history="1">
        <w:r w:rsidR="007D0BCB" w:rsidRPr="007D0BCB">
          <w:rPr>
            <w:rStyle w:val="afa"/>
            <w:sz w:val="28"/>
            <w:szCs w:val="28"/>
            <w:lang w:val="x-none"/>
          </w:rPr>
          <w:t>https://fipi.ru/navigator-podgotovki/navigator-ege#ma</w:t>
        </w:r>
      </w:hyperlink>
      <w:r w:rsidR="007D0BCB" w:rsidRPr="007D0BCB">
        <w:rPr>
          <w:sz w:val="28"/>
          <w:szCs w:val="28"/>
        </w:rPr>
        <w:t xml:space="preserve"> </w:t>
      </w:r>
    </w:p>
    <w:p w14:paraId="5628CFCF" w14:textId="77777777" w:rsidR="007D0BCB" w:rsidRPr="007D0BCB" w:rsidRDefault="007D0BCB" w:rsidP="007D0BCB">
      <w:pPr>
        <w:ind w:firstLine="709"/>
        <w:jc w:val="both"/>
        <w:rPr>
          <w:rStyle w:val="afa"/>
          <w:sz w:val="28"/>
          <w:szCs w:val="28"/>
          <w:lang w:val="x-none"/>
        </w:rPr>
      </w:pPr>
      <w:r w:rsidRPr="007D0BCB">
        <w:rPr>
          <w:sz w:val="28"/>
          <w:szCs w:val="28"/>
        </w:rPr>
        <w:t xml:space="preserve">- Открытый банк заданий ЕГЭ по математике </w:t>
      </w:r>
      <w:hyperlink r:id="rId16" w:history="1">
        <w:r w:rsidRPr="007D0BCB">
          <w:rPr>
            <w:rStyle w:val="afa"/>
            <w:sz w:val="28"/>
            <w:szCs w:val="28"/>
            <w:lang w:val="x-none"/>
          </w:rPr>
          <w:t>http://os.fipi.ru/tasks/2/a</w:t>
        </w:r>
      </w:hyperlink>
    </w:p>
    <w:p w14:paraId="68660CB4" w14:textId="77777777" w:rsidR="007D0BCB" w:rsidRDefault="007D0BCB" w:rsidP="007D0BCB">
      <w:pPr>
        <w:ind w:firstLine="709"/>
        <w:jc w:val="both"/>
        <w:rPr>
          <w:sz w:val="28"/>
          <w:szCs w:val="28"/>
        </w:rPr>
      </w:pPr>
    </w:p>
    <w:p w14:paraId="76B90C31" w14:textId="77777777" w:rsidR="007D0BCB" w:rsidRPr="007D0BCB" w:rsidRDefault="007D0BCB" w:rsidP="007D0BCB">
      <w:pPr>
        <w:ind w:firstLine="709"/>
        <w:jc w:val="both"/>
        <w:rPr>
          <w:sz w:val="28"/>
          <w:szCs w:val="28"/>
        </w:rPr>
      </w:pPr>
      <w:r w:rsidRPr="007D0BCB">
        <w:rPr>
          <w:sz w:val="28"/>
          <w:szCs w:val="28"/>
        </w:rPr>
        <w:t>Методическим объединениям учителей математики рекомендуется:</w:t>
      </w:r>
    </w:p>
    <w:p w14:paraId="3415A565" w14:textId="77777777" w:rsidR="007D0BCB" w:rsidRPr="007D0BCB" w:rsidRDefault="007D0BCB" w:rsidP="007D0BCB">
      <w:pPr>
        <w:ind w:firstLine="709"/>
        <w:jc w:val="both"/>
        <w:rPr>
          <w:sz w:val="28"/>
          <w:szCs w:val="28"/>
        </w:rPr>
      </w:pPr>
      <w:r w:rsidRPr="007D0BCB">
        <w:rPr>
          <w:sz w:val="28"/>
          <w:szCs w:val="28"/>
        </w:rPr>
        <w:t>1. Провести семинар по итогам и статистическому анализу результатов ЕГЭ по математике 2023 года. Наметить пути повышения эффективности подготовки к итоговой аттестации в 2023-2024 учебном году, опираясь на новую демоверсию КИМ 2024.</w:t>
      </w:r>
    </w:p>
    <w:p w14:paraId="3D76D541" w14:textId="77777777" w:rsidR="007D0BCB" w:rsidRPr="007D0BCB" w:rsidRDefault="007D0BCB" w:rsidP="007D0BCB">
      <w:pPr>
        <w:ind w:firstLine="709"/>
        <w:jc w:val="both"/>
        <w:rPr>
          <w:sz w:val="28"/>
          <w:szCs w:val="28"/>
        </w:rPr>
      </w:pPr>
      <w:r w:rsidRPr="007D0BCB">
        <w:rPr>
          <w:sz w:val="28"/>
          <w:szCs w:val="28"/>
        </w:rPr>
        <w:t xml:space="preserve">2. Разработать серию обучающих мероприятий по методике подготовки выпускников к решению заданий повышенного и высокого уровней сложности. </w:t>
      </w:r>
    </w:p>
    <w:p w14:paraId="12DFF5FC" w14:textId="77777777" w:rsidR="007D0BCB" w:rsidRPr="007D0BCB" w:rsidRDefault="007D0BCB" w:rsidP="007D0BCB">
      <w:pPr>
        <w:ind w:firstLine="709"/>
        <w:jc w:val="both"/>
        <w:rPr>
          <w:sz w:val="28"/>
          <w:szCs w:val="28"/>
        </w:rPr>
      </w:pPr>
      <w:r w:rsidRPr="007D0BCB">
        <w:rPr>
          <w:sz w:val="28"/>
          <w:szCs w:val="28"/>
        </w:rPr>
        <w:t>3. Создать методический банк дидактических материалов для учителей математики, с целью подготовки обучающихся к ЕГЭ.</w:t>
      </w:r>
    </w:p>
    <w:p w14:paraId="2065E686" w14:textId="77777777" w:rsidR="007D0BCB" w:rsidRPr="007D0BCB" w:rsidRDefault="007D0BCB" w:rsidP="007D0BCB">
      <w:pPr>
        <w:ind w:firstLine="709"/>
        <w:jc w:val="both"/>
        <w:rPr>
          <w:sz w:val="28"/>
          <w:szCs w:val="28"/>
        </w:rPr>
      </w:pPr>
    </w:p>
    <w:p w14:paraId="7E581B93" w14:textId="5B328E23" w:rsidR="00C118F5" w:rsidRPr="0028214A" w:rsidRDefault="00C118F5" w:rsidP="00C118F5">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941CFC">
        <w:rPr>
          <w:rFonts w:ascii="Times New Roman" w:eastAsia="Times New Roman" w:hAnsi="Times New Roman"/>
          <w:bCs/>
          <w:i/>
          <w:iCs/>
          <w:sz w:val="24"/>
          <w:szCs w:val="24"/>
          <w:lang w:eastAsia="ru-RU"/>
        </w:rPr>
        <w:t>.</w:t>
      </w:r>
    </w:p>
    <w:p w14:paraId="1BBF685A" w14:textId="77777777" w:rsidR="00377E8D" w:rsidRDefault="00377E8D" w:rsidP="00377E8D">
      <w:pPr>
        <w:spacing w:line="360" w:lineRule="auto"/>
        <w:jc w:val="both"/>
      </w:pPr>
    </w:p>
    <w:p w14:paraId="6FAFAB91" w14:textId="48D9D4D8" w:rsidR="007D0BCB" w:rsidRPr="008A227C" w:rsidRDefault="007D0BCB" w:rsidP="007D0BCB">
      <w:pPr>
        <w:ind w:firstLine="709"/>
        <w:jc w:val="both"/>
        <w:rPr>
          <w:sz w:val="28"/>
          <w:szCs w:val="28"/>
        </w:rPr>
      </w:pPr>
      <w:r w:rsidRPr="008A227C">
        <w:rPr>
          <w:sz w:val="28"/>
          <w:szCs w:val="28"/>
        </w:rPr>
        <w:t>Активизировать работу муниципальных объединений учителей математики, проводить работу с молодыми специали</w:t>
      </w:r>
      <w:r>
        <w:rPr>
          <w:sz w:val="28"/>
          <w:szCs w:val="28"/>
        </w:rPr>
        <w:t>стами, возродить наставничество.</w:t>
      </w:r>
    </w:p>
    <w:p w14:paraId="7C2C4180" w14:textId="67C73A5C" w:rsidR="00024B09" w:rsidRPr="000A47D3" w:rsidRDefault="00024B09" w:rsidP="00024B09">
      <w:pPr>
        <w:ind w:firstLine="567"/>
        <w:jc w:val="both"/>
        <w:rPr>
          <w:sz w:val="28"/>
          <w:szCs w:val="28"/>
        </w:rPr>
      </w:pPr>
      <w:r w:rsidRPr="00140E1B">
        <w:rPr>
          <w:sz w:val="28"/>
          <w:szCs w:val="28"/>
        </w:rPr>
        <w:t xml:space="preserve">Организовать серию методических мероприятий по обмену опытом учителей, достигших наиболее высоких результатов по итогам ЕГЭ 2023 года по </w:t>
      </w:r>
      <w:r>
        <w:rPr>
          <w:sz w:val="28"/>
          <w:szCs w:val="28"/>
        </w:rPr>
        <w:t xml:space="preserve">профильной </w:t>
      </w:r>
      <w:r w:rsidRPr="00140E1B">
        <w:rPr>
          <w:sz w:val="28"/>
          <w:szCs w:val="28"/>
        </w:rPr>
        <w:t>математике.</w:t>
      </w:r>
    </w:p>
    <w:p w14:paraId="2E024556" w14:textId="77777777" w:rsidR="007D0BCB" w:rsidRDefault="007D0BCB" w:rsidP="00377E8D">
      <w:pPr>
        <w:spacing w:line="360" w:lineRule="auto"/>
        <w:jc w:val="both"/>
      </w:pPr>
    </w:p>
    <w:p w14:paraId="096E48D3" w14:textId="77777777" w:rsidR="00662A4A" w:rsidRPr="00FA4B3A" w:rsidRDefault="00662A4A" w:rsidP="00377E8D">
      <w:pPr>
        <w:spacing w:line="360" w:lineRule="auto"/>
        <w:jc w:val="both"/>
      </w:pPr>
    </w:p>
    <w:p w14:paraId="66A04B54" w14:textId="435DC1A9" w:rsidR="009B4508" w:rsidRDefault="007D0BCB"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14:paraId="7EDB4CC7" w14:textId="77777777" w:rsidR="007D0BCB" w:rsidRPr="007D0BCB" w:rsidRDefault="007D0BCB" w:rsidP="007D0BCB">
      <w:pPr>
        <w:rPr>
          <w:lang w:val="x-none"/>
        </w:rPr>
      </w:pPr>
    </w:p>
    <w:p w14:paraId="265DE22B" w14:textId="77777777" w:rsidR="00300657" w:rsidRPr="00941CFC"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Pr>
          <w:rFonts w:ascii="Times New Roman" w:eastAsia="Times New Roman" w:hAnsi="Times New Roman"/>
          <w:bCs/>
          <w:i/>
          <w:iCs/>
          <w:sz w:val="24"/>
          <w:szCs w:val="24"/>
          <w:lang w:eastAsia="ru-RU"/>
        </w:rPr>
        <w:t>, методическим объединениям учителей</w:t>
      </w:r>
      <w:r w:rsidRPr="00941CFC">
        <w:rPr>
          <w:rFonts w:ascii="Times New Roman" w:eastAsia="Times New Roman" w:hAnsi="Times New Roman"/>
          <w:bCs/>
          <w:i/>
          <w:iCs/>
          <w:sz w:val="24"/>
          <w:szCs w:val="24"/>
          <w:lang w:eastAsia="ru-RU"/>
        </w:rPr>
        <w:t>.</w:t>
      </w:r>
    </w:p>
    <w:p w14:paraId="28BDC01B" w14:textId="77777777" w:rsidR="00377E8D" w:rsidRDefault="00377E8D" w:rsidP="00377E8D">
      <w:pPr>
        <w:spacing w:line="360" w:lineRule="auto"/>
        <w:jc w:val="both"/>
      </w:pPr>
    </w:p>
    <w:p w14:paraId="50101BE1" w14:textId="77777777" w:rsidR="007D0BCB" w:rsidRPr="00346152" w:rsidRDefault="007D0BCB" w:rsidP="007D0BCB">
      <w:pPr>
        <w:ind w:firstLine="709"/>
        <w:jc w:val="both"/>
        <w:rPr>
          <w:sz w:val="28"/>
          <w:szCs w:val="28"/>
        </w:rPr>
      </w:pPr>
      <w:r w:rsidRPr="00346152">
        <w:rPr>
          <w:sz w:val="28"/>
          <w:szCs w:val="28"/>
        </w:rPr>
        <w:t>1.</w:t>
      </w:r>
      <w:r>
        <w:rPr>
          <w:sz w:val="28"/>
          <w:szCs w:val="28"/>
        </w:rPr>
        <w:t xml:space="preserve"> </w:t>
      </w:r>
      <w:r w:rsidRPr="00346152">
        <w:rPr>
          <w:sz w:val="28"/>
          <w:szCs w:val="28"/>
        </w:rPr>
        <w:t>Изучая программный материал по математике, предлагать обучающимся для решения задания из сборников для подготовки к ЕГЭ или сайта ФИПИ по соответствующей теме. Вначале необходимо проработать задания первой части, а затем, с наиболее подготовленными учениками, рассмотреть решение задач повышенного уровня сложности. При этом домашнее задание должно быть дифференцированным, нужно дать возможность обучающимся самим выбрать уровень задач для решения.</w:t>
      </w:r>
    </w:p>
    <w:p w14:paraId="150A5770" w14:textId="77777777" w:rsidR="007D0BCB" w:rsidRPr="00346152" w:rsidRDefault="007D0BCB" w:rsidP="007D0BCB">
      <w:pPr>
        <w:ind w:firstLine="709"/>
        <w:jc w:val="both"/>
        <w:rPr>
          <w:sz w:val="28"/>
          <w:szCs w:val="28"/>
        </w:rPr>
      </w:pPr>
      <w:r>
        <w:rPr>
          <w:sz w:val="28"/>
          <w:szCs w:val="28"/>
        </w:rPr>
        <w:t xml:space="preserve">2. </w:t>
      </w:r>
      <w:r w:rsidRPr="00346152">
        <w:rPr>
          <w:sz w:val="28"/>
          <w:szCs w:val="28"/>
        </w:rPr>
        <w:t xml:space="preserve">Рассматривать с обучающимися различные типы заданий из ЕГЭ, акцентируя внимание на рациональных способах решения и грамотном оформлении заданий второй части ЕГЭ. Контрольные, проверочные, диагностические работы должны </w:t>
      </w:r>
      <w:r>
        <w:rPr>
          <w:sz w:val="28"/>
          <w:szCs w:val="28"/>
        </w:rPr>
        <w:t>содержать задания, аналогичные КИМ новой демоверсии</w:t>
      </w:r>
      <w:r w:rsidRPr="00346152">
        <w:rPr>
          <w:sz w:val="28"/>
          <w:szCs w:val="28"/>
        </w:rPr>
        <w:t>.</w:t>
      </w:r>
    </w:p>
    <w:p w14:paraId="48C92F37" w14:textId="77777777" w:rsidR="007D0BCB" w:rsidRPr="00346152" w:rsidRDefault="007D0BCB" w:rsidP="007D0BCB">
      <w:pPr>
        <w:ind w:firstLine="709"/>
        <w:jc w:val="both"/>
        <w:rPr>
          <w:sz w:val="28"/>
          <w:szCs w:val="28"/>
        </w:rPr>
      </w:pPr>
      <w:r>
        <w:rPr>
          <w:sz w:val="28"/>
          <w:szCs w:val="28"/>
        </w:rPr>
        <w:t xml:space="preserve">3. </w:t>
      </w:r>
      <w:r w:rsidRPr="00346152">
        <w:rPr>
          <w:sz w:val="28"/>
          <w:szCs w:val="28"/>
        </w:rPr>
        <w:t xml:space="preserve">Нужно обучать школьников постоянному контролю времени, применению приемов самоконтроля. Участники ЕГЭ должны быть готовы заниматься математикой несколько часов подряд, для чего в качестве домашнего задания предлагать решение вариантов ЕГЭ с последующим разбором ошибок, недочётов, обсуждением методов решения отдельных задач. </w:t>
      </w:r>
    </w:p>
    <w:p w14:paraId="69252E6A" w14:textId="77777777" w:rsidR="007D0BCB" w:rsidRPr="00346152" w:rsidRDefault="007D0BCB" w:rsidP="007D0BCB">
      <w:pPr>
        <w:ind w:firstLine="709"/>
        <w:jc w:val="both"/>
        <w:rPr>
          <w:sz w:val="28"/>
          <w:szCs w:val="28"/>
        </w:rPr>
      </w:pPr>
      <w:r>
        <w:rPr>
          <w:sz w:val="28"/>
          <w:szCs w:val="28"/>
        </w:rPr>
        <w:t xml:space="preserve">4. </w:t>
      </w:r>
      <w:r w:rsidRPr="00346152">
        <w:rPr>
          <w:sz w:val="28"/>
          <w:szCs w:val="28"/>
        </w:rPr>
        <w:t xml:space="preserve">Ориентировать учащихся на выполнение всех заданий первой части КИМ ЕГЭ. С обучающимися, претендующими на получение высоких баллов, рекомендуется рассмотреть методы </w:t>
      </w:r>
      <w:r>
        <w:rPr>
          <w:sz w:val="28"/>
          <w:szCs w:val="28"/>
        </w:rPr>
        <w:t>решения и оформления задач повышенного и высокого уровней сложности в индивидуальном порядке, либо во внеурочной деятельности</w:t>
      </w:r>
      <w:r w:rsidRPr="00346152">
        <w:rPr>
          <w:sz w:val="28"/>
          <w:szCs w:val="28"/>
        </w:rPr>
        <w:t>.</w:t>
      </w:r>
    </w:p>
    <w:p w14:paraId="527285C1" w14:textId="77777777" w:rsidR="007D0BCB" w:rsidRPr="00346152" w:rsidRDefault="007D0BCB" w:rsidP="007D0BCB">
      <w:pPr>
        <w:ind w:firstLine="709"/>
        <w:jc w:val="both"/>
        <w:rPr>
          <w:sz w:val="28"/>
          <w:szCs w:val="28"/>
        </w:rPr>
      </w:pPr>
      <w:r w:rsidRPr="00346152">
        <w:rPr>
          <w:sz w:val="28"/>
          <w:szCs w:val="28"/>
        </w:rPr>
        <w:t>Необходимо скорректировать рабочие программы с учетом наличия двух групп, обучающихся с разными образовательными запросами.</w:t>
      </w:r>
    </w:p>
    <w:p w14:paraId="0E821083" w14:textId="77777777" w:rsidR="007D0BCB" w:rsidRPr="00346152" w:rsidRDefault="007D0BCB" w:rsidP="007D0BCB">
      <w:pPr>
        <w:ind w:firstLine="709"/>
        <w:jc w:val="both"/>
        <w:rPr>
          <w:sz w:val="28"/>
          <w:szCs w:val="28"/>
        </w:rPr>
      </w:pPr>
      <w:r>
        <w:rPr>
          <w:sz w:val="28"/>
          <w:szCs w:val="28"/>
        </w:rPr>
        <w:t>Дифференцированное обучение</w:t>
      </w:r>
      <w:r w:rsidRPr="00EB51C3">
        <w:rPr>
          <w:sz w:val="28"/>
          <w:szCs w:val="28"/>
        </w:rPr>
        <w:t xml:space="preserve"> школьников с разными уровнями предметной подготовки</w:t>
      </w:r>
      <w:r>
        <w:rPr>
          <w:sz w:val="28"/>
          <w:szCs w:val="28"/>
        </w:rPr>
        <w:t xml:space="preserve"> необходимо организовывать на всех этапах урока; задания </w:t>
      </w:r>
      <w:r w:rsidRPr="00346152">
        <w:rPr>
          <w:sz w:val="28"/>
          <w:szCs w:val="28"/>
        </w:rPr>
        <w:t>контрольных, прове</w:t>
      </w:r>
      <w:r>
        <w:rPr>
          <w:sz w:val="28"/>
          <w:szCs w:val="28"/>
        </w:rPr>
        <w:t>рочных, диагностических работ должны предлагаться на трёх уровнях сложности.</w:t>
      </w:r>
    </w:p>
    <w:p w14:paraId="2EC02B70" w14:textId="4CF9072D" w:rsidR="007D0BCB" w:rsidRPr="00346152" w:rsidRDefault="007D0BCB" w:rsidP="007D0BCB">
      <w:pPr>
        <w:ind w:firstLine="709"/>
        <w:jc w:val="both"/>
        <w:rPr>
          <w:sz w:val="28"/>
          <w:szCs w:val="28"/>
        </w:rPr>
      </w:pPr>
      <w:r w:rsidRPr="00346152">
        <w:rPr>
          <w:sz w:val="28"/>
          <w:szCs w:val="28"/>
        </w:rPr>
        <w:t xml:space="preserve">На начальном этапе </w:t>
      </w:r>
      <w:r>
        <w:rPr>
          <w:sz w:val="28"/>
          <w:szCs w:val="28"/>
        </w:rPr>
        <w:t xml:space="preserve">работы </w:t>
      </w:r>
      <w:r w:rsidRPr="00346152">
        <w:rPr>
          <w:sz w:val="28"/>
          <w:szCs w:val="28"/>
        </w:rPr>
        <w:t xml:space="preserve">следует выявить дефициты подготовки </w:t>
      </w:r>
      <w:r>
        <w:rPr>
          <w:sz w:val="28"/>
          <w:szCs w:val="28"/>
        </w:rPr>
        <w:t xml:space="preserve">обучающихся </w:t>
      </w:r>
      <w:r w:rsidRPr="00346152">
        <w:rPr>
          <w:sz w:val="28"/>
          <w:szCs w:val="28"/>
        </w:rPr>
        <w:t xml:space="preserve">и для каждой группы разработать программу их восполнения. Для группы, претендующей на </w:t>
      </w:r>
      <w:proofErr w:type="spellStart"/>
      <w:r w:rsidRPr="00346152">
        <w:rPr>
          <w:sz w:val="28"/>
          <w:szCs w:val="28"/>
        </w:rPr>
        <w:t>высокобалльные</w:t>
      </w:r>
      <w:proofErr w:type="spellEnd"/>
      <w:r w:rsidRPr="00346152">
        <w:rPr>
          <w:sz w:val="28"/>
          <w:szCs w:val="28"/>
        </w:rPr>
        <w:t xml:space="preserve"> резуль</w:t>
      </w:r>
      <w:r>
        <w:rPr>
          <w:sz w:val="28"/>
          <w:szCs w:val="28"/>
        </w:rPr>
        <w:t>таты, рекомендуется сделать акцент</w:t>
      </w:r>
      <w:r w:rsidRPr="00346152">
        <w:rPr>
          <w:sz w:val="28"/>
          <w:szCs w:val="28"/>
        </w:rPr>
        <w:t xml:space="preserve"> на </w:t>
      </w:r>
      <w:r>
        <w:rPr>
          <w:sz w:val="28"/>
          <w:szCs w:val="28"/>
        </w:rPr>
        <w:t>решение и оформление геометрических задач</w:t>
      </w:r>
      <w:r w:rsidRPr="00346152">
        <w:rPr>
          <w:sz w:val="28"/>
          <w:szCs w:val="28"/>
        </w:rPr>
        <w:t xml:space="preserve"> </w:t>
      </w:r>
      <w:r>
        <w:rPr>
          <w:sz w:val="28"/>
          <w:szCs w:val="28"/>
        </w:rPr>
        <w:t xml:space="preserve">второй части, </w:t>
      </w:r>
      <w:r w:rsidRPr="00346152">
        <w:rPr>
          <w:sz w:val="28"/>
          <w:szCs w:val="28"/>
        </w:rPr>
        <w:t>задание с параметром. При подготовке к ЕГЭ по математике</w:t>
      </w:r>
      <w:r>
        <w:rPr>
          <w:sz w:val="28"/>
          <w:szCs w:val="28"/>
        </w:rPr>
        <w:t>,</w:t>
      </w:r>
      <w:r w:rsidRPr="00346152">
        <w:rPr>
          <w:sz w:val="28"/>
          <w:szCs w:val="28"/>
        </w:rPr>
        <w:t xml:space="preserve"> </w:t>
      </w:r>
      <w:r>
        <w:rPr>
          <w:sz w:val="28"/>
          <w:szCs w:val="28"/>
        </w:rPr>
        <w:t>нужно обратить внимание на повышение уровня</w:t>
      </w:r>
      <w:r w:rsidRPr="00346152">
        <w:rPr>
          <w:sz w:val="28"/>
          <w:szCs w:val="28"/>
        </w:rPr>
        <w:t xml:space="preserve"> вычислительной культуры</w:t>
      </w:r>
      <w:r>
        <w:rPr>
          <w:sz w:val="28"/>
          <w:szCs w:val="28"/>
        </w:rPr>
        <w:t xml:space="preserve"> обучающихся, уходить от ориентации</w:t>
      </w:r>
      <w:r w:rsidRPr="00346152">
        <w:rPr>
          <w:sz w:val="28"/>
          <w:szCs w:val="28"/>
        </w:rPr>
        <w:t xml:space="preserve"> </w:t>
      </w:r>
      <w:r>
        <w:rPr>
          <w:sz w:val="28"/>
          <w:szCs w:val="28"/>
        </w:rPr>
        <w:t>на готовые</w:t>
      </w:r>
      <w:r w:rsidRPr="00346152">
        <w:rPr>
          <w:sz w:val="28"/>
          <w:szCs w:val="28"/>
        </w:rPr>
        <w:t xml:space="preserve"> схем</w:t>
      </w:r>
      <w:r>
        <w:rPr>
          <w:sz w:val="28"/>
          <w:szCs w:val="28"/>
        </w:rPr>
        <w:t>ы</w:t>
      </w:r>
      <w:r w:rsidRPr="00346152">
        <w:rPr>
          <w:sz w:val="28"/>
          <w:szCs w:val="28"/>
        </w:rPr>
        <w:t xml:space="preserve"> </w:t>
      </w:r>
      <w:r>
        <w:rPr>
          <w:sz w:val="28"/>
          <w:szCs w:val="28"/>
        </w:rPr>
        <w:t xml:space="preserve">решения </w:t>
      </w:r>
      <w:r w:rsidRPr="00346152">
        <w:rPr>
          <w:sz w:val="28"/>
          <w:szCs w:val="28"/>
        </w:rPr>
        <w:t>задач</w:t>
      </w:r>
      <w:r>
        <w:rPr>
          <w:sz w:val="28"/>
          <w:szCs w:val="28"/>
        </w:rPr>
        <w:t>, учить грамотному, внимательному прочтению</w:t>
      </w:r>
      <w:r w:rsidRPr="00346152">
        <w:rPr>
          <w:sz w:val="28"/>
          <w:szCs w:val="28"/>
        </w:rPr>
        <w:t xml:space="preserve"> условия </w:t>
      </w:r>
      <w:r>
        <w:rPr>
          <w:sz w:val="28"/>
          <w:szCs w:val="28"/>
        </w:rPr>
        <w:t>задания и</w:t>
      </w:r>
      <w:r w:rsidRPr="00346152">
        <w:rPr>
          <w:sz w:val="28"/>
          <w:szCs w:val="28"/>
        </w:rPr>
        <w:t xml:space="preserve"> пониманию содержательных элементов задачи</w:t>
      </w:r>
      <w:r>
        <w:rPr>
          <w:sz w:val="28"/>
          <w:szCs w:val="28"/>
        </w:rPr>
        <w:t>, оптимальному выбору метода</w:t>
      </w:r>
      <w:r w:rsidRPr="00346152">
        <w:rPr>
          <w:sz w:val="28"/>
          <w:szCs w:val="28"/>
        </w:rPr>
        <w:t xml:space="preserve"> её решения. Необходимо нацеливать все группы обучающихся (с недостаточным, средним и высоким уро</w:t>
      </w:r>
      <w:r>
        <w:rPr>
          <w:sz w:val="28"/>
          <w:szCs w:val="28"/>
        </w:rPr>
        <w:t>внем подготовки) на полное выполнение</w:t>
      </w:r>
      <w:r w:rsidRPr="00346152">
        <w:rPr>
          <w:sz w:val="28"/>
          <w:szCs w:val="28"/>
        </w:rPr>
        <w:t xml:space="preserve"> блока заданий с кратким ответом. Следует уделять внимание грамотному описанию решений заданий с развернутым ответом.</w:t>
      </w:r>
    </w:p>
    <w:p w14:paraId="3E1D6D12" w14:textId="77777777" w:rsidR="007D0BCB" w:rsidRDefault="007D0BCB" w:rsidP="00377E8D">
      <w:pPr>
        <w:spacing w:line="360" w:lineRule="auto"/>
        <w:jc w:val="both"/>
      </w:pPr>
    </w:p>
    <w:p w14:paraId="4C4296C4" w14:textId="74ADDFEC" w:rsidR="00C118F5" w:rsidRPr="0028214A" w:rsidRDefault="00300657"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lastRenderedPageBreak/>
        <w:t>Администрациям о</w:t>
      </w:r>
      <w:r w:rsidR="00C118F5">
        <w:rPr>
          <w:rFonts w:ascii="Times New Roman" w:eastAsia="Times New Roman" w:hAnsi="Times New Roman"/>
          <w:bCs/>
          <w:i/>
          <w:iCs/>
          <w:sz w:val="24"/>
          <w:szCs w:val="24"/>
          <w:lang w:eastAsia="ru-RU"/>
        </w:rPr>
        <w:t>бразовательны</w:t>
      </w:r>
      <w:r>
        <w:rPr>
          <w:rFonts w:ascii="Times New Roman" w:eastAsia="Times New Roman" w:hAnsi="Times New Roman"/>
          <w:bCs/>
          <w:i/>
          <w:iCs/>
          <w:sz w:val="24"/>
          <w:szCs w:val="24"/>
          <w:lang w:eastAsia="ru-RU"/>
        </w:rPr>
        <w:t>х</w:t>
      </w:r>
      <w:r w:rsidR="00C118F5">
        <w:rPr>
          <w:rFonts w:ascii="Times New Roman" w:eastAsia="Times New Roman" w:hAnsi="Times New Roman"/>
          <w:bCs/>
          <w:i/>
          <w:iCs/>
          <w:sz w:val="24"/>
          <w:szCs w:val="24"/>
          <w:lang w:eastAsia="ru-RU"/>
        </w:rPr>
        <w:t xml:space="preserve"> </w:t>
      </w:r>
      <w:r>
        <w:rPr>
          <w:rFonts w:ascii="Times New Roman" w:eastAsia="Times New Roman" w:hAnsi="Times New Roman"/>
          <w:bCs/>
          <w:i/>
          <w:iCs/>
          <w:sz w:val="24"/>
          <w:szCs w:val="24"/>
          <w:lang w:eastAsia="ru-RU"/>
        </w:rPr>
        <w:t>организаций</w:t>
      </w:r>
      <w:r w:rsidR="00C118F5" w:rsidRPr="0028214A">
        <w:rPr>
          <w:rFonts w:ascii="Times New Roman" w:eastAsia="Times New Roman" w:hAnsi="Times New Roman"/>
          <w:bCs/>
          <w:i/>
          <w:iCs/>
          <w:sz w:val="24"/>
          <w:szCs w:val="24"/>
          <w:lang w:eastAsia="ru-RU"/>
        </w:rPr>
        <w:t>:</w:t>
      </w:r>
    </w:p>
    <w:p w14:paraId="6FD92F8C" w14:textId="77777777" w:rsidR="00377E8D" w:rsidRDefault="00377E8D" w:rsidP="007D0BCB">
      <w:pPr>
        <w:spacing w:line="360" w:lineRule="auto"/>
        <w:jc w:val="both"/>
      </w:pPr>
    </w:p>
    <w:p w14:paraId="2F7DE329" w14:textId="77777777" w:rsidR="007D0BCB" w:rsidRPr="002709DA" w:rsidRDefault="007D0BCB" w:rsidP="007D0BCB">
      <w:pPr>
        <w:ind w:firstLine="709"/>
        <w:jc w:val="both"/>
        <w:rPr>
          <w:rFonts w:eastAsia="Times New Roman"/>
          <w:bCs/>
          <w:sz w:val="28"/>
          <w:szCs w:val="28"/>
        </w:rPr>
      </w:pPr>
      <w:r w:rsidRPr="002709DA">
        <w:rPr>
          <w:rFonts w:eastAsia="Times New Roman"/>
          <w:bCs/>
          <w:sz w:val="28"/>
          <w:szCs w:val="28"/>
        </w:rPr>
        <w:t>Оказать помощь учителям математики в:</w:t>
      </w:r>
    </w:p>
    <w:p w14:paraId="0B806A59" w14:textId="77777777" w:rsidR="007D0BCB" w:rsidRPr="002709DA" w:rsidRDefault="007D0BCB" w:rsidP="007D0BCB">
      <w:pPr>
        <w:ind w:firstLine="709"/>
        <w:jc w:val="both"/>
        <w:rPr>
          <w:sz w:val="28"/>
          <w:szCs w:val="28"/>
        </w:rPr>
      </w:pPr>
      <w:r>
        <w:rPr>
          <w:sz w:val="28"/>
          <w:szCs w:val="28"/>
        </w:rPr>
        <w:t>- организации</w:t>
      </w:r>
      <w:r w:rsidRPr="002709DA">
        <w:rPr>
          <w:sz w:val="28"/>
          <w:szCs w:val="28"/>
        </w:rPr>
        <w:t xml:space="preserve"> в школах консультаций по математике для школьников с разным уровнем предметной подготовки; </w:t>
      </w:r>
    </w:p>
    <w:p w14:paraId="587C92A0" w14:textId="77777777" w:rsidR="007D0BCB" w:rsidRPr="002709DA" w:rsidRDefault="007D0BCB" w:rsidP="007D0BCB">
      <w:pPr>
        <w:ind w:firstLine="709"/>
        <w:jc w:val="both"/>
        <w:rPr>
          <w:sz w:val="28"/>
          <w:szCs w:val="28"/>
        </w:rPr>
      </w:pPr>
      <w:r w:rsidRPr="002709DA">
        <w:rPr>
          <w:sz w:val="28"/>
          <w:szCs w:val="28"/>
        </w:rPr>
        <w:t xml:space="preserve">- обеспечить оснащение образовательной среды: различные дополнительные материалы в печатном или электронном виде (карты, схемы, таблицы), видео, аудио, электронные книги и ресурсы Интернета, материалы ФИПИ, специальные онлайн-программы, учебные диски и виртуальные комнаты для занятий; </w:t>
      </w:r>
    </w:p>
    <w:p w14:paraId="3E11EA1A" w14:textId="77777777" w:rsidR="007D0BCB" w:rsidRPr="002709DA" w:rsidRDefault="007D0BCB" w:rsidP="007D0BCB">
      <w:pPr>
        <w:ind w:firstLine="709"/>
        <w:jc w:val="both"/>
        <w:rPr>
          <w:sz w:val="28"/>
          <w:szCs w:val="28"/>
        </w:rPr>
      </w:pPr>
      <w:r>
        <w:rPr>
          <w:sz w:val="28"/>
          <w:szCs w:val="28"/>
        </w:rPr>
        <w:t>- проведении консультаций</w:t>
      </w:r>
      <w:r w:rsidRPr="002709DA">
        <w:rPr>
          <w:sz w:val="28"/>
          <w:szCs w:val="28"/>
        </w:rPr>
        <w:t xml:space="preserve"> по корректировке образовательной деятельности педагога с обучающимися по результатам диагностических работ и регионального мониторинга; </w:t>
      </w:r>
    </w:p>
    <w:p w14:paraId="504EC973" w14:textId="77777777" w:rsidR="007D0BCB" w:rsidRPr="002709DA" w:rsidRDefault="007D0BCB" w:rsidP="007D0BCB">
      <w:pPr>
        <w:ind w:firstLine="709"/>
        <w:jc w:val="both"/>
      </w:pPr>
      <w:r w:rsidRPr="002709DA">
        <w:rPr>
          <w:sz w:val="28"/>
          <w:szCs w:val="28"/>
        </w:rPr>
        <w:t>- разработке программ внеурочной деятельности по математике, способствующих популяризации предмета и расширению знаний и умений школьников</w:t>
      </w:r>
      <w:r w:rsidRPr="002709DA">
        <w:t xml:space="preserve">. </w:t>
      </w:r>
    </w:p>
    <w:p w14:paraId="08952B35" w14:textId="77777777" w:rsidR="007D0BCB" w:rsidRPr="00FA4B3A" w:rsidRDefault="007D0BCB" w:rsidP="00377E8D">
      <w:pPr>
        <w:spacing w:line="360" w:lineRule="auto"/>
        <w:jc w:val="both"/>
      </w:pPr>
    </w:p>
    <w:p w14:paraId="2FC73F58" w14:textId="2576306D" w:rsidR="00C118F5"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300657">
        <w:rPr>
          <w:rFonts w:ascii="Times New Roman" w:eastAsia="Times New Roman" w:hAnsi="Times New Roman"/>
          <w:bCs/>
          <w:i/>
          <w:iCs/>
          <w:sz w:val="24"/>
          <w:szCs w:val="24"/>
          <w:lang w:eastAsia="ru-RU"/>
        </w:rPr>
        <w:t>.</w:t>
      </w:r>
    </w:p>
    <w:p w14:paraId="09988E6C" w14:textId="77777777" w:rsidR="00024B09" w:rsidRPr="0028214A" w:rsidRDefault="00024B09" w:rsidP="00024B09">
      <w:pPr>
        <w:pStyle w:val="a3"/>
        <w:spacing w:after="0" w:line="240" w:lineRule="auto"/>
        <w:ind w:left="426"/>
        <w:jc w:val="both"/>
        <w:rPr>
          <w:rFonts w:ascii="Times New Roman" w:eastAsia="Times New Roman" w:hAnsi="Times New Roman"/>
          <w:bCs/>
          <w:i/>
          <w:iCs/>
          <w:sz w:val="24"/>
          <w:szCs w:val="24"/>
          <w:lang w:eastAsia="ru-RU"/>
        </w:rPr>
      </w:pPr>
    </w:p>
    <w:p w14:paraId="401D28E9" w14:textId="0650D3BC" w:rsidR="00377E8D" w:rsidRPr="00024B09" w:rsidRDefault="00024B09" w:rsidP="00024B09">
      <w:pPr>
        <w:ind w:firstLine="709"/>
        <w:jc w:val="both"/>
        <w:rPr>
          <w:sz w:val="28"/>
          <w:szCs w:val="28"/>
        </w:rPr>
      </w:pPr>
      <w:r w:rsidRPr="008C7AD8">
        <w:rPr>
          <w:sz w:val="28"/>
          <w:szCs w:val="28"/>
        </w:rPr>
        <w:t xml:space="preserve">Способствовать распространению успешных практик дифференцированной работы с обучающимися </w:t>
      </w:r>
      <w:r>
        <w:rPr>
          <w:sz w:val="28"/>
          <w:szCs w:val="28"/>
        </w:rPr>
        <w:t xml:space="preserve">по математике </w:t>
      </w:r>
      <w:r w:rsidRPr="008C7AD8">
        <w:rPr>
          <w:sz w:val="28"/>
          <w:szCs w:val="28"/>
        </w:rPr>
        <w:t>в муниципалитете</w:t>
      </w:r>
      <w:r>
        <w:rPr>
          <w:sz w:val="28"/>
          <w:szCs w:val="28"/>
        </w:rPr>
        <w:t xml:space="preserve"> для успешной сдачи ЕГЭ по математике профильного уровня.</w:t>
      </w:r>
    </w:p>
    <w:p w14:paraId="67F89D72" w14:textId="77777777" w:rsidR="007D0BCB" w:rsidRDefault="007D0BCB" w:rsidP="00024B09">
      <w:pPr>
        <w:ind w:firstLine="709"/>
        <w:jc w:val="both"/>
        <w:rPr>
          <w:sz w:val="28"/>
          <w:szCs w:val="28"/>
        </w:rPr>
      </w:pPr>
    </w:p>
    <w:p w14:paraId="65D78F50" w14:textId="77777777" w:rsidR="00024B09" w:rsidRPr="00024B09" w:rsidRDefault="00024B09" w:rsidP="00024B09">
      <w:pPr>
        <w:ind w:firstLine="709"/>
        <w:jc w:val="both"/>
        <w:rPr>
          <w:sz w:val="28"/>
          <w:szCs w:val="28"/>
        </w:rPr>
      </w:pPr>
    </w:p>
    <w:p w14:paraId="76348348" w14:textId="19A1DCDC" w:rsidR="00CD61A0" w:rsidRDefault="00024B09"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t xml:space="preserve"> </w:t>
      </w:r>
      <w:r w:rsidR="00BA108C">
        <w:rPr>
          <w:rFonts w:ascii="Times New Roman" w:hAnsi="Times New Roman"/>
        </w:rPr>
        <w:t>Р</w:t>
      </w:r>
      <w:r w:rsidR="005060D9" w:rsidRPr="00B86ACD">
        <w:rPr>
          <w:rFonts w:ascii="Times New Roman" w:hAnsi="Times New Roman"/>
        </w:rPr>
        <w:t>екомендации по темам для обсуждения</w:t>
      </w:r>
      <w:r w:rsidR="00D54382">
        <w:rPr>
          <w:rFonts w:ascii="Times New Roman" w:hAnsi="Times New Roman"/>
          <w:lang w:val="ru-RU"/>
        </w:rPr>
        <w:t xml:space="preserve"> / обмена опытом</w:t>
      </w:r>
      <w:r w:rsidR="005060D9" w:rsidRPr="00B86ACD">
        <w:rPr>
          <w:rFonts w:ascii="Times New Roman" w:hAnsi="Times New Roman"/>
        </w:rPr>
        <w:t xml:space="preserve"> на методических объединениях учителей-предметников</w:t>
      </w:r>
    </w:p>
    <w:p w14:paraId="3073BBAE" w14:textId="318EA70F" w:rsidR="00CD61A0" w:rsidRDefault="00CD61A0" w:rsidP="00377E8D">
      <w:pPr>
        <w:spacing w:line="360" w:lineRule="auto"/>
        <w:jc w:val="both"/>
      </w:pPr>
    </w:p>
    <w:p w14:paraId="7D8B1F99" w14:textId="77777777" w:rsidR="00024B09" w:rsidRPr="00D755FE" w:rsidRDefault="00024B09" w:rsidP="00024B09">
      <w:pPr>
        <w:ind w:firstLine="709"/>
        <w:jc w:val="both"/>
        <w:rPr>
          <w:sz w:val="28"/>
          <w:szCs w:val="28"/>
        </w:rPr>
      </w:pPr>
      <w:r w:rsidRPr="003D5537">
        <w:rPr>
          <w:sz w:val="28"/>
          <w:szCs w:val="28"/>
        </w:rPr>
        <w:t>Темы для обсуждения на методических объединениях учителей математики:</w:t>
      </w:r>
    </w:p>
    <w:p w14:paraId="5D48349B" w14:textId="77777777" w:rsidR="00024B09" w:rsidRPr="00D755FE" w:rsidRDefault="00024B09" w:rsidP="00024B09">
      <w:pPr>
        <w:ind w:firstLine="709"/>
        <w:jc w:val="both"/>
        <w:rPr>
          <w:sz w:val="28"/>
          <w:szCs w:val="28"/>
        </w:rPr>
      </w:pPr>
      <w:r w:rsidRPr="00D755FE">
        <w:rPr>
          <w:sz w:val="28"/>
          <w:szCs w:val="28"/>
        </w:rPr>
        <w:t xml:space="preserve"> - результаты ГИА прошедшего периода, причины неудач, планирование подготовки на будущее;</w:t>
      </w:r>
    </w:p>
    <w:p w14:paraId="3616FA3F" w14:textId="77777777" w:rsidR="00024B09" w:rsidRPr="00024B09" w:rsidRDefault="00024B09" w:rsidP="00024B09">
      <w:pPr>
        <w:ind w:firstLine="709"/>
        <w:jc w:val="both"/>
        <w:rPr>
          <w:sz w:val="28"/>
          <w:szCs w:val="28"/>
        </w:rPr>
      </w:pPr>
      <w:r w:rsidRPr="00D755FE">
        <w:rPr>
          <w:sz w:val="28"/>
          <w:szCs w:val="28"/>
        </w:rPr>
        <w:t>- изменение в КИМ и экзаменационных моделях;</w:t>
      </w:r>
    </w:p>
    <w:p w14:paraId="2A8B17DB" w14:textId="77777777" w:rsidR="00024B09" w:rsidRPr="00D755FE" w:rsidRDefault="00024B09" w:rsidP="00024B09">
      <w:pPr>
        <w:ind w:firstLine="709"/>
        <w:jc w:val="both"/>
        <w:rPr>
          <w:sz w:val="28"/>
          <w:szCs w:val="28"/>
        </w:rPr>
      </w:pPr>
      <w:r w:rsidRPr="00D755FE">
        <w:rPr>
          <w:sz w:val="28"/>
          <w:szCs w:val="28"/>
        </w:rPr>
        <w:t xml:space="preserve">- обзор пособий для подготовки к ГИА; </w:t>
      </w:r>
    </w:p>
    <w:p w14:paraId="351F05A6" w14:textId="77777777" w:rsidR="00024B09" w:rsidRPr="00D755FE" w:rsidRDefault="00024B09" w:rsidP="00024B09">
      <w:pPr>
        <w:ind w:firstLine="709"/>
        <w:jc w:val="both"/>
        <w:rPr>
          <w:sz w:val="28"/>
          <w:szCs w:val="28"/>
        </w:rPr>
      </w:pPr>
      <w:r w:rsidRPr="00D755FE">
        <w:rPr>
          <w:sz w:val="28"/>
          <w:szCs w:val="28"/>
        </w:rPr>
        <w:t xml:space="preserve">- обзор Интернет-ресурсов для подготовки к ГИА; </w:t>
      </w:r>
    </w:p>
    <w:p w14:paraId="02288A06" w14:textId="77777777" w:rsidR="00024B09" w:rsidRPr="00D755FE" w:rsidRDefault="00024B09" w:rsidP="00024B09">
      <w:pPr>
        <w:ind w:firstLine="709"/>
        <w:jc w:val="both"/>
        <w:rPr>
          <w:sz w:val="28"/>
          <w:szCs w:val="28"/>
        </w:rPr>
      </w:pPr>
      <w:r w:rsidRPr="00D755FE">
        <w:rPr>
          <w:sz w:val="28"/>
          <w:szCs w:val="28"/>
        </w:rPr>
        <w:t>- решение отдельных заданий ЕГЭ, вызывающих наибольшие трудности у педагогов и учащихся (комбинированные уравнения, тригонометрические и показательные, логарифмические уравнения и неравенства, задачи с парам</w:t>
      </w:r>
      <w:r>
        <w:rPr>
          <w:sz w:val="28"/>
          <w:szCs w:val="28"/>
        </w:rPr>
        <w:t>етром, задачи на доказательство</w:t>
      </w:r>
      <w:r w:rsidRPr="00D755FE">
        <w:rPr>
          <w:sz w:val="28"/>
          <w:szCs w:val="28"/>
        </w:rPr>
        <w:t xml:space="preserve"> по планиметрии, стереометрии, теории вероятностей, текстовые задачи, задачи на исследование функции с помощью производной);</w:t>
      </w:r>
    </w:p>
    <w:p w14:paraId="6843BE0D" w14:textId="77777777" w:rsidR="00024B09" w:rsidRPr="00024B09" w:rsidRDefault="00024B09" w:rsidP="00024B09">
      <w:pPr>
        <w:ind w:firstLine="709"/>
        <w:jc w:val="both"/>
        <w:rPr>
          <w:sz w:val="28"/>
          <w:szCs w:val="28"/>
        </w:rPr>
      </w:pPr>
      <w:r w:rsidRPr="00D755FE">
        <w:rPr>
          <w:sz w:val="28"/>
          <w:szCs w:val="28"/>
        </w:rPr>
        <w:t xml:space="preserve"> - отдельные вопрос</w:t>
      </w:r>
      <w:r>
        <w:rPr>
          <w:sz w:val="28"/>
          <w:szCs w:val="28"/>
        </w:rPr>
        <w:t>ы методики преподавания математики</w:t>
      </w:r>
      <w:r w:rsidRPr="00D755FE">
        <w:rPr>
          <w:sz w:val="28"/>
          <w:szCs w:val="28"/>
        </w:rPr>
        <w:t xml:space="preserve"> (общие умения решения задач, приемы доказательства и пр.)</w:t>
      </w:r>
    </w:p>
    <w:p w14:paraId="48ABAFFC" w14:textId="77777777" w:rsidR="00024B09" w:rsidRPr="00024B09" w:rsidRDefault="00024B09" w:rsidP="00024B09">
      <w:pPr>
        <w:ind w:firstLine="709"/>
        <w:jc w:val="both"/>
        <w:rPr>
          <w:sz w:val="28"/>
          <w:szCs w:val="28"/>
        </w:rPr>
      </w:pPr>
    </w:p>
    <w:p w14:paraId="1FBE07D9" w14:textId="2C18042D" w:rsidR="00BA108C" w:rsidRDefault="00CD61A0" w:rsidP="00BA2AEA">
      <w:pPr>
        <w:pStyle w:val="3"/>
        <w:numPr>
          <w:ilvl w:val="1"/>
          <w:numId w:val="7"/>
        </w:numPr>
        <w:tabs>
          <w:tab w:val="left" w:pos="567"/>
        </w:tabs>
        <w:ind w:left="426" w:hanging="426"/>
        <w:jc w:val="both"/>
        <w:rPr>
          <w:rFonts w:ascii="Times New Roman" w:hAnsi="Times New Roman"/>
          <w:lang w:val="ru-RU"/>
        </w:rPr>
      </w:pPr>
      <w:r>
        <w:rPr>
          <w:rFonts w:ascii="Times New Roman" w:hAnsi="Times New Roman"/>
          <w:lang w:val="ru-RU"/>
        </w:rPr>
        <w:lastRenderedPageBreak/>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 образования</w:t>
      </w:r>
    </w:p>
    <w:p w14:paraId="428FA4AB" w14:textId="77777777" w:rsidR="00024B09" w:rsidRDefault="00024B09" w:rsidP="00024B09"/>
    <w:p w14:paraId="5C00AD47" w14:textId="77777777" w:rsidR="00024B09" w:rsidRPr="00D755FE" w:rsidRDefault="00024B09" w:rsidP="00024B09">
      <w:pPr>
        <w:ind w:firstLine="709"/>
        <w:jc w:val="both"/>
        <w:rPr>
          <w:sz w:val="28"/>
          <w:szCs w:val="28"/>
        </w:rPr>
      </w:pPr>
      <w:r w:rsidRPr="00D755FE">
        <w:rPr>
          <w:sz w:val="28"/>
          <w:szCs w:val="28"/>
        </w:rPr>
        <w:t>Возможные направления повыш</w:t>
      </w:r>
      <w:r>
        <w:rPr>
          <w:sz w:val="28"/>
          <w:szCs w:val="28"/>
        </w:rPr>
        <w:t>ения квалификации учителей математики</w:t>
      </w:r>
      <w:r w:rsidRPr="00D755FE">
        <w:rPr>
          <w:sz w:val="28"/>
          <w:szCs w:val="28"/>
        </w:rPr>
        <w:t xml:space="preserve">: </w:t>
      </w:r>
    </w:p>
    <w:p w14:paraId="21045476" w14:textId="77777777" w:rsidR="00024B09" w:rsidRPr="00D755FE" w:rsidRDefault="00024B09" w:rsidP="00024B09">
      <w:pPr>
        <w:ind w:firstLine="709"/>
        <w:jc w:val="both"/>
        <w:rPr>
          <w:sz w:val="28"/>
          <w:szCs w:val="28"/>
        </w:rPr>
      </w:pPr>
      <w:r w:rsidRPr="00D755FE">
        <w:rPr>
          <w:sz w:val="28"/>
          <w:szCs w:val="28"/>
        </w:rPr>
        <w:t>- решение задан</w:t>
      </w:r>
      <w:r>
        <w:rPr>
          <w:sz w:val="28"/>
          <w:szCs w:val="28"/>
        </w:rPr>
        <w:t>ий повышенного и высокого уровней</w:t>
      </w:r>
      <w:r w:rsidRPr="00D755FE">
        <w:rPr>
          <w:sz w:val="28"/>
          <w:szCs w:val="28"/>
        </w:rPr>
        <w:t xml:space="preserve"> сложности</w:t>
      </w:r>
      <w:r>
        <w:rPr>
          <w:sz w:val="28"/>
          <w:szCs w:val="28"/>
        </w:rPr>
        <w:t xml:space="preserve"> профильного ЕГЭ по математике</w:t>
      </w:r>
      <w:r w:rsidRPr="00D755FE">
        <w:rPr>
          <w:sz w:val="28"/>
          <w:szCs w:val="28"/>
        </w:rPr>
        <w:t xml:space="preserve">; </w:t>
      </w:r>
    </w:p>
    <w:p w14:paraId="3E28FA46" w14:textId="77777777" w:rsidR="00024B09" w:rsidRPr="00D755FE" w:rsidRDefault="00024B09" w:rsidP="00024B09">
      <w:pPr>
        <w:ind w:firstLine="709"/>
        <w:jc w:val="both"/>
        <w:rPr>
          <w:sz w:val="28"/>
          <w:szCs w:val="28"/>
        </w:rPr>
      </w:pPr>
      <w:r w:rsidRPr="00D755FE">
        <w:rPr>
          <w:sz w:val="28"/>
          <w:szCs w:val="28"/>
        </w:rPr>
        <w:t>-</w:t>
      </w:r>
      <w:r>
        <w:rPr>
          <w:sz w:val="28"/>
          <w:szCs w:val="28"/>
        </w:rPr>
        <w:t xml:space="preserve"> </w:t>
      </w:r>
      <w:r w:rsidRPr="00D755FE">
        <w:rPr>
          <w:sz w:val="28"/>
          <w:szCs w:val="28"/>
        </w:rPr>
        <w:t>методика преподавания отдельных</w:t>
      </w:r>
      <w:r>
        <w:rPr>
          <w:sz w:val="28"/>
          <w:szCs w:val="28"/>
        </w:rPr>
        <w:t xml:space="preserve"> разделов школьной математики (тригонометрия, элементарные функции, т</w:t>
      </w:r>
      <w:r w:rsidRPr="00D755FE">
        <w:rPr>
          <w:sz w:val="28"/>
          <w:szCs w:val="28"/>
        </w:rPr>
        <w:t>еория мно</w:t>
      </w:r>
      <w:r>
        <w:rPr>
          <w:sz w:val="28"/>
          <w:szCs w:val="28"/>
        </w:rPr>
        <w:t>жеств и математическая логика, логарифмы, т</w:t>
      </w:r>
      <w:r w:rsidRPr="00D755FE">
        <w:rPr>
          <w:sz w:val="28"/>
          <w:szCs w:val="28"/>
        </w:rPr>
        <w:t>екстовые задачи);</w:t>
      </w:r>
    </w:p>
    <w:p w14:paraId="45162D3D" w14:textId="77777777" w:rsidR="00024B09" w:rsidRPr="00D755FE" w:rsidRDefault="00024B09" w:rsidP="00024B09">
      <w:pPr>
        <w:ind w:firstLine="709"/>
        <w:jc w:val="both"/>
        <w:rPr>
          <w:sz w:val="28"/>
          <w:szCs w:val="28"/>
        </w:rPr>
      </w:pPr>
      <w:r w:rsidRPr="00D755FE">
        <w:rPr>
          <w:sz w:val="28"/>
          <w:szCs w:val="28"/>
        </w:rPr>
        <w:t>- организация подготовки к ГИА</w:t>
      </w:r>
      <w:r>
        <w:rPr>
          <w:sz w:val="28"/>
          <w:szCs w:val="28"/>
        </w:rPr>
        <w:t xml:space="preserve"> (базового и профильного уровней)</w:t>
      </w:r>
      <w:r w:rsidRPr="00D755FE">
        <w:rPr>
          <w:sz w:val="28"/>
          <w:szCs w:val="28"/>
        </w:rPr>
        <w:t>;</w:t>
      </w:r>
    </w:p>
    <w:p w14:paraId="7ED266E1" w14:textId="72333DC4" w:rsidR="00024B09" w:rsidRPr="00D755FE" w:rsidRDefault="00024B09" w:rsidP="00024B09">
      <w:pPr>
        <w:ind w:firstLine="709"/>
        <w:jc w:val="both"/>
        <w:rPr>
          <w:sz w:val="28"/>
          <w:szCs w:val="28"/>
        </w:rPr>
      </w:pPr>
      <w:r w:rsidRPr="00D755FE">
        <w:rPr>
          <w:sz w:val="28"/>
          <w:szCs w:val="28"/>
        </w:rPr>
        <w:t>-</w:t>
      </w:r>
      <w:r>
        <w:rPr>
          <w:sz w:val="28"/>
          <w:szCs w:val="28"/>
        </w:rPr>
        <w:t xml:space="preserve"> </w:t>
      </w:r>
      <w:r w:rsidRPr="00D755FE">
        <w:rPr>
          <w:sz w:val="28"/>
          <w:szCs w:val="28"/>
        </w:rPr>
        <w:t>реализация дифференцированного обучения математике в классе с использованием технологического подхода</w:t>
      </w:r>
      <w:r w:rsidR="00832025">
        <w:rPr>
          <w:sz w:val="28"/>
          <w:szCs w:val="28"/>
        </w:rPr>
        <w:t>;</w:t>
      </w:r>
    </w:p>
    <w:p w14:paraId="68C1D141" w14:textId="32D56C3C" w:rsidR="00024B09" w:rsidRDefault="00024B09" w:rsidP="00024B09">
      <w:pPr>
        <w:ind w:firstLine="709"/>
        <w:jc w:val="both"/>
        <w:rPr>
          <w:sz w:val="28"/>
          <w:szCs w:val="28"/>
        </w:rPr>
      </w:pPr>
      <w:r>
        <w:rPr>
          <w:sz w:val="28"/>
          <w:szCs w:val="28"/>
        </w:rPr>
        <w:t>- п</w:t>
      </w:r>
      <w:r w:rsidRPr="00F24714">
        <w:rPr>
          <w:sz w:val="28"/>
          <w:szCs w:val="28"/>
        </w:rPr>
        <w:t>овышение эффективности образовательной деятельности посредством экосистем (для учителей математики школ, участвующих в региональном проекте «Адресная поддержка школ с низкими образовательными результатами»)</w:t>
      </w:r>
      <w:r w:rsidR="00832025">
        <w:rPr>
          <w:sz w:val="28"/>
          <w:szCs w:val="28"/>
        </w:rPr>
        <w:t>.</w:t>
      </w:r>
      <w:r w:rsidRPr="00F24714">
        <w:rPr>
          <w:sz w:val="28"/>
          <w:szCs w:val="28"/>
        </w:rPr>
        <w:t xml:space="preserve"> </w:t>
      </w:r>
    </w:p>
    <w:p w14:paraId="1BAD0319" w14:textId="77777777" w:rsidR="00024B09" w:rsidRPr="00024B09" w:rsidRDefault="00024B09" w:rsidP="00024B09"/>
    <w:p w14:paraId="47021E1D" w14:textId="77777777" w:rsidR="001B6E1C" w:rsidRPr="001B6E1C" w:rsidRDefault="001B6E1C" w:rsidP="000C01FE">
      <w:pPr>
        <w:pStyle w:val="2"/>
        <w:jc w:val="center"/>
        <w:rPr>
          <w:rFonts w:ascii="Times New Roman" w:hAnsi="Times New Roman"/>
          <w:b/>
          <w:bCs/>
          <w:color w:val="auto"/>
          <w:sz w:val="28"/>
          <w:szCs w:val="28"/>
        </w:rPr>
      </w:pPr>
    </w:p>
    <w:p w14:paraId="7D84A73B" w14:textId="3C092CA2" w:rsidR="00540DB2" w:rsidRPr="000C01FE" w:rsidRDefault="005F641E" w:rsidP="000C01FE">
      <w:pPr>
        <w:pStyle w:val="2"/>
        <w:jc w:val="center"/>
        <w:rPr>
          <w:rFonts w:ascii="Times New Roman" w:hAnsi="Times New Roman"/>
          <w:b/>
          <w:bCs/>
          <w:color w:val="auto"/>
          <w:sz w:val="28"/>
          <w:szCs w:val="28"/>
        </w:rPr>
      </w:pPr>
      <w:r w:rsidRPr="000C01FE">
        <w:rPr>
          <w:rFonts w:ascii="Times New Roman" w:hAnsi="Times New Roman"/>
          <w:b/>
          <w:bCs/>
          <w:color w:val="auto"/>
          <w:sz w:val="28"/>
          <w:szCs w:val="28"/>
        </w:rPr>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44B4627" w14:textId="5BD8F3D3" w:rsidR="00825F34" w:rsidRPr="00B86ACD" w:rsidRDefault="005F641E" w:rsidP="00BA2AEA">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77777777" w:rsidR="00DB6897" w:rsidRDefault="00DB6897" w:rsidP="00DB6897">
      <w:pPr>
        <w:pStyle w:val="af7"/>
        <w:keepNext/>
      </w:pPr>
      <w:r>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14</w:t>
      </w:r>
      <w:r w:rsidR="002D6A3B">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470"/>
        <w:gridCol w:w="2313"/>
        <w:gridCol w:w="4059"/>
      </w:tblGrid>
      <w:tr w:rsidR="00332A77" w:rsidRPr="006020BB" w14:paraId="295D928F" w14:textId="77777777" w:rsidTr="00662A4A">
        <w:trPr>
          <w:trHeight w:val="365"/>
        </w:trPr>
        <w:tc>
          <w:tcPr>
            <w:tcW w:w="503" w:type="dxa"/>
            <w:shd w:val="clear" w:color="auto" w:fill="auto"/>
            <w:vAlign w:val="center"/>
          </w:tcPr>
          <w:p w14:paraId="23C695FF" w14:textId="2BA33AB4" w:rsidR="009B01B3" w:rsidRPr="006020BB" w:rsidRDefault="009B01B3" w:rsidP="00634251">
            <w:pPr>
              <w:jc w:val="center"/>
              <w:rPr>
                <w:sz w:val="20"/>
              </w:rPr>
            </w:pPr>
            <w:r w:rsidRPr="006020BB">
              <w:rPr>
                <w:sz w:val="20"/>
              </w:rPr>
              <w:t>№</w:t>
            </w:r>
            <w:r w:rsidR="000C01FE">
              <w:rPr>
                <w:sz w:val="20"/>
              </w:rPr>
              <w:t xml:space="preserve"> п/п</w:t>
            </w:r>
          </w:p>
        </w:tc>
        <w:tc>
          <w:tcPr>
            <w:tcW w:w="2470" w:type="dxa"/>
            <w:shd w:val="clear" w:color="auto" w:fill="auto"/>
            <w:vAlign w:val="center"/>
          </w:tcPr>
          <w:p w14:paraId="14750B57" w14:textId="77777777" w:rsidR="009B01B3" w:rsidRPr="006020BB" w:rsidRDefault="009B01B3" w:rsidP="00634251">
            <w:pPr>
              <w:jc w:val="center"/>
              <w:rPr>
                <w:sz w:val="20"/>
              </w:rPr>
            </w:pPr>
            <w:r w:rsidRPr="006020BB">
              <w:rPr>
                <w:sz w:val="20"/>
              </w:rPr>
              <w:t>Название мероприятия</w:t>
            </w:r>
          </w:p>
        </w:tc>
        <w:tc>
          <w:tcPr>
            <w:tcW w:w="2313" w:type="dxa"/>
            <w:shd w:val="clear" w:color="auto" w:fill="auto"/>
            <w:vAlign w:val="center"/>
          </w:tcPr>
          <w:p w14:paraId="6940C8D1" w14:textId="77777777" w:rsidR="009B01B3" w:rsidRPr="006020BB" w:rsidRDefault="009B01B3" w:rsidP="00634251">
            <w:pPr>
              <w:jc w:val="center"/>
              <w:rPr>
                <w:sz w:val="20"/>
              </w:rPr>
            </w:pPr>
            <w:r w:rsidRPr="006020BB">
              <w:rPr>
                <w:sz w:val="20"/>
              </w:rPr>
              <w:t>Показатели</w:t>
            </w:r>
          </w:p>
          <w:p w14:paraId="7564ED5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4059" w:type="dxa"/>
            <w:shd w:val="clear" w:color="auto" w:fill="auto"/>
            <w:vAlign w:val="center"/>
          </w:tcPr>
          <w:p w14:paraId="3BF10BC7" w14:textId="0FB63046" w:rsidR="00443B41" w:rsidRPr="006020BB" w:rsidRDefault="000D30A2" w:rsidP="001B6E1C">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662A4A" w:rsidRPr="006020BB" w14:paraId="6BE2837D" w14:textId="77777777" w:rsidTr="00662A4A">
        <w:tc>
          <w:tcPr>
            <w:tcW w:w="503" w:type="dxa"/>
            <w:shd w:val="clear" w:color="auto" w:fill="auto"/>
          </w:tcPr>
          <w:p w14:paraId="453242F2" w14:textId="77777777" w:rsidR="00662A4A" w:rsidRPr="006020BB" w:rsidRDefault="00662A4A" w:rsidP="00494BC7">
            <w:pPr>
              <w:jc w:val="center"/>
              <w:rPr>
                <w:sz w:val="20"/>
              </w:rPr>
            </w:pPr>
            <w:r>
              <w:rPr>
                <w:sz w:val="22"/>
                <w:szCs w:val="22"/>
              </w:rPr>
              <w:t>1</w:t>
            </w:r>
          </w:p>
        </w:tc>
        <w:tc>
          <w:tcPr>
            <w:tcW w:w="2470" w:type="dxa"/>
            <w:shd w:val="clear" w:color="auto" w:fill="auto"/>
          </w:tcPr>
          <w:p w14:paraId="343F0B17" w14:textId="77777777" w:rsidR="00662A4A" w:rsidRPr="006020BB" w:rsidRDefault="00662A4A" w:rsidP="00494BC7">
            <w:pPr>
              <w:rPr>
                <w:sz w:val="20"/>
              </w:rPr>
            </w:pPr>
            <w:r w:rsidRPr="007E6961">
              <w:rPr>
                <w:sz w:val="22"/>
                <w:szCs w:val="22"/>
                <w:lang w:eastAsia="en-US"/>
              </w:rPr>
              <w:t>Организация подготовки обучающихся к ГИА</w:t>
            </w:r>
            <w:r w:rsidRPr="007E6961">
              <w:rPr>
                <w:sz w:val="22"/>
                <w:szCs w:val="22"/>
              </w:rPr>
              <w:t xml:space="preserve"> (Математика)</w:t>
            </w:r>
          </w:p>
        </w:tc>
        <w:tc>
          <w:tcPr>
            <w:tcW w:w="2313" w:type="dxa"/>
            <w:shd w:val="clear" w:color="auto" w:fill="auto"/>
          </w:tcPr>
          <w:p w14:paraId="71994EA3" w14:textId="77777777" w:rsidR="00662A4A" w:rsidRPr="007E6961" w:rsidRDefault="00662A4A" w:rsidP="00494BC7">
            <w:pPr>
              <w:jc w:val="both"/>
              <w:rPr>
                <w:sz w:val="22"/>
                <w:szCs w:val="22"/>
              </w:rPr>
            </w:pPr>
            <w:r w:rsidRPr="007E6961">
              <w:rPr>
                <w:sz w:val="22"/>
                <w:szCs w:val="22"/>
              </w:rPr>
              <w:t>Региональный семинар проходил 02.03.2023</w:t>
            </w:r>
            <w:r>
              <w:rPr>
                <w:sz w:val="22"/>
                <w:szCs w:val="22"/>
              </w:rPr>
              <w:t xml:space="preserve"> </w:t>
            </w:r>
            <w:r w:rsidRPr="007E6961">
              <w:rPr>
                <w:sz w:val="22"/>
                <w:szCs w:val="22"/>
              </w:rPr>
              <w:t xml:space="preserve">г. в онлайн-формате. Категория участников – председатель предметной комиссии по ГИА, </w:t>
            </w:r>
            <w:r w:rsidRPr="007E6961">
              <w:rPr>
                <w:rFonts w:eastAsia="Times New Roman"/>
                <w:sz w:val="22"/>
                <w:szCs w:val="22"/>
                <w:shd w:val="clear" w:color="auto" w:fill="FFFFFF"/>
              </w:rPr>
              <w:t xml:space="preserve">учителя, осуществляющие </w:t>
            </w:r>
            <w:r w:rsidRPr="007E6961">
              <w:rPr>
                <w:rFonts w:eastAsia="Times New Roman"/>
                <w:sz w:val="22"/>
                <w:szCs w:val="22"/>
              </w:rPr>
              <w:t>подготовку обучающихся к итоговой аттестации.</w:t>
            </w:r>
          </w:p>
          <w:p w14:paraId="216AC8E4" w14:textId="77777777" w:rsidR="00662A4A" w:rsidRPr="006020BB" w:rsidRDefault="00662A4A" w:rsidP="00494BC7">
            <w:pPr>
              <w:rPr>
                <w:sz w:val="20"/>
              </w:rPr>
            </w:pPr>
          </w:p>
        </w:tc>
        <w:tc>
          <w:tcPr>
            <w:tcW w:w="4059" w:type="dxa"/>
            <w:shd w:val="clear" w:color="auto" w:fill="auto"/>
          </w:tcPr>
          <w:p w14:paraId="18A9881B" w14:textId="77777777" w:rsidR="00662A4A" w:rsidRPr="007E6961" w:rsidRDefault="00662A4A" w:rsidP="00494BC7">
            <w:pPr>
              <w:jc w:val="both"/>
              <w:rPr>
                <w:rFonts w:eastAsia="Times New Roman"/>
                <w:sz w:val="22"/>
                <w:szCs w:val="22"/>
              </w:rPr>
            </w:pPr>
            <w:r w:rsidRPr="007E6961">
              <w:rPr>
                <w:sz w:val="22"/>
                <w:szCs w:val="22"/>
              </w:rPr>
              <w:t xml:space="preserve">Данное мероприятие проводилось </w:t>
            </w:r>
            <w:r w:rsidRPr="007E6961">
              <w:rPr>
                <w:rFonts w:eastAsia="Times New Roman"/>
                <w:sz w:val="22"/>
                <w:szCs w:val="22"/>
              </w:rPr>
              <w:t xml:space="preserve">в соответствии с приказом </w:t>
            </w:r>
            <w:r>
              <w:rPr>
                <w:rFonts w:eastAsia="Times New Roman"/>
                <w:sz w:val="22"/>
                <w:szCs w:val="22"/>
              </w:rPr>
              <w:t>ГБУ ДПО ВО «</w:t>
            </w:r>
            <w:r w:rsidRPr="007E6961">
              <w:rPr>
                <w:rFonts w:eastAsia="Times New Roman"/>
                <w:sz w:val="22"/>
                <w:szCs w:val="22"/>
              </w:rPr>
              <w:t xml:space="preserve">ВИРО им. Н.Ф. </w:t>
            </w:r>
            <w:proofErr w:type="spellStart"/>
            <w:r w:rsidRPr="007E6961">
              <w:rPr>
                <w:rFonts w:eastAsia="Times New Roman"/>
                <w:sz w:val="22"/>
                <w:szCs w:val="22"/>
              </w:rPr>
              <w:t>Бунакова</w:t>
            </w:r>
            <w:proofErr w:type="spellEnd"/>
            <w:r>
              <w:rPr>
                <w:rFonts w:eastAsia="Times New Roman"/>
                <w:sz w:val="22"/>
                <w:szCs w:val="22"/>
              </w:rPr>
              <w:t>»</w:t>
            </w:r>
            <w:r w:rsidRPr="007E6961">
              <w:rPr>
                <w:rFonts w:eastAsia="Times New Roman"/>
                <w:sz w:val="22"/>
                <w:szCs w:val="22"/>
              </w:rPr>
              <w:t xml:space="preserve"> от 21 февраля 2023 года № 01-07/148</w:t>
            </w:r>
            <w:r w:rsidRPr="007E6961">
              <w:rPr>
                <w:b/>
                <w:sz w:val="22"/>
                <w:szCs w:val="22"/>
                <w:lang w:eastAsia="en-US"/>
              </w:rPr>
              <w:t xml:space="preserve"> </w:t>
            </w:r>
            <w:r w:rsidRPr="007E6961">
              <w:rPr>
                <w:sz w:val="22"/>
                <w:szCs w:val="22"/>
                <w:lang w:eastAsia="en-US"/>
              </w:rPr>
              <w:t xml:space="preserve">«О проведении региональных семинаров «Организация подготовки обучающихся к ГИА». В    </w:t>
            </w:r>
            <w:r w:rsidRPr="007E6961">
              <w:rPr>
                <w:sz w:val="22"/>
                <w:szCs w:val="22"/>
              </w:rPr>
              <w:t>мероприятии</w:t>
            </w:r>
            <w:r w:rsidRPr="007E6961">
              <w:rPr>
                <w:bCs/>
                <w:sz w:val="22"/>
                <w:szCs w:val="22"/>
              </w:rPr>
              <w:t xml:space="preserve"> </w:t>
            </w:r>
            <w:r w:rsidRPr="007E6961">
              <w:rPr>
                <w:sz w:val="22"/>
                <w:szCs w:val="22"/>
              </w:rPr>
              <w:t>приняло участие 178 человек.</w:t>
            </w:r>
          </w:p>
          <w:p w14:paraId="3AD72CE8" w14:textId="77777777" w:rsidR="00662A4A" w:rsidRPr="006020BB" w:rsidRDefault="00662A4A" w:rsidP="00494BC7">
            <w:pPr>
              <w:rPr>
                <w:sz w:val="20"/>
              </w:rPr>
            </w:pPr>
            <w:r w:rsidRPr="007E6961">
              <w:rPr>
                <w:sz w:val="22"/>
                <w:szCs w:val="22"/>
              </w:rPr>
              <w:t xml:space="preserve">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w:t>
            </w:r>
            <w:r w:rsidRPr="007E6961">
              <w:rPr>
                <w:sz w:val="22"/>
                <w:szCs w:val="22"/>
              </w:rPr>
              <w:lastRenderedPageBreak/>
              <w:t>положительные отзывы о данном консультационном мероприятии. Существует необходимость продолжения практики подобных мероприятий.</w:t>
            </w:r>
          </w:p>
        </w:tc>
      </w:tr>
      <w:tr w:rsidR="00662A4A" w:rsidRPr="006020BB" w14:paraId="6CC49B9E" w14:textId="77777777" w:rsidTr="00662A4A">
        <w:tc>
          <w:tcPr>
            <w:tcW w:w="503" w:type="dxa"/>
            <w:shd w:val="clear" w:color="auto" w:fill="auto"/>
          </w:tcPr>
          <w:p w14:paraId="6BDB4FFD" w14:textId="77777777" w:rsidR="00662A4A" w:rsidRPr="006020BB" w:rsidRDefault="00662A4A" w:rsidP="00494BC7">
            <w:pPr>
              <w:jc w:val="center"/>
              <w:rPr>
                <w:sz w:val="20"/>
              </w:rPr>
            </w:pPr>
            <w:r>
              <w:rPr>
                <w:sz w:val="22"/>
                <w:szCs w:val="22"/>
              </w:rPr>
              <w:lastRenderedPageBreak/>
              <w:t>2</w:t>
            </w:r>
          </w:p>
        </w:tc>
        <w:tc>
          <w:tcPr>
            <w:tcW w:w="2470" w:type="dxa"/>
            <w:shd w:val="clear" w:color="auto" w:fill="auto"/>
          </w:tcPr>
          <w:p w14:paraId="5798873B" w14:textId="77777777" w:rsidR="00662A4A" w:rsidRPr="006020BB" w:rsidRDefault="00662A4A" w:rsidP="00494BC7">
            <w:pPr>
              <w:rPr>
                <w:sz w:val="20"/>
              </w:rPr>
            </w:pPr>
            <w:r w:rsidRPr="007E6961">
              <w:rPr>
                <w:rFonts w:eastAsia="Times New Roman"/>
                <w:sz w:val="22"/>
                <w:szCs w:val="22"/>
              </w:rPr>
              <w:t>Аналитические и графические методы решения задач с параметрами (углубленный уровень)</w:t>
            </w:r>
          </w:p>
        </w:tc>
        <w:tc>
          <w:tcPr>
            <w:tcW w:w="2313" w:type="dxa"/>
            <w:shd w:val="clear" w:color="auto" w:fill="auto"/>
          </w:tcPr>
          <w:p w14:paraId="1188D90C" w14:textId="77777777" w:rsidR="00662A4A" w:rsidRPr="007E6961" w:rsidRDefault="00662A4A" w:rsidP="00494BC7">
            <w:pPr>
              <w:jc w:val="both"/>
              <w:rPr>
                <w:sz w:val="22"/>
                <w:szCs w:val="22"/>
              </w:rPr>
            </w:pPr>
            <w:r w:rsidRPr="007E6961">
              <w:rPr>
                <w:sz w:val="22"/>
                <w:szCs w:val="22"/>
              </w:rPr>
              <w:t xml:space="preserve">Региональный </w:t>
            </w:r>
            <w:r w:rsidRPr="007E6961">
              <w:rPr>
                <w:rFonts w:eastAsia="Times New Roman"/>
                <w:sz w:val="22"/>
                <w:szCs w:val="22"/>
                <w:lang w:eastAsia="zh-CN"/>
              </w:rPr>
              <w:t xml:space="preserve">семинар-практикум </w:t>
            </w:r>
            <w:r w:rsidRPr="007E6961">
              <w:rPr>
                <w:rFonts w:eastAsia="Times New Roman"/>
                <w:sz w:val="22"/>
                <w:szCs w:val="22"/>
              </w:rPr>
              <w:t>для учителей математики общеобразовательных организаций» состоялся 17 марта</w:t>
            </w:r>
            <w:r w:rsidRPr="007E6961">
              <w:rPr>
                <w:sz w:val="22"/>
                <w:szCs w:val="22"/>
              </w:rPr>
              <w:t xml:space="preserve"> 2023 года очно (с возможностью подключения к онлайн-трансляции). </w:t>
            </w:r>
          </w:p>
          <w:p w14:paraId="49FB6971" w14:textId="77777777" w:rsidR="00662A4A" w:rsidRPr="007E6961" w:rsidRDefault="00662A4A" w:rsidP="00494BC7">
            <w:pPr>
              <w:jc w:val="both"/>
              <w:rPr>
                <w:sz w:val="22"/>
                <w:szCs w:val="22"/>
              </w:rPr>
            </w:pPr>
            <w:r w:rsidRPr="007E6961">
              <w:rPr>
                <w:sz w:val="22"/>
                <w:szCs w:val="22"/>
              </w:rPr>
              <w:t>Категория слушателей - учителя математики общеобразовательных организаций.</w:t>
            </w:r>
          </w:p>
          <w:p w14:paraId="4D08E3D9" w14:textId="77777777" w:rsidR="00662A4A" w:rsidRPr="006020BB" w:rsidRDefault="00662A4A" w:rsidP="00494BC7">
            <w:pPr>
              <w:rPr>
                <w:sz w:val="20"/>
              </w:rPr>
            </w:pPr>
          </w:p>
        </w:tc>
        <w:tc>
          <w:tcPr>
            <w:tcW w:w="4059" w:type="dxa"/>
            <w:shd w:val="clear" w:color="auto" w:fill="auto"/>
          </w:tcPr>
          <w:p w14:paraId="6919E6D4" w14:textId="77777777" w:rsidR="00662A4A" w:rsidRPr="007E6961" w:rsidRDefault="00662A4A" w:rsidP="00494BC7">
            <w:pPr>
              <w:jc w:val="both"/>
              <w:rPr>
                <w:sz w:val="22"/>
                <w:szCs w:val="22"/>
              </w:rPr>
            </w:pPr>
            <w:r w:rsidRPr="007E6961">
              <w:rPr>
                <w:sz w:val="22"/>
                <w:szCs w:val="22"/>
              </w:rPr>
              <w:t xml:space="preserve">Данное мероприятие проводилось в соответствии с программой, утвержденной приказом </w:t>
            </w:r>
            <w:r>
              <w:rPr>
                <w:sz w:val="22"/>
                <w:szCs w:val="22"/>
              </w:rPr>
              <w:t>ГБУ ДПО ВО «</w:t>
            </w:r>
            <w:r w:rsidRPr="007E6961">
              <w:rPr>
                <w:sz w:val="22"/>
                <w:szCs w:val="22"/>
              </w:rPr>
              <w:t xml:space="preserve">ВИРО им. Н.Ф. </w:t>
            </w:r>
            <w:proofErr w:type="spellStart"/>
            <w:r w:rsidRPr="007E6961">
              <w:rPr>
                <w:sz w:val="22"/>
                <w:szCs w:val="22"/>
              </w:rPr>
              <w:t>Бунакова</w:t>
            </w:r>
            <w:proofErr w:type="spellEnd"/>
            <w:r>
              <w:rPr>
                <w:sz w:val="22"/>
                <w:szCs w:val="22"/>
              </w:rPr>
              <w:t>»</w:t>
            </w:r>
            <w:r w:rsidRPr="007E6961">
              <w:rPr>
                <w:sz w:val="22"/>
                <w:szCs w:val="22"/>
              </w:rPr>
              <w:t xml:space="preserve"> от 13 марта 2023 года № 01-07/196.</w:t>
            </w:r>
          </w:p>
          <w:p w14:paraId="21B93B8B" w14:textId="77777777" w:rsidR="00662A4A" w:rsidRPr="007E6961" w:rsidRDefault="00662A4A" w:rsidP="00494BC7">
            <w:pPr>
              <w:jc w:val="both"/>
              <w:rPr>
                <w:sz w:val="22"/>
                <w:szCs w:val="22"/>
              </w:rPr>
            </w:pPr>
            <w:r w:rsidRPr="007E6961">
              <w:rPr>
                <w:sz w:val="22"/>
                <w:szCs w:val="22"/>
              </w:rPr>
              <w:t xml:space="preserve">В мероприятии «Аналитические и графические методы решения задач с параметрами (углубленный уровень)» приняло участие (очно и с подключением онлайн) – 28 человек из Бобровского, </w:t>
            </w:r>
            <w:proofErr w:type="spellStart"/>
            <w:r w:rsidRPr="007E6961">
              <w:rPr>
                <w:sz w:val="22"/>
                <w:szCs w:val="22"/>
              </w:rPr>
              <w:t>Новоусманского</w:t>
            </w:r>
            <w:proofErr w:type="spellEnd"/>
            <w:r w:rsidRPr="007E6961">
              <w:rPr>
                <w:sz w:val="22"/>
                <w:szCs w:val="22"/>
              </w:rPr>
              <w:t xml:space="preserve">, </w:t>
            </w:r>
            <w:proofErr w:type="spellStart"/>
            <w:r w:rsidRPr="007E6961">
              <w:rPr>
                <w:sz w:val="22"/>
                <w:szCs w:val="22"/>
              </w:rPr>
              <w:t>Нижнедевицкого</w:t>
            </w:r>
            <w:proofErr w:type="spellEnd"/>
            <w:r w:rsidRPr="007E6961">
              <w:rPr>
                <w:sz w:val="22"/>
                <w:szCs w:val="22"/>
              </w:rPr>
              <w:t xml:space="preserve">, Семилукского, </w:t>
            </w:r>
            <w:proofErr w:type="spellStart"/>
            <w:r w:rsidRPr="007E6961">
              <w:rPr>
                <w:sz w:val="22"/>
                <w:szCs w:val="22"/>
              </w:rPr>
              <w:t>Рамонского</w:t>
            </w:r>
            <w:proofErr w:type="spellEnd"/>
            <w:r w:rsidRPr="007E6961">
              <w:rPr>
                <w:sz w:val="22"/>
                <w:szCs w:val="22"/>
              </w:rPr>
              <w:t xml:space="preserve">, </w:t>
            </w:r>
            <w:proofErr w:type="spellStart"/>
            <w:r w:rsidRPr="007E6961">
              <w:rPr>
                <w:sz w:val="22"/>
                <w:szCs w:val="22"/>
              </w:rPr>
              <w:t>Репьевского</w:t>
            </w:r>
            <w:proofErr w:type="spellEnd"/>
            <w:r w:rsidRPr="007E6961">
              <w:rPr>
                <w:sz w:val="22"/>
                <w:szCs w:val="22"/>
              </w:rPr>
              <w:t xml:space="preserve"> и Хохольского муниципальных районов.</w:t>
            </w:r>
          </w:p>
          <w:p w14:paraId="5A2E05E2" w14:textId="77777777" w:rsidR="00662A4A" w:rsidRPr="007E6961" w:rsidRDefault="00662A4A" w:rsidP="00494BC7">
            <w:pPr>
              <w:jc w:val="both"/>
              <w:rPr>
                <w:sz w:val="22"/>
                <w:szCs w:val="22"/>
              </w:rPr>
            </w:pPr>
            <w:r w:rsidRPr="007E6961">
              <w:rPr>
                <w:sz w:val="22"/>
                <w:szCs w:val="22"/>
              </w:rPr>
              <w:t>Рассмотренные на мероприятии вопросы затронули важные аспекты преподавания школьного курса математики. На мероприятии были рассмотрены и проанализированы актуальные вопросы, связанные с подготовкой к ОГЭ и ЕГЭ по математике.</w:t>
            </w:r>
          </w:p>
          <w:p w14:paraId="32A48665" w14:textId="77777777" w:rsidR="00662A4A" w:rsidRPr="006020BB" w:rsidRDefault="00662A4A" w:rsidP="00494BC7">
            <w:pPr>
              <w:rPr>
                <w:sz w:val="20"/>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662A4A" w:rsidRPr="007E6961" w14:paraId="0312EAC6" w14:textId="77777777" w:rsidTr="00662A4A">
        <w:tc>
          <w:tcPr>
            <w:tcW w:w="503" w:type="dxa"/>
            <w:shd w:val="clear" w:color="auto" w:fill="auto"/>
          </w:tcPr>
          <w:p w14:paraId="4D92EED0" w14:textId="77777777" w:rsidR="00662A4A" w:rsidRDefault="00662A4A" w:rsidP="00494BC7">
            <w:pPr>
              <w:jc w:val="center"/>
              <w:rPr>
                <w:sz w:val="22"/>
                <w:szCs w:val="22"/>
              </w:rPr>
            </w:pPr>
            <w:r>
              <w:rPr>
                <w:sz w:val="22"/>
                <w:szCs w:val="22"/>
              </w:rPr>
              <w:t>3</w:t>
            </w:r>
          </w:p>
        </w:tc>
        <w:tc>
          <w:tcPr>
            <w:tcW w:w="2470" w:type="dxa"/>
            <w:shd w:val="clear" w:color="auto" w:fill="auto"/>
          </w:tcPr>
          <w:p w14:paraId="18E0897E" w14:textId="77777777" w:rsidR="00662A4A" w:rsidRPr="007E6961" w:rsidRDefault="00662A4A" w:rsidP="00494BC7">
            <w:pPr>
              <w:rPr>
                <w:rFonts w:eastAsia="Times New Roman"/>
                <w:sz w:val="22"/>
                <w:szCs w:val="22"/>
              </w:rPr>
            </w:pPr>
            <w:r w:rsidRPr="007E6961">
              <w:rPr>
                <w:sz w:val="22"/>
                <w:szCs w:val="22"/>
              </w:rPr>
              <w:t>Решение простейших стереометрических задач (задачи № 13, 16 базового уровня сложности)</w:t>
            </w:r>
          </w:p>
        </w:tc>
        <w:tc>
          <w:tcPr>
            <w:tcW w:w="2313" w:type="dxa"/>
            <w:shd w:val="clear" w:color="auto" w:fill="auto"/>
          </w:tcPr>
          <w:p w14:paraId="790757C6" w14:textId="77777777" w:rsidR="00662A4A" w:rsidRPr="007E6961" w:rsidRDefault="00662A4A" w:rsidP="00494BC7">
            <w:pPr>
              <w:jc w:val="both"/>
              <w:rPr>
                <w:sz w:val="22"/>
                <w:szCs w:val="22"/>
              </w:rPr>
            </w:pPr>
            <w:proofErr w:type="spellStart"/>
            <w:r w:rsidRPr="007E6961">
              <w:rPr>
                <w:sz w:val="22"/>
                <w:szCs w:val="22"/>
              </w:rPr>
              <w:t>Вебинар</w:t>
            </w:r>
            <w:proofErr w:type="spellEnd"/>
            <w:r w:rsidRPr="007E6961">
              <w:rPr>
                <w:sz w:val="22"/>
                <w:szCs w:val="22"/>
              </w:rPr>
              <w:t xml:space="preserve"> проводился 10 февраля 2023 года Категория участников – члены регионального отделения межрегиональной общественной ассоциации «Ассоциация учителей математики».</w:t>
            </w:r>
          </w:p>
          <w:p w14:paraId="29BF3F31" w14:textId="77777777" w:rsidR="00662A4A" w:rsidRPr="007E6961" w:rsidRDefault="00662A4A" w:rsidP="00494BC7">
            <w:pPr>
              <w:jc w:val="both"/>
              <w:rPr>
                <w:sz w:val="22"/>
                <w:szCs w:val="22"/>
              </w:rPr>
            </w:pPr>
          </w:p>
        </w:tc>
        <w:tc>
          <w:tcPr>
            <w:tcW w:w="4059" w:type="dxa"/>
            <w:shd w:val="clear" w:color="auto" w:fill="auto"/>
          </w:tcPr>
          <w:p w14:paraId="28E802CF" w14:textId="77777777" w:rsidR="00662A4A" w:rsidRPr="007E6961" w:rsidRDefault="00662A4A" w:rsidP="00494BC7">
            <w:pPr>
              <w:jc w:val="both"/>
              <w:rPr>
                <w:sz w:val="22"/>
                <w:szCs w:val="22"/>
              </w:rPr>
            </w:pPr>
            <w:r w:rsidRPr="007E6961">
              <w:rPr>
                <w:sz w:val="22"/>
                <w:szCs w:val="22"/>
              </w:rPr>
              <w:t xml:space="preserve">Данное мероприятие проводилось в соответствии с приказом </w:t>
            </w:r>
            <w:r>
              <w:rPr>
                <w:sz w:val="22"/>
                <w:szCs w:val="22"/>
              </w:rPr>
              <w:t xml:space="preserve">ГБУ ДПО ВО «ВИРО им. Н.Ф. </w:t>
            </w:r>
            <w:proofErr w:type="spellStart"/>
            <w:r>
              <w:rPr>
                <w:sz w:val="22"/>
                <w:szCs w:val="22"/>
              </w:rPr>
              <w:t>Бунакова</w:t>
            </w:r>
            <w:proofErr w:type="spellEnd"/>
            <w:r>
              <w:rPr>
                <w:sz w:val="22"/>
                <w:szCs w:val="22"/>
              </w:rPr>
              <w:t xml:space="preserve">» </w:t>
            </w:r>
            <w:r w:rsidRPr="007E6961">
              <w:rPr>
                <w:sz w:val="22"/>
                <w:szCs w:val="22"/>
              </w:rPr>
              <w:t>№ 01-12/47 от 01 февраля 2023 года.</w:t>
            </w:r>
          </w:p>
          <w:p w14:paraId="67C08807" w14:textId="77777777" w:rsidR="00662A4A" w:rsidRPr="007E6961" w:rsidRDefault="00662A4A" w:rsidP="00494BC7">
            <w:pPr>
              <w:jc w:val="both"/>
              <w:rPr>
                <w:sz w:val="22"/>
                <w:szCs w:val="22"/>
              </w:rPr>
            </w:pPr>
            <w:r w:rsidRPr="007E6961">
              <w:rPr>
                <w:sz w:val="22"/>
                <w:szCs w:val="22"/>
              </w:rPr>
              <w:t>В мероприятии приняло участие – 154 человек из 31 муниципальных районов.</w:t>
            </w:r>
          </w:p>
          <w:p w14:paraId="602F63A9" w14:textId="77777777" w:rsidR="00662A4A" w:rsidRPr="007E6961" w:rsidRDefault="00662A4A" w:rsidP="00494BC7">
            <w:pPr>
              <w:jc w:val="both"/>
              <w:rPr>
                <w:sz w:val="22"/>
                <w:szCs w:val="22"/>
              </w:rPr>
            </w:pPr>
            <w:r w:rsidRPr="007E6961">
              <w:rPr>
                <w:sz w:val="22"/>
                <w:szCs w:val="22"/>
              </w:rPr>
              <w:t>Рассмотренные на мероприятии вопросы затронули важные аспекты преподавания школьного курса математики. На мероприятии были рассмотрены и проанализированы актуальные вопросы, связанные с подготовкой к ОГЭ и ЕГЭ по математике.</w:t>
            </w:r>
          </w:p>
          <w:p w14:paraId="150F328C" w14:textId="77777777" w:rsidR="00662A4A" w:rsidRPr="007E6961" w:rsidRDefault="00662A4A" w:rsidP="00494BC7">
            <w:pPr>
              <w:jc w:val="both"/>
              <w:rPr>
                <w:sz w:val="22"/>
                <w:szCs w:val="22"/>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662A4A" w:rsidRPr="007E6961" w14:paraId="53B15800" w14:textId="77777777" w:rsidTr="00662A4A">
        <w:tc>
          <w:tcPr>
            <w:tcW w:w="503" w:type="dxa"/>
            <w:shd w:val="clear" w:color="auto" w:fill="auto"/>
          </w:tcPr>
          <w:p w14:paraId="07C54D1B" w14:textId="77777777" w:rsidR="00662A4A" w:rsidRDefault="00662A4A" w:rsidP="00494BC7">
            <w:pPr>
              <w:jc w:val="center"/>
              <w:rPr>
                <w:sz w:val="22"/>
                <w:szCs w:val="22"/>
              </w:rPr>
            </w:pPr>
            <w:r>
              <w:rPr>
                <w:sz w:val="22"/>
                <w:szCs w:val="22"/>
              </w:rPr>
              <w:t>4</w:t>
            </w:r>
          </w:p>
        </w:tc>
        <w:tc>
          <w:tcPr>
            <w:tcW w:w="2470" w:type="dxa"/>
            <w:shd w:val="clear" w:color="auto" w:fill="auto"/>
          </w:tcPr>
          <w:p w14:paraId="372BA781" w14:textId="77777777" w:rsidR="00662A4A" w:rsidRPr="007E6961" w:rsidRDefault="00662A4A" w:rsidP="00494BC7">
            <w:pPr>
              <w:rPr>
                <w:rFonts w:eastAsia="Times New Roman"/>
                <w:sz w:val="22"/>
                <w:szCs w:val="22"/>
              </w:rPr>
            </w:pPr>
            <w:r w:rsidRPr="007E6961">
              <w:rPr>
                <w:sz w:val="22"/>
                <w:szCs w:val="22"/>
              </w:rPr>
              <w:t>Решение различных типов неочевидных задач на логику (задачи № 20, 21 базового уровня сложности)</w:t>
            </w:r>
          </w:p>
        </w:tc>
        <w:tc>
          <w:tcPr>
            <w:tcW w:w="2313" w:type="dxa"/>
            <w:shd w:val="clear" w:color="auto" w:fill="auto"/>
          </w:tcPr>
          <w:p w14:paraId="20C5CE28" w14:textId="77777777" w:rsidR="00662A4A" w:rsidRPr="007E6961" w:rsidRDefault="00662A4A" w:rsidP="00494BC7">
            <w:pPr>
              <w:jc w:val="both"/>
              <w:rPr>
                <w:sz w:val="22"/>
                <w:szCs w:val="22"/>
              </w:rPr>
            </w:pPr>
            <w:proofErr w:type="spellStart"/>
            <w:r w:rsidRPr="007E6961">
              <w:rPr>
                <w:sz w:val="22"/>
                <w:szCs w:val="22"/>
              </w:rPr>
              <w:t>Вебинар</w:t>
            </w:r>
            <w:proofErr w:type="spellEnd"/>
            <w:r w:rsidRPr="007E6961">
              <w:rPr>
                <w:sz w:val="22"/>
                <w:szCs w:val="22"/>
              </w:rPr>
              <w:t xml:space="preserve"> проводился 7 февраля 2023 года. Категория участников – члены регионального отделения межрегиональной общественной </w:t>
            </w:r>
            <w:r w:rsidRPr="007E6961">
              <w:rPr>
                <w:sz w:val="22"/>
                <w:szCs w:val="22"/>
              </w:rPr>
              <w:lastRenderedPageBreak/>
              <w:t>ассоциации «Ассоциация учителей математики».</w:t>
            </w:r>
          </w:p>
        </w:tc>
        <w:tc>
          <w:tcPr>
            <w:tcW w:w="4059" w:type="dxa"/>
            <w:shd w:val="clear" w:color="auto" w:fill="auto"/>
          </w:tcPr>
          <w:p w14:paraId="5F8297F7" w14:textId="77777777" w:rsidR="00662A4A" w:rsidRPr="007E6961" w:rsidRDefault="00662A4A" w:rsidP="00494BC7">
            <w:pPr>
              <w:jc w:val="both"/>
              <w:rPr>
                <w:sz w:val="22"/>
                <w:szCs w:val="22"/>
              </w:rPr>
            </w:pPr>
            <w:r w:rsidRPr="007E6961">
              <w:rPr>
                <w:sz w:val="22"/>
                <w:szCs w:val="22"/>
              </w:rPr>
              <w:lastRenderedPageBreak/>
              <w:t xml:space="preserve">Данное мероприятие проводилось в соответствии с приказом </w:t>
            </w:r>
            <w:r>
              <w:rPr>
                <w:sz w:val="22"/>
                <w:szCs w:val="22"/>
              </w:rPr>
              <w:t xml:space="preserve">ГБУ ДПО ВО «ВИРО им. Н.Ф. </w:t>
            </w:r>
            <w:proofErr w:type="spellStart"/>
            <w:r>
              <w:rPr>
                <w:sz w:val="22"/>
                <w:szCs w:val="22"/>
              </w:rPr>
              <w:t>Бунакова</w:t>
            </w:r>
            <w:proofErr w:type="spellEnd"/>
            <w:r>
              <w:rPr>
                <w:sz w:val="22"/>
                <w:szCs w:val="22"/>
              </w:rPr>
              <w:t xml:space="preserve">» </w:t>
            </w:r>
            <w:r w:rsidRPr="007E6961">
              <w:rPr>
                <w:sz w:val="22"/>
                <w:szCs w:val="22"/>
              </w:rPr>
              <w:t xml:space="preserve">о </w:t>
            </w:r>
            <w:proofErr w:type="gramStart"/>
            <w:r w:rsidRPr="007E6961">
              <w:rPr>
                <w:sz w:val="22"/>
                <w:szCs w:val="22"/>
              </w:rPr>
              <w:t>проведении</w:t>
            </w:r>
            <w:r>
              <w:rPr>
                <w:sz w:val="22"/>
                <w:szCs w:val="22"/>
              </w:rPr>
              <w:t xml:space="preserve"> </w:t>
            </w:r>
            <w:r w:rsidRPr="007E6961">
              <w:rPr>
                <w:sz w:val="22"/>
                <w:szCs w:val="22"/>
              </w:rPr>
              <w:t xml:space="preserve"> №</w:t>
            </w:r>
            <w:proofErr w:type="gramEnd"/>
            <w:r w:rsidRPr="007E6961">
              <w:rPr>
                <w:sz w:val="22"/>
                <w:szCs w:val="22"/>
              </w:rPr>
              <w:t xml:space="preserve"> 01-12/46 от 01 февраля 2023 года.</w:t>
            </w:r>
          </w:p>
          <w:p w14:paraId="300CCADA" w14:textId="77777777" w:rsidR="00662A4A" w:rsidRPr="007E6961" w:rsidRDefault="00662A4A" w:rsidP="00494BC7">
            <w:pPr>
              <w:jc w:val="both"/>
              <w:rPr>
                <w:sz w:val="22"/>
                <w:szCs w:val="22"/>
              </w:rPr>
            </w:pPr>
            <w:r w:rsidRPr="007E6961">
              <w:rPr>
                <w:sz w:val="22"/>
                <w:szCs w:val="22"/>
              </w:rPr>
              <w:t>В мероприятии приняло участие – 217 человек из 32 муниципальных районов.</w:t>
            </w:r>
          </w:p>
          <w:p w14:paraId="75CEEB27" w14:textId="77777777" w:rsidR="00662A4A" w:rsidRPr="007E6961" w:rsidRDefault="00662A4A" w:rsidP="00494BC7">
            <w:pPr>
              <w:jc w:val="both"/>
              <w:rPr>
                <w:sz w:val="22"/>
                <w:szCs w:val="22"/>
              </w:rPr>
            </w:pPr>
            <w:r w:rsidRPr="007E6961">
              <w:rPr>
                <w:sz w:val="22"/>
                <w:szCs w:val="22"/>
              </w:rPr>
              <w:lastRenderedPageBreak/>
              <w:t>Рассмотренные на мероприятии вопросы затронули важные аспекты преподавания школьного курса математики. На мероприятии были рассмотрены и проанализированы актуальные вопросы, связанные с подготовкой к ОГЭ и ЕГЭ по математике.</w:t>
            </w:r>
          </w:p>
          <w:p w14:paraId="1E202ED5" w14:textId="77777777" w:rsidR="00662A4A" w:rsidRPr="007E6961" w:rsidRDefault="00662A4A" w:rsidP="00494BC7">
            <w:pPr>
              <w:jc w:val="both"/>
              <w:rPr>
                <w:sz w:val="22"/>
                <w:szCs w:val="22"/>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C62844" w:rsidRPr="007E6961" w14:paraId="7D4F310E" w14:textId="77777777" w:rsidTr="00662A4A">
        <w:tc>
          <w:tcPr>
            <w:tcW w:w="503" w:type="dxa"/>
            <w:shd w:val="clear" w:color="auto" w:fill="auto"/>
          </w:tcPr>
          <w:p w14:paraId="189FC368" w14:textId="530D8FED" w:rsidR="00C62844" w:rsidRDefault="00C62844" w:rsidP="00C62844">
            <w:pPr>
              <w:jc w:val="center"/>
              <w:rPr>
                <w:sz w:val="22"/>
                <w:szCs w:val="22"/>
              </w:rPr>
            </w:pPr>
            <w:r>
              <w:rPr>
                <w:sz w:val="22"/>
                <w:szCs w:val="22"/>
              </w:rPr>
              <w:lastRenderedPageBreak/>
              <w:t>5</w:t>
            </w:r>
            <w:bookmarkStart w:id="7" w:name="_GoBack"/>
            <w:bookmarkEnd w:id="7"/>
          </w:p>
        </w:tc>
        <w:tc>
          <w:tcPr>
            <w:tcW w:w="2470" w:type="dxa"/>
            <w:shd w:val="clear" w:color="auto" w:fill="auto"/>
          </w:tcPr>
          <w:p w14:paraId="713AD001" w14:textId="77777777" w:rsidR="00C62844" w:rsidRPr="00AE766B" w:rsidRDefault="00C62844" w:rsidP="00C62844">
            <w:pPr>
              <w:pStyle w:val="Default"/>
              <w:jc w:val="both"/>
              <w:rPr>
                <w:color w:val="auto"/>
                <w:sz w:val="22"/>
                <w:szCs w:val="22"/>
              </w:rPr>
            </w:pPr>
            <w:r w:rsidRPr="00AE766B">
              <w:rPr>
                <w:color w:val="auto"/>
                <w:sz w:val="22"/>
                <w:szCs w:val="22"/>
              </w:rPr>
              <w:t>Повышение эффективности образовательного процесса посредством формирования экосистемы</w:t>
            </w:r>
          </w:p>
          <w:p w14:paraId="44182D98" w14:textId="77777777" w:rsidR="00C62844" w:rsidRPr="007E6961" w:rsidRDefault="00C62844" w:rsidP="00C62844">
            <w:pPr>
              <w:rPr>
                <w:sz w:val="22"/>
                <w:szCs w:val="22"/>
              </w:rPr>
            </w:pPr>
          </w:p>
        </w:tc>
        <w:tc>
          <w:tcPr>
            <w:tcW w:w="2313" w:type="dxa"/>
            <w:shd w:val="clear" w:color="auto" w:fill="auto"/>
          </w:tcPr>
          <w:p w14:paraId="784AB4FD" w14:textId="77777777" w:rsidR="00C62844" w:rsidRPr="00AE766B" w:rsidRDefault="00C62844" w:rsidP="00C62844">
            <w:pPr>
              <w:pStyle w:val="Default"/>
              <w:jc w:val="both"/>
              <w:rPr>
                <w:color w:val="auto"/>
                <w:sz w:val="22"/>
                <w:szCs w:val="22"/>
              </w:rPr>
            </w:pPr>
            <w:r w:rsidRPr="00AE766B">
              <w:rPr>
                <w:color w:val="auto"/>
                <w:sz w:val="22"/>
                <w:szCs w:val="22"/>
              </w:rPr>
              <w:t>Курсы повышения квалификации на базе ВЦПМ</w:t>
            </w:r>
          </w:p>
          <w:p w14:paraId="650E4D36" w14:textId="77777777" w:rsidR="00C62844" w:rsidRDefault="00C62844" w:rsidP="00C62844">
            <w:pPr>
              <w:pStyle w:val="Default"/>
              <w:jc w:val="both"/>
              <w:rPr>
                <w:color w:val="auto"/>
                <w:sz w:val="22"/>
                <w:szCs w:val="22"/>
              </w:rPr>
            </w:pPr>
            <w:r w:rsidRPr="00AE766B">
              <w:rPr>
                <w:color w:val="auto"/>
                <w:sz w:val="22"/>
                <w:szCs w:val="22"/>
              </w:rPr>
              <w:t>27 сентября - 4 ноября 2022</w:t>
            </w:r>
          </w:p>
          <w:p w14:paraId="6E99FEA0" w14:textId="70B501D5" w:rsidR="00C62844" w:rsidRPr="007E6961" w:rsidRDefault="00C62844" w:rsidP="00C62844">
            <w:pPr>
              <w:jc w:val="both"/>
              <w:rPr>
                <w:sz w:val="22"/>
                <w:szCs w:val="22"/>
              </w:rPr>
            </w:pPr>
            <w:r w:rsidRPr="00AE766B">
              <w:rPr>
                <w:sz w:val="22"/>
                <w:szCs w:val="22"/>
              </w:rPr>
              <w:t>Учителя-предметники естественно-научного</w:t>
            </w:r>
            <w:r>
              <w:rPr>
                <w:sz w:val="22"/>
                <w:szCs w:val="22"/>
              </w:rPr>
              <w:t xml:space="preserve"> и гуманитарного</w:t>
            </w:r>
            <w:r w:rsidRPr="00AE766B">
              <w:rPr>
                <w:sz w:val="22"/>
                <w:szCs w:val="22"/>
              </w:rPr>
              <w:t xml:space="preserve"> профиля, математики школ, участвующих в региональном проекте "Адресная поддержка школ с низкими образовательными результатами"</w:t>
            </w:r>
          </w:p>
        </w:tc>
        <w:tc>
          <w:tcPr>
            <w:tcW w:w="4059" w:type="dxa"/>
            <w:shd w:val="clear" w:color="auto" w:fill="auto"/>
          </w:tcPr>
          <w:p w14:paraId="6B1433D3" w14:textId="77777777" w:rsidR="00C62844" w:rsidRDefault="00C62844" w:rsidP="00C62844">
            <w:pPr>
              <w:jc w:val="both"/>
              <w:rPr>
                <w:sz w:val="22"/>
                <w:szCs w:val="22"/>
              </w:rPr>
            </w:pPr>
            <w:r>
              <w:rPr>
                <w:sz w:val="22"/>
                <w:szCs w:val="22"/>
              </w:rPr>
              <w:t>Курсы повышения квалификации направлены на адресную поддержку школ с низкими результатами обучения.</w:t>
            </w:r>
          </w:p>
          <w:p w14:paraId="011511C7" w14:textId="77777777" w:rsidR="00C62844" w:rsidRDefault="00C62844" w:rsidP="00C62844">
            <w:pPr>
              <w:jc w:val="both"/>
              <w:rPr>
                <w:sz w:val="22"/>
                <w:szCs w:val="22"/>
              </w:rPr>
            </w:pPr>
            <w:r>
              <w:rPr>
                <w:sz w:val="22"/>
                <w:szCs w:val="22"/>
              </w:rPr>
              <w:t>В рамках КПК проводились мастер-классы учителей города и области, обучающиеся которых получили на ЕГЭ и ОГЭ высокие результаты по предметам.</w:t>
            </w:r>
          </w:p>
          <w:p w14:paraId="24CA3B3C" w14:textId="2057B6F8" w:rsidR="00C62844" w:rsidRPr="007E6961" w:rsidRDefault="00C62844" w:rsidP="00C62844">
            <w:pPr>
              <w:jc w:val="both"/>
              <w:rPr>
                <w:sz w:val="22"/>
                <w:szCs w:val="22"/>
              </w:rPr>
            </w:pPr>
            <w:r>
              <w:rPr>
                <w:sz w:val="22"/>
                <w:szCs w:val="22"/>
              </w:rPr>
              <w:t>Мероприятие получило высокую оценку. Практику планируется продолжать.</w:t>
            </w:r>
          </w:p>
        </w:tc>
      </w:tr>
    </w:tbl>
    <w:p w14:paraId="40A60028" w14:textId="77777777" w:rsidR="00832025" w:rsidRPr="00662A4A" w:rsidRDefault="00832025" w:rsidP="00832025">
      <w:pPr>
        <w:pStyle w:val="3"/>
        <w:numPr>
          <w:ilvl w:val="0"/>
          <w:numId w:val="0"/>
        </w:numPr>
        <w:tabs>
          <w:tab w:val="left" w:pos="567"/>
        </w:tabs>
        <w:ind w:left="284"/>
        <w:rPr>
          <w:rFonts w:ascii="Times New Roman" w:hAnsi="Times New Roman"/>
          <w:lang w:val="ru-RU"/>
        </w:rPr>
      </w:pPr>
    </w:p>
    <w:p w14:paraId="1F182BE8" w14:textId="41351707" w:rsidR="000F3B34" w:rsidRPr="005F641E" w:rsidRDefault="00E67DE8" w:rsidP="000C01FE">
      <w:pPr>
        <w:pStyle w:val="3"/>
        <w:numPr>
          <w:ilvl w:val="1"/>
          <w:numId w:val="7"/>
        </w:numPr>
        <w:tabs>
          <w:tab w:val="left" w:pos="567"/>
        </w:tabs>
        <w:ind w:left="284" w:hanging="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14:paraId="7D59266A" w14:textId="53AE02AA" w:rsidR="005060D9"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3B60C783" w14:textId="77777777" w:rsidR="00832025" w:rsidRPr="00832025" w:rsidRDefault="00832025" w:rsidP="00832025">
      <w:pPr>
        <w:rPr>
          <w:lang w:val="x-none"/>
        </w:rPr>
      </w:pPr>
    </w:p>
    <w:p w14:paraId="6023A71E" w14:textId="77777777" w:rsidR="00637887" w:rsidRDefault="00637887" w:rsidP="00637887">
      <w:pPr>
        <w:pStyle w:val="af7"/>
        <w:keepNext/>
      </w:pPr>
      <w:r>
        <w:t xml:space="preserve">Таблица </w:t>
      </w:r>
      <w:r w:rsidR="002D6A3B">
        <w:rPr>
          <w:noProof/>
        </w:rPr>
        <w:fldChar w:fldCharType="begin"/>
      </w:r>
      <w:r w:rsidR="002D6A3B">
        <w:rPr>
          <w:noProof/>
        </w:rPr>
        <w:instrText xml:space="preserve"> STYLEREF 1 \s </w:instrText>
      </w:r>
      <w:r w:rsidR="002D6A3B">
        <w:rPr>
          <w:noProof/>
        </w:rPr>
        <w:fldChar w:fldCharType="separate"/>
      </w:r>
      <w:r w:rsidR="00383699">
        <w:rPr>
          <w:noProof/>
        </w:rPr>
        <w:t>2</w:t>
      </w:r>
      <w:r w:rsidR="002D6A3B">
        <w:rPr>
          <w:noProof/>
        </w:rPr>
        <w:fldChar w:fldCharType="end"/>
      </w:r>
      <w:r w:rsidR="00DB6897">
        <w:noBreakHyphen/>
      </w:r>
      <w:r w:rsidR="002D6A3B">
        <w:rPr>
          <w:noProof/>
        </w:rPr>
        <w:fldChar w:fldCharType="begin"/>
      </w:r>
      <w:r w:rsidR="002D6A3B">
        <w:rPr>
          <w:noProof/>
        </w:rPr>
        <w:instrText xml:space="preserve"> SEQ Таблица \* ARABIC \s 1 </w:instrText>
      </w:r>
      <w:r w:rsidR="002D6A3B">
        <w:rPr>
          <w:noProof/>
        </w:rPr>
        <w:fldChar w:fldCharType="separate"/>
      </w:r>
      <w:r w:rsidR="00383699">
        <w:rPr>
          <w:noProof/>
        </w:rPr>
        <w:t>1</w:t>
      </w:r>
      <w:r w:rsidR="002D6A3B">
        <w:rPr>
          <w:noProof/>
        </w:rPr>
        <w:fldChar w:fldCharType="end"/>
      </w:r>
      <w:r w:rsidR="00683D13">
        <w:t>5</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49"/>
        <w:gridCol w:w="5025"/>
        <w:gridCol w:w="1971"/>
      </w:tblGrid>
      <w:tr w:rsidR="00683D13" w:rsidRPr="006020BB" w14:paraId="37F07089" w14:textId="77777777" w:rsidTr="000C01FE">
        <w:tc>
          <w:tcPr>
            <w:tcW w:w="541" w:type="dxa"/>
            <w:shd w:val="clear" w:color="auto" w:fill="auto"/>
          </w:tcPr>
          <w:p w14:paraId="52CF186B" w14:textId="55B47B56"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69" w:type="dxa"/>
            <w:shd w:val="clear" w:color="auto" w:fill="auto"/>
          </w:tcPr>
          <w:p w14:paraId="6DE897A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14:paraId="2E316E5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1872" w:type="dxa"/>
          </w:tcPr>
          <w:p w14:paraId="11BDC30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CC4F69" w:rsidRPr="006020BB" w14:paraId="03192609" w14:textId="77777777" w:rsidTr="000C01FE">
        <w:tc>
          <w:tcPr>
            <w:tcW w:w="541" w:type="dxa"/>
            <w:shd w:val="clear" w:color="auto" w:fill="auto"/>
          </w:tcPr>
          <w:p w14:paraId="1E1A150F" w14:textId="37249E2B" w:rsidR="00CC4F69" w:rsidRPr="006020BB" w:rsidRDefault="00CC4F69" w:rsidP="00CC4F69">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869" w:type="dxa"/>
            <w:shd w:val="clear" w:color="auto" w:fill="auto"/>
          </w:tcPr>
          <w:p w14:paraId="69A69964" w14:textId="1908611A" w:rsidR="00CC4F69" w:rsidRPr="00286139" w:rsidRDefault="00CC4F69" w:rsidP="00CC4F69">
            <w:pPr>
              <w:pStyle w:val="a3"/>
              <w:spacing w:after="0" w:line="240" w:lineRule="auto"/>
              <w:ind w:left="0"/>
              <w:rPr>
                <w:rFonts w:ascii="Times New Roman" w:hAnsi="Times New Roman"/>
              </w:rPr>
            </w:pPr>
            <w:r w:rsidRPr="00286139">
              <w:rPr>
                <w:rFonts w:ascii="Times New Roman" w:hAnsi="Times New Roman"/>
              </w:rPr>
              <w:t>В течение учебного года</w:t>
            </w:r>
          </w:p>
        </w:tc>
        <w:tc>
          <w:tcPr>
            <w:tcW w:w="5103" w:type="dxa"/>
            <w:shd w:val="clear" w:color="auto" w:fill="auto"/>
          </w:tcPr>
          <w:p w14:paraId="37579354" w14:textId="2AF6DE63" w:rsidR="00CC4F69" w:rsidRPr="00286139" w:rsidRDefault="00CC4F69" w:rsidP="00CC4F69">
            <w:pPr>
              <w:pStyle w:val="a3"/>
              <w:spacing w:after="0" w:line="240" w:lineRule="auto"/>
              <w:ind w:left="0"/>
              <w:rPr>
                <w:rFonts w:ascii="Times New Roman" w:hAnsi="Times New Roman"/>
              </w:rPr>
            </w:pPr>
            <w:r w:rsidRPr="00286139">
              <w:rPr>
                <w:rFonts w:ascii="Times New Roman" w:hAnsi="Times New Roman"/>
              </w:rPr>
              <w:t xml:space="preserve">Проведение методических семинаров для учителей математики Воронежской области, посвященных разборам типичных ошибок участников ЕГЭ по математике (ВИРО им. Н.Ф. </w:t>
            </w:r>
            <w:proofErr w:type="spellStart"/>
            <w:r w:rsidRPr="00286139">
              <w:rPr>
                <w:rFonts w:ascii="Times New Roman" w:hAnsi="Times New Roman"/>
              </w:rPr>
              <w:t>Бунакова</w:t>
            </w:r>
            <w:proofErr w:type="spellEnd"/>
            <w:r w:rsidRPr="00286139">
              <w:rPr>
                <w:rFonts w:ascii="Times New Roman" w:hAnsi="Times New Roman"/>
              </w:rPr>
              <w:t>)</w:t>
            </w:r>
          </w:p>
        </w:tc>
        <w:tc>
          <w:tcPr>
            <w:tcW w:w="1872" w:type="dxa"/>
          </w:tcPr>
          <w:p w14:paraId="35BBDCFA" w14:textId="20E98304" w:rsidR="00CC4F69" w:rsidRPr="00286139" w:rsidRDefault="00CC4F69" w:rsidP="00CC4F69">
            <w:pPr>
              <w:pStyle w:val="a3"/>
              <w:spacing w:after="0" w:line="240" w:lineRule="auto"/>
              <w:ind w:left="0"/>
              <w:rPr>
                <w:rFonts w:ascii="Times New Roman" w:hAnsi="Times New Roman"/>
              </w:rPr>
            </w:pPr>
            <w:r w:rsidRPr="00286139">
              <w:rPr>
                <w:rFonts w:ascii="Times New Roman" w:hAnsi="Times New Roman"/>
              </w:rPr>
              <w:t>учителя математики образовательных организаций Воронежской области, руководители методических объединений учителей математики</w:t>
            </w:r>
          </w:p>
        </w:tc>
      </w:tr>
      <w:tr w:rsidR="00CC4F69" w:rsidRPr="006020BB" w14:paraId="38D6FB96" w14:textId="77777777" w:rsidTr="000C01FE">
        <w:tc>
          <w:tcPr>
            <w:tcW w:w="541" w:type="dxa"/>
            <w:shd w:val="clear" w:color="auto" w:fill="auto"/>
          </w:tcPr>
          <w:p w14:paraId="3B00F9E0" w14:textId="12D4B941" w:rsidR="00CC4F69" w:rsidRPr="006020BB" w:rsidRDefault="00CC4F69" w:rsidP="00CC4F69">
            <w:pPr>
              <w:pStyle w:val="a3"/>
              <w:spacing w:after="0" w:line="240" w:lineRule="auto"/>
              <w:ind w:left="0"/>
              <w:jc w:val="center"/>
              <w:rPr>
                <w:rFonts w:ascii="Times New Roman" w:hAnsi="Times New Roman"/>
                <w:sz w:val="20"/>
                <w:szCs w:val="24"/>
              </w:rPr>
            </w:pPr>
            <w:r>
              <w:rPr>
                <w:rFonts w:ascii="Times New Roman" w:hAnsi="Times New Roman"/>
                <w:sz w:val="20"/>
                <w:szCs w:val="24"/>
              </w:rPr>
              <w:t>2.</w:t>
            </w:r>
          </w:p>
        </w:tc>
        <w:tc>
          <w:tcPr>
            <w:tcW w:w="1869" w:type="dxa"/>
            <w:shd w:val="clear" w:color="auto" w:fill="auto"/>
          </w:tcPr>
          <w:p w14:paraId="2F7EE8AF" w14:textId="2A7E8D4C" w:rsidR="00CC4F69" w:rsidRPr="00286139" w:rsidRDefault="00CC4F69" w:rsidP="00CC4F69">
            <w:pPr>
              <w:pStyle w:val="a3"/>
              <w:spacing w:after="0" w:line="240" w:lineRule="auto"/>
              <w:ind w:left="0"/>
              <w:rPr>
                <w:rFonts w:ascii="Times New Roman" w:hAnsi="Times New Roman"/>
              </w:rPr>
            </w:pPr>
            <w:r w:rsidRPr="00286139">
              <w:rPr>
                <w:rFonts w:ascii="Times New Roman" w:hAnsi="Times New Roman"/>
              </w:rPr>
              <w:t>В течение учебного года</w:t>
            </w:r>
          </w:p>
        </w:tc>
        <w:tc>
          <w:tcPr>
            <w:tcW w:w="5103" w:type="dxa"/>
            <w:shd w:val="clear" w:color="auto" w:fill="auto"/>
          </w:tcPr>
          <w:p w14:paraId="32B1410A" w14:textId="12218529" w:rsidR="00CC4F69" w:rsidRPr="00286139" w:rsidRDefault="00CC4F69" w:rsidP="00CC4F69">
            <w:pPr>
              <w:pStyle w:val="a3"/>
              <w:spacing w:after="0" w:line="240" w:lineRule="auto"/>
              <w:ind w:left="0"/>
              <w:rPr>
                <w:rFonts w:ascii="Times New Roman" w:hAnsi="Times New Roman"/>
              </w:rPr>
            </w:pPr>
            <w:r w:rsidRPr="00286139">
              <w:rPr>
                <w:rFonts w:ascii="Times New Roman" w:hAnsi="Times New Roman"/>
              </w:rPr>
              <w:t xml:space="preserve">Проведение обучающих семинаров по наиболее сложным темам учебного предмета «Математика» для школ с низкими образовательными </w:t>
            </w:r>
            <w:r w:rsidRPr="00286139">
              <w:rPr>
                <w:rFonts w:ascii="Times New Roman" w:hAnsi="Times New Roman"/>
              </w:rPr>
              <w:lastRenderedPageBreak/>
              <w:t xml:space="preserve">результатами по итогам оценочных процедур 2022-2023 учебного года (ВИРО им. Н.Ф. </w:t>
            </w:r>
            <w:proofErr w:type="spellStart"/>
            <w:r w:rsidRPr="00286139">
              <w:rPr>
                <w:rFonts w:ascii="Times New Roman" w:hAnsi="Times New Roman"/>
              </w:rPr>
              <w:t>Бунакова</w:t>
            </w:r>
            <w:proofErr w:type="spellEnd"/>
            <w:r w:rsidRPr="00286139">
              <w:rPr>
                <w:rFonts w:ascii="Times New Roman" w:hAnsi="Times New Roman"/>
              </w:rPr>
              <w:t>)</w:t>
            </w:r>
          </w:p>
        </w:tc>
        <w:tc>
          <w:tcPr>
            <w:tcW w:w="1872" w:type="dxa"/>
          </w:tcPr>
          <w:p w14:paraId="5518F0B4" w14:textId="0A1F6F13" w:rsidR="00CC4F69" w:rsidRPr="00286139" w:rsidRDefault="00CC4F69" w:rsidP="00CC4F69">
            <w:pPr>
              <w:pStyle w:val="a3"/>
              <w:spacing w:after="0" w:line="240" w:lineRule="auto"/>
              <w:ind w:left="0"/>
              <w:rPr>
                <w:rFonts w:ascii="Times New Roman" w:hAnsi="Times New Roman"/>
              </w:rPr>
            </w:pPr>
            <w:r w:rsidRPr="00286139">
              <w:rPr>
                <w:rFonts w:ascii="Times New Roman" w:hAnsi="Times New Roman"/>
              </w:rPr>
              <w:lastRenderedPageBreak/>
              <w:t xml:space="preserve">учителя математики школ с низкими </w:t>
            </w:r>
            <w:r w:rsidRPr="00286139">
              <w:rPr>
                <w:rFonts w:ascii="Times New Roman" w:hAnsi="Times New Roman"/>
              </w:rPr>
              <w:lastRenderedPageBreak/>
              <w:t xml:space="preserve">образовательными результатами </w:t>
            </w:r>
          </w:p>
        </w:tc>
      </w:tr>
    </w:tbl>
    <w:p w14:paraId="0AD2C349" w14:textId="77777777" w:rsidR="00832025" w:rsidRDefault="00832025" w:rsidP="00832025">
      <w:pPr>
        <w:pStyle w:val="3"/>
        <w:numPr>
          <w:ilvl w:val="0"/>
          <w:numId w:val="0"/>
        </w:numPr>
        <w:tabs>
          <w:tab w:val="left" w:pos="567"/>
        </w:tabs>
        <w:ind w:left="1224"/>
        <w:rPr>
          <w:rFonts w:ascii="Times New Roman" w:hAnsi="Times New Roman"/>
          <w:b w:val="0"/>
        </w:rPr>
      </w:pPr>
    </w:p>
    <w:p w14:paraId="76D4D81F" w14:textId="18D5621F"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sidR="00C70AE7">
        <w:rPr>
          <w:rFonts w:ascii="Times New Roman" w:hAnsi="Times New Roman"/>
          <w:b w:val="0"/>
        </w:rPr>
        <w:t>2023</w:t>
      </w:r>
      <w:r w:rsidRPr="00B171E8">
        <w:rPr>
          <w:rFonts w:ascii="Times New Roman" w:hAnsi="Times New Roman"/>
          <w:b w:val="0"/>
        </w:rPr>
        <w:t xml:space="preserve"> </w:t>
      </w:r>
      <w:r w:rsidRPr="00550D16">
        <w:rPr>
          <w:rFonts w:ascii="Times New Roman" w:hAnsi="Times New Roman"/>
          <w:b w:val="0"/>
        </w:rPr>
        <w:t>г.</w:t>
      </w:r>
    </w:p>
    <w:p w14:paraId="5E740796" w14:textId="77777777" w:rsidR="00E67DE8" w:rsidRDefault="00E67DE8" w:rsidP="00E67DE8">
      <w:pPr>
        <w:pStyle w:val="af7"/>
        <w:keepNext/>
      </w:pPr>
      <w:r>
        <w:t xml:space="preserve">Таблица </w:t>
      </w:r>
      <w:r w:rsidR="002D6A3B">
        <w:rPr>
          <w:noProof/>
        </w:rPr>
        <w:fldChar w:fldCharType="begin"/>
      </w:r>
      <w:r w:rsidR="002D6A3B">
        <w:rPr>
          <w:noProof/>
        </w:rPr>
        <w:instrText xml:space="preserve"> STYLEREF 1 \s </w:instrText>
      </w:r>
      <w:r w:rsidR="002D6A3B">
        <w:rPr>
          <w:noProof/>
        </w:rPr>
        <w:fldChar w:fldCharType="separate"/>
      </w:r>
      <w:r>
        <w:rPr>
          <w:noProof/>
        </w:rPr>
        <w:t>2</w:t>
      </w:r>
      <w:r w:rsidR="002D6A3B">
        <w:rPr>
          <w:noProof/>
        </w:rPr>
        <w:fldChar w:fldCharType="end"/>
      </w:r>
      <w:r>
        <w:noBreakHyphen/>
      </w:r>
      <w:r w:rsidR="002D6A3B">
        <w:rPr>
          <w:noProof/>
        </w:rPr>
        <w:fldChar w:fldCharType="begin"/>
      </w:r>
      <w:r w:rsidR="002D6A3B">
        <w:rPr>
          <w:noProof/>
        </w:rPr>
        <w:instrText xml:space="preserve"> SEQ Таблица \* ARABIC \s 1 </w:instrText>
      </w:r>
      <w:r w:rsidR="002D6A3B">
        <w:rPr>
          <w:noProof/>
        </w:rPr>
        <w:fldChar w:fldCharType="separate"/>
      </w:r>
      <w:r>
        <w:rPr>
          <w:noProof/>
        </w:rPr>
        <w:t>1</w:t>
      </w:r>
      <w:r w:rsidR="002D6A3B">
        <w:rPr>
          <w:noProof/>
        </w:rPr>
        <w:fldChar w:fldCharType="end"/>
      </w:r>
      <w:r w:rsidR="007743EF">
        <w:t>6</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126500" w:rsidRPr="006020BB" w14:paraId="3288DD2C" w14:textId="77777777" w:rsidTr="000C01FE">
        <w:tc>
          <w:tcPr>
            <w:tcW w:w="598" w:type="dxa"/>
            <w:shd w:val="clear" w:color="auto" w:fill="auto"/>
          </w:tcPr>
          <w:p w14:paraId="351262E9" w14:textId="24771225" w:rsidR="00126500" w:rsidRPr="006020BB" w:rsidRDefault="00126500" w:rsidP="00126500">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812" w:type="dxa"/>
            <w:shd w:val="clear" w:color="auto" w:fill="auto"/>
          </w:tcPr>
          <w:p w14:paraId="1D696095" w14:textId="0620B01D" w:rsidR="00126500" w:rsidRPr="00286139" w:rsidRDefault="00126500" w:rsidP="00126500">
            <w:pPr>
              <w:pStyle w:val="a3"/>
              <w:spacing w:after="0" w:line="240" w:lineRule="auto"/>
              <w:ind w:left="0"/>
              <w:rPr>
                <w:rFonts w:ascii="Times New Roman" w:hAnsi="Times New Roman"/>
              </w:rPr>
            </w:pPr>
            <w:r w:rsidRPr="00286139">
              <w:rPr>
                <w:rFonts w:ascii="Times New Roman" w:hAnsi="Times New Roman"/>
              </w:rPr>
              <w:t>В течение учебного года</w:t>
            </w:r>
          </w:p>
        </w:tc>
        <w:tc>
          <w:tcPr>
            <w:tcW w:w="6975" w:type="dxa"/>
            <w:shd w:val="clear" w:color="auto" w:fill="auto"/>
          </w:tcPr>
          <w:p w14:paraId="6EAB0918" w14:textId="4E043295" w:rsidR="00126500" w:rsidRPr="00286139" w:rsidRDefault="00126500" w:rsidP="008A2C15">
            <w:pPr>
              <w:pStyle w:val="a3"/>
              <w:spacing w:after="0" w:line="240" w:lineRule="auto"/>
              <w:ind w:left="0"/>
              <w:rPr>
                <w:rFonts w:ascii="Times New Roman" w:hAnsi="Times New Roman"/>
              </w:rPr>
            </w:pPr>
            <w:r w:rsidRPr="00286139">
              <w:rPr>
                <w:rFonts w:ascii="Times New Roman" w:hAnsi="Times New Roman"/>
              </w:rPr>
              <w:t>КПК с привлечением учителей ОО, ученики которых показали высокие результаты по итогам ЕГЭ-202</w:t>
            </w:r>
            <w:r w:rsidR="008A2C15" w:rsidRPr="00286139">
              <w:rPr>
                <w:rFonts w:ascii="Times New Roman" w:hAnsi="Times New Roman"/>
              </w:rPr>
              <w:t>3</w:t>
            </w:r>
            <w:r w:rsidRPr="00286139">
              <w:rPr>
                <w:rFonts w:ascii="Times New Roman" w:hAnsi="Times New Roman"/>
              </w:rPr>
              <w:t xml:space="preserve"> по профильной математике (МБОУ «Лицей № 1» </w:t>
            </w:r>
            <w:proofErr w:type="spellStart"/>
            <w:r w:rsidRPr="00286139">
              <w:rPr>
                <w:rFonts w:ascii="Times New Roman" w:hAnsi="Times New Roman"/>
              </w:rPr>
              <w:t>г.о.г</w:t>
            </w:r>
            <w:proofErr w:type="spellEnd"/>
            <w:r w:rsidRPr="00286139">
              <w:rPr>
                <w:rFonts w:ascii="Times New Roman" w:hAnsi="Times New Roman"/>
              </w:rPr>
              <w:t xml:space="preserve">. Воронеж; МБОУ гимназия № 9 </w:t>
            </w:r>
            <w:proofErr w:type="spellStart"/>
            <w:r w:rsidRPr="00286139">
              <w:rPr>
                <w:rFonts w:ascii="Times New Roman" w:hAnsi="Times New Roman"/>
              </w:rPr>
              <w:t>г.о.г</w:t>
            </w:r>
            <w:proofErr w:type="spellEnd"/>
            <w:r w:rsidRPr="00286139">
              <w:rPr>
                <w:rFonts w:ascii="Times New Roman" w:hAnsi="Times New Roman"/>
              </w:rPr>
              <w:t xml:space="preserve">. Воронеж; МБОУ «Лицей «Многоуровневый образовательный комплекс № 2» </w:t>
            </w:r>
            <w:proofErr w:type="spellStart"/>
            <w:r w:rsidRPr="00286139">
              <w:rPr>
                <w:rFonts w:ascii="Times New Roman" w:hAnsi="Times New Roman"/>
              </w:rPr>
              <w:t>г.о.г</w:t>
            </w:r>
            <w:proofErr w:type="spellEnd"/>
            <w:r w:rsidRPr="00286139">
              <w:rPr>
                <w:rFonts w:ascii="Times New Roman" w:hAnsi="Times New Roman"/>
              </w:rPr>
              <w:t xml:space="preserve">. Воронеж; МБОУ </w:t>
            </w:r>
            <w:proofErr w:type="spellStart"/>
            <w:r w:rsidRPr="00286139">
              <w:rPr>
                <w:rFonts w:ascii="Times New Roman" w:hAnsi="Times New Roman"/>
              </w:rPr>
              <w:t>cредняя</w:t>
            </w:r>
            <w:proofErr w:type="spellEnd"/>
            <w:r w:rsidRPr="00286139">
              <w:rPr>
                <w:rFonts w:ascii="Times New Roman" w:hAnsi="Times New Roman"/>
              </w:rPr>
              <w:t xml:space="preserve"> общеобразовательная школа с УИОП № 38 имени Е. А. Болховитинова </w:t>
            </w:r>
            <w:proofErr w:type="spellStart"/>
            <w:r w:rsidRPr="00286139">
              <w:rPr>
                <w:rFonts w:ascii="Times New Roman" w:hAnsi="Times New Roman"/>
              </w:rPr>
              <w:t>г.о.г</w:t>
            </w:r>
            <w:proofErr w:type="spellEnd"/>
            <w:r w:rsidRPr="00286139">
              <w:rPr>
                <w:rFonts w:ascii="Times New Roman" w:hAnsi="Times New Roman"/>
              </w:rPr>
              <w:t xml:space="preserve">. Воронеж; МБОУ лицей № 8 </w:t>
            </w:r>
            <w:proofErr w:type="spellStart"/>
            <w:r w:rsidRPr="00286139">
              <w:rPr>
                <w:rFonts w:ascii="Times New Roman" w:hAnsi="Times New Roman"/>
              </w:rPr>
              <w:t>г.о.г</w:t>
            </w:r>
            <w:proofErr w:type="spellEnd"/>
            <w:r w:rsidRPr="00286139">
              <w:rPr>
                <w:rFonts w:ascii="Times New Roman" w:hAnsi="Times New Roman"/>
              </w:rPr>
              <w:t xml:space="preserve">. Воронеж; МБОУ средняя общеобразовательная школа № 28 c УИОП </w:t>
            </w:r>
            <w:proofErr w:type="spellStart"/>
            <w:r w:rsidRPr="00286139">
              <w:rPr>
                <w:rFonts w:ascii="Times New Roman" w:hAnsi="Times New Roman"/>
              </w:rPr>
              <w:t>г.о.г</w:t>
            </w:r>
            <w:proofErr w:type="spellEnd"/>
            <w:r w:rsidRPr="00286139">
              <w:rPr>
                <w:rFonts w:ascii="Times New Roman" w:hAnsi="Times New Roman"/>
              </w:rPr>
              <w:t xml:space="preserve">. Воронеж; МБОУ гимназия им. академика Н.Г. Басова при ВГУ </w:t>
            </w:r>
            <w:proofErr w:type="spellStart"/>
            <w:r w:rsidRPr="00286139">
              <w:rPr>
                <w:rFonts w:ascii="Times New Roman" w:hAnsi="Times New Roman"/>
              </w:rPr>
              <w:t>г.о.г</w:t>
            </w:r>
            <w:proofErr w:type="spellEnd"/>
            <w:r w:rsidRPr="00286139">
              <w:rPr>
                <w:rFonts w:ascii="Times New Roman" w:hAnsi="Times New Roman"/>
              </w:rPr>
              <w:t xml:space="preserve">. Воронеж; МБОУ лицей № 7 </w:t>
            </w:r>
            <w:proofErr w:type="spellStart"/>
            <w:r w:rsidRPr="00286139">
              <w:rPr>
                <w:rFonts w:ascii="Times New Roman" w:hAnsi="Times New Roman"/>
              </w:rPr>
              <w:t>г.о.г</w:t>
            </w:r>
            <w:proofErr w:type="spellEnd"/>
            <w:r w:rsidRPr="00286139">
              <w:rPr>
                <w:rFonts w:ascii="Times New Roman" w:hAnsi="Times New Roman"/>
              </w:rPr>
              <w:t>. Воронеж; МБОУ «</w:t>
            </w:r>
            <w:proofErr w:type="spellStart"/>
            <w:r w:rsidRPr="00286139">
              <w:rPr>
                <w:rFonts w:ascii="Times New Roman" w:hAnsi="Times New Roman"/>
              </w:rPr>
              <w:t>Отрадненская</w:t>
            </w:r>
            <w:proofErr w:type="spellEnd"/>
            <w:r w:rsidRPr="00286139">
              <w:rPr>
                <w:rFonts w:ascii="Times New Roman" w:hAnsi="Times New Roman"/>
              </w:rPr>
              <w:t xml:space="preserve"> СОШ № 2» </w:t>
            </w:r>
            <w:proofErr w:type="spellStart"/>
            <w:r w:rsidRPr="00286139">
              <w:rPr>
                <w:rFonts w:ascii="Times New Roman" w:hAnsi="Times New Roman"/>
              </w:rPr>
              <w:t>Новоусманского</w:t>
            </w:r>
            <w:proofErr w:type="spellEnd"/>
            <w:r w:rsidRPr="00286139">
              <w:rPr>
                <w:rFonts w:ascii="Times New Roman" w:hAnsi="Times New Roman"/>
              </w:rPr>
              <w:t xml:space="preserve"> муниципального района Воронежской области и др.) (ВИРО им. Н.Ф. </w:t>
            </w:r>
            <w:proofErr w:type="spellStart"/>
            <w:r w:rsidRPr="00286139">
              <w:rPr>
                <w:rFonts w:ascii="Times New Roman" w:hAnsi="Times New Roman"/>
              </w:rPr>
              <w:t>Бунакова</w:t>
            </w:r>
            <w:proofErr w:type="spellEnd"/>
            <w:r w:rsidRPr="00286139">
              <w:rPr>
                <w:rFonts w:ascii="Times New Roman" w:hAnsi="Times New Roman"/>
              </w:rPr>
              <w:t>)</w:t>
            </w:r>
          </w:p>
        </w:tc>
      </w:tr>
      <w:tr w:rsidR="00126500" w:rsidRPr="006020BB" w14:paraId="5670560A" w14:textId="77777777" w:rsidTr="000C01FE">
        <w:tc>
          <w:tcPr>
            <w:tcW w:w="598" w:type="dxa"/>
            <w:shd w:val="clear" w:color="auto" w:fill="auto"/>
          </w:tcPr>
          <w:p w14:paraId="41AC2A76" w14:textId="06FFE58B" w:rsidR="00126500" w:rsidRPr="006020BB" w:rsidRDefault="00126500" w:rsidP="00126500">
            <w:pPr>
              <w:pStyle w:val="a3"/>
              <w:spacing w:after="0" w:line="240" w:lineRule="auto"/>
              <w:ind w:left="0"/>
              <w:jc w:val="center"/>
              <w:rPr>
                <w:rFonts w:ascii="Times New Roman" w:hAnsi="Times New Roman"/>
                <w:sz w:val="20"/>
                <w:szCs w:val="24"/>
              </w:rPr>
            </w:pPr>
            <w:r>
              <w:rPr>
                <w:rFonts w:ascii="Times New Roman" w:hAnsi="Times New Roman"/>
                <w:sz w:val="20"/>
                <w:szCs w:val="24"/>
              </w:rPr>
              <w:t>2.</w:t>
            </w:r>
          </w:p>
        </w:tc>
        <w:tc>
          <w:tcPr>
            <w:tcW w:w="1812" w:type="dxa"/>
            <w:shd w:val="clear" w:color="auto" w:fill="auto"/>
          </w:tcPr>
          <w:p w14:paraId="04E5BA3A" w14:textId="2EA1AC9A" w:rsidR="00126500" w:rsidRPr="00286139" w:rsidRDefault="00126500" w:rsidP="00126500">
            <w:pPr>
              <w:pStyle w:val="a3"/>
              <w:spacing w:after="0" w:line="240" w:lineRule="auto"/>
              <w:ind w:left="0"/>
              <w:rPr>
                <w:rFonts w:ascii="Times New Roman" w:hAnsi="Times New Roman"/>
              </w:rPr>
            </w:pPr>
            <w:r w:rsidRPr="00286139">
              <w:rPr>
                <w:rFonts w:ascii="Times New Roman" w:hAnsi="Times New Roman"/>
              </w:rPr>
              <w:t>В течение учебного года</w:t>
            </w:r>
          </w:p>
        </w:tc>
        <w:tc>
          <w:tcPr>
            <w:tcW w:w="6975" w:type="dxa"/>
            <w:shd w:val="clear" w:color="auto" w:fill="auto"/>
          </w:tcPr>
          <w:p w14:paraId="7C25EFE0" w14:textId="3CC02144" w:rsidR="00126500" w:rsidRPr="00286139" w:rsidRDefault="00126500" w:rsidP="00126500">
            <w:pPr>
              <w:pStyle w:val="a3"/>
              <w:spacing w:after="0" w:line="240" w:lineRule="auto"/>
              <w:ind w:left="0"/>
              <w:rPr>
                <w:rFonts w:ascii="Times New Roman" w:hAnsi="Times New Roman"/>
              </w:rPr>
            </w:pPr>
            <w:r w:rsidRPr="00286139">
              <w:rPr>
                <w:rFonts w:ascii="Times New Roman" w:hAnsi="Times New Roman"/>
              </w:rPr>
              <w:t xml:space="preserve">Мастер-классы ведущих педагогов, ученики которых показали высокие результаты по итогам ЕГЭ-2023 по профильной математике, в рамках конференций и методических семинаров по направлению подготовки обучающихся к ЕГЭ по математике (ВИРО им. Н.Ф. </w:t>
            </w:r>
            <w:proofErr w:type="spellStart"/>
            <w:r w:rsidRPr="00286139">
              <w:rPr>
                <w:rFonts w:ascii="Times New Roman" w:hAnsi="Times New Roman"/>
              </w:rPr>
              <w:t>Бунакова</w:t>
            </w:r>
            <w:proofErr w:type="spellEnd"/>
            <w:r w:rsidRPr="00286139">
              <w:rPr>
                <w:rFonts w:ascii="Times New Roman" w:hAnsi="Times New Roman"/>
              </w:rPr>
              <w:t>)</w:t>
            </w:r>
          </w:p>
        </w:tc>
      </w:tr>
    </w:tbl>
    <w:p w14:paraId="2F466B09" w14:textId="77777777" w:rsidR="00126500" w:rsidRDefault="00126500" w:rsidP="00126500">
      <w:pPr>
        <w:pStyle w:val="3"/>
        <w:numPr>
          <w:ilvl w:val="0"/>
          <w:numId w:val="0"/>
        </w:numPr>
        <w:tabs>
          <w:tab w:val="left" w:pos="567"/>
        </w:tabs>
        <w:ind w:left="1224"/>
        <w:rPr>
          <w:rFonts w:ascii="Times New Roman" w:hAnsi="Times New Roman"/>
          <w:b w:val="0"/>
        </w:rPr>
      </w:pPr>
    </w:p>
    <w:p w14:paraId="4799B9C6" w14:textId="6DB5EEFB" w:rsidR="005060D9" w:rsidRPr="00550D16"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446D9389" w14:textId="77777777" w:rsidR="00126500" w:rsidRDefault="00126500" w:rsidP="00126500">
      <w:pPr>
        <w:pStyle w:val="a3"/>
        <w:ind w:left="360"/>
        <w:jc w:val="both"/>
        <w:rPr>
          <w:sz w:val="28"/>
          <w:szCs w:val="28"/>
        </w:rPr>
      </w:pPr>
    </w:p>
    <w:p w14:paraId="65D6D675" w14:textId="128E54A5" w:rsidR="00126500" w:rsidRPr="00126500" w:rsidRDefault="00126500" w:rsidP="00126500">
      <w:pPr>
        <w:pStyle w:val="a3"/>
        <w:spacing w:after="0" w:line="240" w:lineRule="auto"/>
        <w:ind w:left="0" w:firstLine="709"/>
        <w:jc w:val="both"/>
        <w:rPr>
          <w:rFonts w:ascii="Times New Roman" w:hAnsi="Times New Roman"/>
          <w:sz w:val="28"/>
          <w:szCs w:val="28"/>
        </w:rPr>
      </w:pPr>
      <w:r w:rsidRPr="00126500">
        <w:rPr>
          <w:rFonts w:ascii="Times New Roman" w:hAnsi="Times New Roman"/>
          <w:sz w:val="28"/>
          <w:szCs w:val="28"/>
        </w:rPr>
        <w:t xml:space="preserve">Диагностические работы (по итогам курсовой подготовки по программам ДПО) по оценке уровня </w:t>
      </w:r>
      <w:proofErr w:type="spellStart"/>
      <w:r w:rsidRPr="00126500">
        <w:rPr>
          <w:rFonts w:ascii="Times New Roman" w:hAnsi="Times New Roman"/>
          <w:sz w:val="28"/>
          <w:szCs w:val="28"/>
        </w:rPr>
        <w:t>сформированности</w:t>
      </w:r>
      <w:proofErr w:type="spellEnd"/>
      <w:r w:rsidRPr="00126500">
        <w:rPr>
          <w:rFonts w:ascii="Times New Roman" w:hAnsi="Times New Roman"/>
          <w:sz w:val="28"/>
          <w:szCs w:val="28"/>
        </w:rPr>
        <w:t xml:space="preserve"> планируемых результатов у учителей математики на основе использования тестовых материалов ФИПИ</w:t>
      </w:r>
      <w:r w:rsidR="008A2C15">
        <w:rPr>
          <w:rFonts w:ascii="Times New Roman" w:hAnsi="Times New Roman"/>
          <w:sz w:val="28"/>
          <w:szCs w:val="28"/>
        </w:rPr>
        <w:t xml:space="preserve"> (ВИРО им. Н.Ф. </w:t>
      </w:r>
      <w:proofErr w:type="spellStart"/>
      <w:r w:rsidR="008A2C15">
        <w:rPr>
          <w:rFonts w:ascii="Times New Roman" w:hAnsi="Times New Roman"/>
          <w:sz w:val="28"/>
          <w:szCs w:val="28"/>
        </w:rPr>
        <w:t>Бунакова</w:t>
      </w:r>
      <w:proofErr w:type="spellEnd"/>
      <w:r w:rsidR="008A2C15">
        <w:rPr>
          <w:rFonts w:ascii="Times New Roman" w:hAnsi="Times New Roman"/>
          <w:sz w:val="28"/>
          <w:szCs w:val="28"/>
        </w:rPr>
        <w:t>)</w:t>
      </w:r>
      <w:r w:rsidRPr="00126500">
        <w:rPr>
          <w:rFonts w:ascii="Times New Roman" w:hAnsi="Times New Roman"/>
          <w:sz w:val="28"/>
          <w:szCs w:val="28"/>
        </w:rPr>
        <w:t>.</w:t>
      </w:r>
    </w:p>
    <w:p w14:paraId="55D93A69" w14:textId="31C90093" w:rsidR="000C01FE" w:rsidRPr="00126500" w:rsidRDefault="000C01FE" w:rsidP="008718AA">
      <w:pPr>
        <w:pStyle w:val="3"/>
        <w:numPr>
          <w:ilvl w:val="0"/>
          <w:numId w:val="0"/>
        </w:numPr>
        <w:tabs>
          <w:tab w:val="left" w:pos="567"/>
        </w:tabs>
        <w:spacing w:line="360" w:lineRule="auto"/>
        <w:rPr>
          <w:rFonts w:ascii="Times New Roman" w:hAnsi="Times New Roman"/>
          <w:sz w:val="24"/>
          <w:lang w:val="ru-RU"/>
        </w:rPr>
      </w:pPr>
    </w:p>
    <w:p w14:paraId="07093914" w14:textId="5E8956F1" w:rsidR="007C2F63" w:rsidRPr="000C01FE" w:rsidRDefault="007C2F63" w:rsidP="000C01FE">
      <w:pPr>
        <w:pStyle w:val="3"/>
        <w:numPr>
          <w:ilvl w:val="2"/>
          <w:numId w:val="7"/>
        </w:numPr>
        <w:tabs>
          <w:tab w:val="left" w:pos="567"/>
        </w:tabs>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7373EC">
      <w:pPr>
        <w:rPr>
          <w:i/>
          <w:iCs/>
        </w:rPr>
      </w:pPr>
    </w:p>
    <w:p w14:paraId="0187F879" w14:textId="2707FC25" w:rsidR="008A2C15" w:rsidRPr="00C96CEF" w:rsidRDefault="008A2C15" w:rsidP="008A2C15">
      <w:pPr>
        <w:ind w:firstLine="709"/>
        <w:jc w:val="both"/>
        <w:rPr>
          <w:rFonts w:eastAsia="Times New Roman"/>
          <w:color w:val="000000"/>
          <w:sz w:val="28"/>
          <w:szCs w:val="28"/>
        </w:rPr>
      </w:pPr>
      <w:r>
        <w:rPr>
          <w:sz w:val="28"/>
          <w:szCs w:val="28"/>
        </w:rPr>
        <w:t>1. Квалификационные испытания</w:t>
      </w:r>
      <w:r w:rsidRPr="00C96CEF">
        <w:rPr>
          <w:sz w:val="28"/>
          <w:szCs w:val="28"/>
        </w:rPr>
        <w:t xml:space="preserve"> для </w:t>
      </w:r>
      <w:r w:rsidRPr="00C96CEF">
        <w:rPr>
          <w:rFonts w:eastAsia="Times New Roman"/>
          <w:color w:val="000000"/>
          <w:sz w:val="28"/>
          <w:szCs w:val="28"/>
        </w:rPr>
        <w:t xml:space="preserve">экспертов региональной предметной комиссии по </w:t>
      </w:r>
      <w:r>
        <w:rPr>
          <w:rFonts w:eastAsia="Times New Roman"/>
          <w:color w:val="000000"/>
          <w:sz w:val="28"/>
          <w:szCs w:val="28"/>
        </w:rPr>
        <w:t>математике профильной</w:t>
      </w:r>
      <w:r w:rsidRPr="00C96CEF">
        <w:rPr>
          <w:rFonts w:eastAsia="Times New Roman"/>
          <w:color w:val="000000"/>
          <w:sz w:val="28"/>
          <w:szCs w:val="28"/>
        </w:rPr>
        <w:t xml:space="preserve"> (по проверке выполнения заданий части 2 экзаменационных работ участников ГИА по образовательным программам среднего общего образования</w:t>
      </w:r>
      <w:r>
        <w:rPr>
          <w:rFonts w:eastAsia="Times New Roman"/>
          <w:color w:val="000000"/>
          <w:sz w:val="28"/>
          <w:szCs w:val="28"/>
        </w:rPr>
        <w:t>)</w:t>
      </w:r>
      <w:r w:rsidRPr="00C96CEF">
        <w:rPr>
          <w:rFonts w:eastAsia="Times New Roman"/>
          <w:color w:val="000000"/>
          <w:sz w:val="28"/>
          <w:szCs w:val="28"/>
        </w:rPr>
        <w:t xml:space="preserve"> (</w:t>
      </w:r>
      <w:r>
        <w:rPr>
          <w:sz w:val="28"/>
          <w:szCs w:val="28"/>
        </w:rPr>
        <w:t xml:space="preserve">ВИРО им. Н.Ф. </w:t>
      </w:r>
      <w:proofErr w:type="spellStart"/>
      <w:r>
        <w:rPr>
          <w:sz w:val="28"/>
          <w:szCs w:val="28"/>
        </w:rPr>
        <w:t>Бунакова</w:t>
      </w:r>
      <w:proofErr w:type="spellEnd"/>
      <w:r w:rsidRPr="00C96CEF">
        <w:rPr>
          <w:rFonts w:eastAsia="Times New Roman"/>
          <w:color w:val="000000"/>
          <w:sz w:val="28"/>
          <w:szCs w:val="28"/>
        </w:rPr>
        <w:t>)</w:t>
      </w:r>
      <w:r>
        <w:rPr>
          <w:rFonts w:eastAsia="Times New Roman"/>
          <w:color w:val="000000"/>
          <w:sz w:val="28"/>
          <w:szCs w:val="28"/>
        </w:rPr>
        <w:t>.</w:t>
      </w:r>
    </w:p>
    <w:p w14:paraId="5853FCA4" w14:textId="6345D3CA" w:rsidR="008A2C15" w:rsidRPr="00C96CEF" w:rsidRDefault="008A2C15" w:rsidP="008A2C15">
      <w:pPr>
        <w:ind w:firstLine="709"/>
        <w:jc w:val="both"/>
        <w:rPr>
          <w:sz w:val="28"/>
          <w:szCs w:val="28"/>
        </w:rPr>
      </w:pPr>
      <w:r w:rsidRPr="00C96CEF">
        <w:rPr>
          <w:rFonts w:eastAsia="Times New Roman"/>
          <w:color w:val="000000"/>
          <w:sz w:val="28"/>
          <w:szCs w:val="28"/>
        </w:rPr>
        <w:t xml:space="preserve">2. Серия </w:t>
      </w:r>
      <w:proofErr w:type="spellStart"/>
      <w:r w:rsidRPr="00C96CEF">
        <w:rPr>
          <w:rFonts w:eastAsia="Times New Roman"/>
          <w:color w:val="000000"/>
          <w:sz w:val="28"/>
          <w:szCs w:val="28"/>
        </w:rPr>
        <w:t>вебинаров</w:t>
      </w:r>
      <w:proofErr w:type="spellEnd"/>
      <w:r w:rsidRPr="00C96CEF">
        <w:rPr>
          <w:rFonts w:eastAsia="Times New Roman"/>
          <w:color w:val="000000"/>
          <w:sz w:val="28"/>
          <w:szCs w:val="28"/>
        </w:rPr>
        <w:t xml:space="preserve"> для школьников по наиболее сложным темам учебного предмета «</w:t>
      </w:r>
      <w:r>
        <w:rPr>
          <w:rFonts w:eastAsia="Times New Roman"/>
          <w:color w:val="000000"/>
          <w:sz w:val="28"/>
          <w:szCs w:val="28"/>
        </w:rPr>
        <w:t>Математика</w:t>
      </w:r>
      <w:r w:rsidRPr="00C96CEF">
        <w:rPr>
          <w:rFonts w:eastAsia="Times New Roman"/>
          <w:color w:val="000000"/>
          <w:sz w:val="28"/>
          <w:szCs w:val="28"/>
        </w:rPr>
        <w:t>» (</w:t>
      </w:r>
      <w:r>
        <w:rPr>
          <w:rFonts w:eastAsia="Times New Roman"/>
          <w:color w:val="000000"/>
          <w:sz w:val="28"/>
          <w:szCs w:val="28"/>
        </w:rPr>
        <w:t>ГАНОУ ВО «Региональный центр «Орион»</w:t>
      </w:r>
      <w:r w:rsidRPr="00C96CEF">
        <w:rPr>
          <w:rFonts w:eastAsia="Times New Roman"/>
          <w:color w:val="000000"/>
          <w:sz w:val="28"/>
          <w:szCs w:val="28"/>
        </w:rPr>
        <w:t>)</w:t>
      </w:r>
      <w:r>
        <w:rPr>
          <w:rFonts w:eastAsia="Times New Roman"/>
          <w:color w:val="000000"/>
          <w:sz w:val="28"/>
          <w:szCs w:val="28"/>
        </w:rPr>
        <w:t>.</w:t>
      </w:r>
    </w:p>
    <w:p w14:paraId="5B3E8573" w14:textId="4F5003FA" w:rsidR="00286139" w:rsidRDefault="00286139" w:rsidP="001B6E1C">
      <w:pPr>
        <w:spacing w:line="360" w:lineRule="auto"/>
      </w:pPr>
      <w:r>
        <w:br w:type="page"/>
      </w:r>
    </w:p>
    <w:p w14:paraId="4BB560C4" w14:textId="77777777" w:rsidR="00D87160" w:rsidRDefault="00D87160" w:rsidP="001B6E1C">
      <w:pPr>
        <w:spacing w:line="360" w:lineRule="auto"/>
      </w:pPr>
    </w:p>
    <w:p w14:paraId="1F07FCDD" w14:textId="7A6D9BE0" w:rsidR="00906841" w:rsidRPr="00832025" w:rsidRDefault="008C35ED" w:rsidP="001B6E1C">
      <w:pPr>
        <w:spacing w:line="360" w:lineRule="auto"/>
        <w:rPr>
          <w:b/>
        </w:rPr>
      </w:pPr>
      <w:r w:rsidRPr="00580ED1">
        <w:t>СОСТАВИТЕЛИ ОТЧЕТА</w:t>
      </w:r>
      <w:r w:rsidR="001B6E1C">
        <w:t xml:space="preserve"> по учебному предмету:</w:t>
      </w:r>
      <w:r w:rsidR="00832025">
        <w:t xml:space="preserve"> </w:t>
      </w:r>
      <w:r w:rsidR="00832025" w:rsidRPr="00832025">
        <w:rPr>
          <w:b/>
        </w:rPr>
        <w:t>Математика профильный уровень</w:t>
      </w:r>
    </w:p>
    <w:p w14:paraId="4A92CC92" w14:textId="77777777" w:rsidR="001B6E1C" w:rsidRPr="00D54382" w:rsidRDefault="001B6E1C" w:rsidP="001B6E1C">
      <w:pPr>
        <w:jc w:val="both"/>
        <w:rPr>
          <w:i/>
          <w:iCs/>
        </w:rPr>
      </w:pPr>
      <w:r w:rsidRPr="00D54382">
        <w:rPr>
          <w:i/>
          <w:iCs/>
        </w:rPr>
        <w:t>Ответственный специалист, выполнявший анализ результатов ЕГЭ по учебному предмету</w:t>
      </w:r>
    </w:p>
    <w:p w14:paraId="09E1C375" w14:textId="77777777" w:rsidR="001B6E1C" w:rsidRDefault="001B6E1C"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D54382" w14:paraId="6EE25E96" w14:textId="77777777" w:rsidTr="001B6E1C">
        <w:trPr>
          <w:trHeight w:val="1589"/>
        </w:trPr>
        <w:tc>
          <w:tcPr>
            <w:tcW w:w="3027" w:type="dxa"/>
            <w:vAlign w:val="center"/>
          </w:tcPr>
          <w:p w14:paraId="7E77B3D3" w14:textId="44B48B13" w:rsidR="001B6E1C" w:rsidRPr="00D54382" w:rsidRDefault="001B6E1C" w:rsidP="001B6E1C">
            <w:r w:rsidRPr="00D54382">
              <w:rPr>
                <w:i/>
                <w:iCs/>
              </w:rPr>
              <w:t>Фамилия, имя, отчество</w:t>
            </w:r>
          </w:p>
        </w:tc>
        <w:tc>
          <w:tcPr>
            <w:tcW w:w="6500" w:type="dxa"/>
            <w:shd w:val="clear" w:color="auto" w:fill="auto"/>
            <w:vAlign w:val="center"/>
          </w:tcPr>
          <w:p w14:paraId="02AC33C1" w14:textId="0FB1FA8A" w:rsidR="001B6E1C" w:rsidRPr="008718AA" w:rsidRDefault="001B6E1C" w:rsidP="00E4434B">
            <w:pPr>
              <w:jc w:val="both"/>
              <w:rPr>
                <w:i/>
                <w:iCs/>
              </w:rPr>
            </w:pPr>
            <w:r w:rsidRPr="00D54382">
              <w:rPr>
                <w:i/>
                <w:iCs/>
              </w:rPr>
              <w:t>Место работы, должность, ученая степень, ученое звание, принадлежность специалиста</w:t>
            </w:r>
            <w:r w:rsidR="00E4434B">
              <w:rPr>
                <w:i/>
                <w:iCs/>
              </w:rPr>
              <w:t xml:space="preserve"> (к</w:t>
            </w:r>
            <w:r w:rsidRPr="008718AA">
              <w:rPr>
                <w:i/>
                <w:iCs/>
              </w:rPr>
              <w:t xml:space="preserve"> региональным организациям развития образования,</w:t>
            </w:r>
            <w:r w:rsidR="00E4434B">
              <w:rPr>
                <w:i/>
                <w:iCs/>
              </w:rPr>
              <w:t xml:space="preserve"> </w:t>
            </w:r>
            <w:r w:rsidRPr="008718AA">
              <w:rPr>
                <w:i/>
                <w:iCs/>
              </w:rPr>
              <w:t>к региональным организациям повышения квалификации работников образования</w:t>
            </w:r>
            <w:r w:rsidR="00E4434B">
              <w:rPr>
                <w:i/>
                <w:iCs/>
              </w:rPr>
              <w:t xml:space="preserve">, </w:t>
            </w:r>
            <w:r w:rsidRPr="008718AA">
              <w:rPr>
                <w:i/>
                <w:iCs/>
              </w:rPr>
              <w:t>к региональной ПК по учебному предмету</w:t>
            </w:r>
            <w:r w:rsidR="00E4434B">
              <w:rPr>
                <w:i/>
                <w:iCs/>
              </w:rPr>
              <w:t>, пр.)</w:t>
            </w:r>
          </w:p>
        </w:tc>
      </w:tr>
      <w:tr w:rsidR="00832025" w:rsidRPr="00D54382" w14:paraId="588ABFAF" w14:textId="77777777" w:rsidTr="00D87160">
        <w:trPr>
          <w:trHeight w:val="327"/>
        </w:trPr>
        <w:tc>
          <w:tcPr>
            <w:tcW w:w="3027" w:type="dxa"/>
            <w:vAlign w:val="center"/>
          </w:tcPr>
          <w:p w14:paraId="4EB7F9CF" w14:textId="58D8ABF2" w:rsidR="00832025" w:rsidRPr="00832025" w:rsidRDefault="00832025" w:rsidP="00832025">
            <w:pPr>
              <w:rPr>
                <w:iCs/>
              </w:rPr>
            </w:pPr>
            <w:r w:rsidRPr="00832025">
              <w:rPr>
                <w:iCs/>
              </w:rPr>
              <w:t>Данкова Ирина Николаевна</w:t>
            </w:r>
          </w:p>
        </w:tc>
        <w:tc>
          <w:tcPr>
            <w:tcW w:w="6500" w:type="dxa"/>
            <w:shd w:val="clear" w:color="auto" w:fill="auto"/>
            <w:vAlign w:val="center"/>
          </w:tcPr>
          <w:p w14:paraId="2DA50BE4" w14:textId="4C7581E5" w:rsidR="00832025" w:rsidRPr="00832025" w:rsidRDefault="00832025" w:rsidP="00832025">
            <w:pPr>
              <w:rPr>
                <w:iCs/>
              </w:rPr>
            </w:pPr>
            <w:r w:rsidRPr="00832025">
              <w:rPr>
                <w:iCs/>
              </w:rPr>
              <w:t>ВИРО им. Н.Ф.</w:t>
            </w:r>
            <w:r>
              <w:rPr>
                <w:iCs/>
              </w:rPr>
              <w:t xml:space="preserve"> </w:t>
            </w:r>
            <w:proofErr w:type="spellStart"/>
            <w:r w:rsidRPr="00832025">
              <w:rPr>
                <w:iCs/>
              </w:rPr>
              <w:t>Бунакова</w:t>
            </w:r>
            <w:proofErr w:type="spellEnd"/>
            <w:r w:rsidRPr="00832025">
              <w:rPr>
                <w:iCs/>
              </w:rPr>
              <w:t>, заведующий кафедрой педагогики, психологии и управления образованием, кандидат педагогических наук, доцент</w:t>
            </w:r>
            <w:r>
              <w:rPr>
                <w:iCs/>
              </w:rPr>
              <w:t xml:space="preserve">. Председатель </w:t>
            </w:r>
            <w:r w:rsidRPr="00776521">
              <w:t>региональной предметной комиссии ЕГЭ по</w:t>
            </w:r>
            <w:r>
              <w:t xml:space="preserve"> математике.</w:t>
            </w:r>
          </w:p>
        </w:tc>
      </w:tr>
    </w:tbl>
    <w:p w14:paraId="454A9D6A" w14:textId="77777777" w:rsidR="001B6E1C" w:rsidRDefault="001B6E1C" w:rsidP="001B6E1C">
      <w:pPr>
        <w:jc w:val="both"/>
        <w:rPr>
          <w:i/>
          <w:iCs/>
        </w:rPr>
      </w:pPr>
    </w:p>
    <w:p w14:paraId="64207F72" w14:textId="29127CCD" w:rsidR="001B6E1C" w:rsidRPr="00D54382" w:rsidRDefault="001B6E1C" w:rsidP="001B6E1C">
      <w:pPr>
        <w:jc w:val="both"/>
        <w:rPr>
          <w:i/>
          <w:iCs/>
        </w:rPr>
      </w:pPr>
      <w:r w:rsidRPr="00D54382">
        <w:rPr>
          <w:i/>
          <w:iCs/>
        </w:rPr>
        <w:t xml:space="preserve">Специалисты, привлекаемые к анализу результатов ЕГЭ по </w:t>
      </w:r>
      <w:r>
        <w:rPr>
          <w:i/>
          <w:iCs/>
        </w:rPr>
        <w:t xml:space="preserve">учебному </w:t>
      </w:r>
      <w:r w:rsidRPr="00D54382">
        <w:rPr>
          <w:i/>
          <w:iCs/>
        </w:rPr>
        <w:t>предмету</w:t>
      </w:r>
    </w:p>
    <w:p w14:paraId="53B1AB45" w14:textId="77777777" w:rsidR="00FE0480" w:rsidRPr="00D54382" w:rsidRDefault="00FE0480"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D87160" w:rsidRPr="00D54382" w14:paraId="4BA2789B" w14:textId="77777777" w:rsidTr="00D87160">
        <w:trPr>
          <w:tblHeader/>
        </w:trPr>
        <w:tc>
          <w:tcPr>
            <w:tcW w:w="2977" w:type="dxa"/>
            <w:vAlign w:val="center"/>
          </w:tcPr>
          <w:p w14:paraId="673A1FF7" w14:textId="0CAE1CB3" w:rsidR="00D87160" w:rsidRPr="00D54382" w:rsidRDefault="00D87160" w:rsidP="001B6E1C">
            <w:pPr>
              <w:rPr>
                <w:i/>
                <w:iCs/>
              </w:rPr>
            </w:pPr>
            <w:r w:rsidRPr="00D54382">
              <w:rPr>
                <w:i/>
                <w:iCs/>
              </w:rPr>
              <w:t>Фамилия, имя, отчество</w:t>
            </w:r>
          </w:p>
        </w:tc>
        <w:tc>
          <w:tcPr>
            <w:tcW w:w="6550" w:type="dxa"/>
            <w:shd w:val="clear" w:color="auto" w:fill="auto"/>
            <w:vAlign w:val="center"/>
          </w:tcPr>
          <w:p w14:paraId="0A2231FF" w14:textId="275F8CA6" w:rsidR="00D87160" w:rsidRPr="00E4434B" w:rsidRDefault="00E4434B" w:rsidP="00E4434B">
            <w:pPr>
              <w:jc w:val="both"/>
              <w:rPr>
                <w:i/>
                <w:iCs/>
              </w:rPr>
            </w:pPr>
            <w:r w:rsidRPr="00D54382">
              <w:rPr>
                <w:i/>
                <w:iCs/>
              </w:rPr>
              <w:t>Место работы, должность, ученая степень, ученое звание, принадлежность специалиста</w:t>
            </w:r>
            <w:r>
              <w:rPr>
                <w:i/>
                <w:iCs/>
              </w:rPr>
              <w:t xml:space="preserve"> (к</w:t>
            </w:r>
            <w:r w:rsidRPr="008718AA">
              <w:rPr>
                <w:i/>
                <w:iCs/>
              </w:rPr>
              <w:t xml:space="preserve"> региональным организациям развития образования,</w:t>
            </w:r>
            <w:r>
              <w:rPr>
                <w:i/>
                <w:iCs/>
              </w:rPr>
              <w:t xml:space="preserve"> </w:t>
            </w:r>
            <w:r w:rsidRPr="008718AA">
              <w:rPr>
                <w:i/>
                <w:iCs/>
              </w:rPr>
              <w:t>к региональным организациям повышения квалификации работников образования</w:t>
            </w:r>
            <w:r>
              <w:rPr>
                <w:i/>
                <w:iCs/>
              </w:rPr>
              <w:t xml:space="preserve">, </w:t>
            </w:r>
            <w:r w:rsidRPr="008718AA">
              <w:rPr>
                <w:i/>
                <w:iCs/>
              </w:rPr>
              <w:t>к региональной ПК по учебному предмету</w:t>
            </w:r>
            <w:r>
              <w:rPr>
                <w:i/>
                <w:iCs/>
              </w:rPr>
              <w:t>, пр.)</w:t>
            </w:r>
          </w:p>
        </w:tc>
      </w:tr>
      <w:tr w:rsidR="00832025" w:rsidRPr="00D87160" w14:paraId="32D8E2E9" w14:textId="77777777" w:rsidTr="00D87160">
        <w:trPr>
          <w:trHeight w:val="381"/>
        </w:trPr>
        <w:tc>
          <w:tcPr>
            <w:tcW w:w="2977" w:type="dxa"/>
            <w:vAlign w:val="center"/>
          </w:tcPr>
          <w:p w14:paraId="7B177840" w14:textId="180444C6" w:rsidR="00832025" w:rsidRPr="00832025" w:rsidRDefault="00832025" w:rsidP="00832025">
            <w:pPr>
              <w:rPr>
                <w:iCs/>
              </w:rPr>
            </w:pPr>
            <w:r w:rsidRPr="00832025">
              <w:rPr>
                <w:iCs/>
              </w:rPr>
              <w:t>Быкова Наталья Ивановна</w:t>
            </w:r>
          </w:p>
        </w:tc>
        <w:tc>
          <w:tcPr>
            <w:tcW w:w="6550" w:type="dxa"/>
            <w:shd w:val="clear" w:color="auto" w:fill="auto"/>
            <w:vAlign w:val="center"/>
          </w:tcPr>
          <w:p w14:paraId="449C4706" w14:textId="7BB218C8" w:rsidR="00832025" w:rsidRPr="00832025" w:rsidRDefault="00832025" w:rsidP="00832025">
            <w:pPr>
              <w:rPr>
                <w:iCs/>
              </w:rPr>
            </w:pPr>
            <w:r w:rsidRPr="00832025">
              <w:rPr>
                <w:iCs/>
              </w:rPr>
              <w:t>МБОУ лицей №3, учитель математики ВКК</w:t>
            </w:r>
            <w:r>
              <w:rPr>
                <w:iCs/>
              </w:rPr>
              <w:t xml:space="preserve">. Заместитель председателя </w:t>
            </w:r>
            <w:r w:rsidRPr="00776521">
              <w:t>региональной предметной комиссии ЕГЭ по</w:t>
            </w:r>
            <w:r>
              <w:t xml:space="preserve"> математике.</w:t>
            </w:r>
          </w:p>
        </w:tc>
      </w:tr>
      <w:tr w:rsidR="00832025" w:rsidRPr="00D87160" w14:paraId="458F8ACC" w14:textId="77777777" w:rsidTr="00D87160">
        <w:trPr>
          <w:trHeight w:val="415"/>
        </w:trPr>
        <w:tc>
          <w:tcPr>
            <w:tcW w:w="2977" w:type="dxa"/>
            <w:vAlign w:val="center"/>
          </w:tcPr>
          <w:p w14:paraId="1BD27DC6" w14:textId="360D01FA" w:rsidR="00832025" w:rsidRPr="00832025" w:rsidRDefault="00832025" w:rsidP="00832025">
            <w:pPr>
              <w:rPr>
                <w:iCs/>
              </w:rPr>
            </w:pPr>
            <w:r w:rsidRPr="00832025">
              <w:rPr>
                <w:iCs/>
              </w:rPr>
              <w:t>Калинина Татьяна Олеговна</w:t>
            </w:r>
          </w:p>
        </w:tc>
        <w:tc>
          <w:tcPr>
            <w:tcW w:w="6550" w:type="dxa"/>
            <w:shd w:val="clear" w:color="auto" w:fill="auto"/>
            <w:vAlign w:val="center"/>
          </w:tcPr>
          <w:p w14:paraId="752FCB1A" w14:textId="08DEF63E" w:rsidR="00832025" w:rsidRPr="00832025" w:rsidRDefault="00832025" w:rsidP="00832025">
            <w:pPr>
              <w:rPr>
                <w:iCs/>
              </w:rPr>
            </w:pPr>
            <w:r w:rsidRPr="00832025">
              <w:rPr>
                <w:iCs/>
              </w:rPr>
              <w:t>МБОУ лицей №15, учитель математики ВКК</w:t>
            </w:r>
            <w:r w:rsidR="00E64B5B">
              <w:rPr>
                <w:iCs/>
              </w:rPr>
              <w:t>. Член регионального методического актива Воронежской области.</w:t>
            </w:r>
          </w:p>
        </w:tc>
      </w:tr>
    </w:tbl>
    <w:p w14:paraId="616C1C79" w14:textId="77777777" w:rsidR="001B6E1C" w:rsidRDefault="001B6E1C" w:rsidP="001B6E1C">
      <w:pPr>
        <w:rPr>
          <w:i/>
          <w:iCs/>
        </w:rPr>
      </w:pPr>
    </w:p>
    <w:p w14:paraId="4E83F56A" w14:textId="218F030E" w:rsidR="001B6E1C" w:rsidRDefault="001B6E1C" w:rsidP="001B6E1C">
      <w:pPr>
        <w:rPr>
          <w:i/>
          <w:iCs/>
        </w:rPr>
      </w:pPr>
      <w:r w:rsidRPr="00634251">
        <w:rPr>
          <w:i/>
          <w:iCs/>
        </w:rPr>
        <w:t>Ответственный специалист</w:t>
      </w:r>
      <w:r>
        <w:rPr>
          <w:i/>
          <w:iCs/>
        </w:rPr>
        <w:t xml:space="preserve"> в субъекте Российской Федерации по вопросам организации проведения анализа результатов ЕГЭ по учебным предметам</w:t>
      </w:r>
    </w:p>
    <w:p w14:paraId="0674ED88" w14:textId="77777777" w:rsidR="001B6E1C" w:rsidRPr="00FC6BBF" w:rsidRDefault="001B6E1C" w:rsidP="001B6E1C">
      <w:pPr>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634251" w14:paraId="36252933" w14:textId="77777777" w:rsidTr="001B6E1C">
        <w:tc>
          <w:tcPr>
            <w:tcW w:w="3027" w:type="dxa"/>
            <w:vAlign w:val="center"/>
          </w:tcPr>
          <w:p w14:paraId="376AD03B" w14:textId="77777777" w:rsidR="001B6E1C" w:rsidRPr="00CD005E" w:rsidRDefault="001B6E1C" w:rsidP="001B6E1C">
            <w:pPr>
              <w:jc w:val="center"/>
              <w:rPr>
                <w:i/>
                <w:iCs/>
              </w:rPr>
            </w:pPr>
            <w:r>
              <w:rPr>
                <w:i/>
                <w:iCs/>
              </w:rPr>
              <w:t>Фамилия, имя, отчество</w:t>
            </w:r>
          </w:p>
        </w:tc>
        <w:tc>
          <w:tcPr>
            <w:tcW w:w="6500" w:type="dxa"/>
            <w:shd w:val="clear" w:color="auto" w:fill="auto"/>
            <w:vAlign w:val="center"/>
          </w:tcPr>
          <w:p w14:paraId="17C3306B" w14:textId="77777777" w:rsidR="001B6E1C" w:rsidRPr="00634251" w:rsidRDefault="001B6E1C" w:rsidP="001B6E1C">
            <w:pPr>
              <w:jc w:val="center"/>
              <w:rPr>
                <w:i/>
                <w:iCs/>
              </w:rPr>
            </w:pPr>
            <w:r>
              <w:rPr>
                <w:i/>
                <w:iCs/>
              </w:rPr>
              <w:t>М</w:t>
            </w:r>
            <w:r w:rsidRPr="00634251">
              <w:rPr>
                <w:i/>
                <w:iCs/>
              </w:rPr>
              <w:t>есто работы, должность, ученая степень, ученое звание</w:t>
            </w:r>
          </w:p>
        </w:tc>
      </w:tr>
      <w:tr w:rsidR="00E64B5B" w:rsidRPr="004F7DB0" w14:paraId="199165E4" w14:textId="77777777" w:rsidTr="00E64B5B">
        <w:trPr>
          <w:trHeight w:val="385"/>
        </w:trPr>
        <w:tc>
          <w:tcPr>
            <w:tcW w:w="3027" w:type="dxa"/>
            <w:tcBorders>
              <w:top w:val="single" w:sz="4" w:space="0" w:color="auto"/>
              <w:left w:val="single" w:sz="4" w:space="0" w:color="auto"/>
              <w:bottom w:val="single" w:sz="4" w:space="0" w:color="auto"/>
              <w:right w:val="single" w:sz="4" w:space="0" w:color="auto"/>
            </w:tcBorders>
            <w:vAlign w:val="center"/>
          </w:tcPr>
          <w:p w14:paraId="1701C477" w14:textId="77777777" w:rsidR="00E64B5B" w:rsidRPr="00E64B5B" w:rsidRDefault="00E64B5B" w:rsidP="00495B1D">
            <w:pPr>
              <w:rPr>
                <w:iCs/>
              </w:rPr>
            </w:pPr>
            <w:proofErr w:type="spellStart"/>
            <w:r w:rsidRPr="00E64B5B">
              <w:rPr>
                <w:iCs/>
              </w:rPr>
              <w:t>Дендебер</w:t>
            </w:r>
            <w:proofErr w:type="spellEnd"/>
            <w:r w:rsidRPr="00E64B5B">
              <w:rPr>
                <w:iCs/>
              </w:rPr>
              <w:t xml:space="preserve"> Светлана Викторовна</w:t>
            </w:r>
          </w:p>
        </w:tc>
        <w:tc>
          <w:tcPr>
            <w:tcW w:w="6500" w:type="dxa"/>
            <w:tcBorders>
              <w:top w:val="single" w:sz="4" w:space="0" w:color="auto"/>
              <w:left w:val="single" w:sz="4" w:space="0" w:color="auto"/>
              <w:bottom w:val="single" w:sz="4" w:space="0" w:color="auto"/>
              <w:right w:val="single" w:sz="4" w:space="0" w:color="auto"/>
            </w:tcBorders>
            <w:shd w:val="clear" w:color="auto" w:fill="auto"/>
            <w:vAlign w:val="center"/>
          </w:tcPr>
          <w:p w14:paraId="39DACA58" w14:textId="77777777" w:rsidR="00E64B5B" w:rsidRPr="00E64B5B" w:rsidRDefault="00E64B5B" w:rsidP="00495B1D">
            <w:pPr>
              <w:rPr>
                <w:iCs/>
              </w:rPr>
            </w:pPr>
            <w:r w:rsidRPr="00E64B5B">
              <w:rPr>
                <w:iCs/>
              </w:rPr>
              <w:t xml:space="preserve">ГБУ ДПО ВО «Институт развития образования имени Н.Ф. </w:t>
            </w:r>
            <w:proofErr w:type="spellStart"/>
            <w:r w:rsidRPr="00E64B5B">
              <w:rPr>
                <w:iCs/>
              </w:rPr>
              <w:t>Бунакова</w:t>
            </w:r>
            <w:proofErr w:type="spellEnd"/>
            <w:r w:rsidRPr="00E64B5B">
              <w:rPr>
                <w:iCs/>
              </w:rPr>
              <w:t>», главный эксперт – заместитель начальника отдела экспертно-аналитической деятельности, к. с.-</w:t>
            </w:r>
            <w:proofErr w:type="spellStart"/>
            <w:r w:rsidRPr="00E64B5B">
              <w:rPr>
                <w:iCs/>
              </w:rPr>
              <w:t>х.н</w:t>
            </w:r>
            <w:proofErr w:type="spellEnd"/>
            <w:r w:rsidRPr="00E64B5B">
              <w:rPr>
                <w:iCs/>
              </w:rPr>
              <w:t>., доцент.</w:t>
            </w:r>
          </w:p>
        </w:tc>
      </w:tr>
      <w:tr w:rsidR="00E64B5B" w:rsidRPr="004F7DB0" w14:paraId="7D4E4EC5" w14:textId="77777777" w:rsidTr="00E64B5B">
        <w:trPr>
          <w:trHeight w:val="385"/>
        </w:trPr>
        <w:tc>
          <w:tcPr>
            <w:tcW w:w="3027" w:type="dxa"/>
            <w:tcBorders>
              <w:top w:val="single" w:sz="4" w:space="0" w:color="auto"/>
              <w:left w:val="single" w:sz="4" w:space="0" w:color="auto"/>
              <w:bottom w:val="single" w:sz="4" w:space="0" w:color="auto"/>
              <w:right w:val="single" w:sz="4" w:space="0" w:color="auto"/>
            </w:tcBorders>
            <w:vAlign w:val="center"/>
          </w:tcPr>
          <w:p w14:paraId="79FEA016" w14:textId="77777777" w:rsidR="00E64B5B" w:rsidRPr="00E64B5B" w:rsidRDefault="00E64B5B" w:rsidP="00495B1D">
            <w:pPr>
              <w:rPr>
                <w:iCs/>
              </w:rPr>
            </w:pPr>
            <w:r w:rsidRPr="00E64B5B">
              <w:rPr>
                <w:iCs/>
              </w:rPr>
              <w:t>Величко Александр Юрьевич</w:t>
            </w:r>
          </w:p>
        </w:tc>
        <w:tc>
          <w:tcPr>
            <w:tcW w:w="6500" w:type="dxa"/>
            <w:tcBorders>
              <w:top w:val="single" w:sz="4" w:space="0" w:color="auto"/>
              <w:left w:val="single" w:sz="4" w:space="0" w:color="auto"/>
              <w:bottom w:val="single" w:sz="4" w:space="0" w:color="auto"/>
              <w:right w:val="single" w:sz="4" w:space="0" w:color="auto"/>
            </w:tcBorders>
            <w:shd w:val="clear" w:color="auto" w:fill="auto"/>
            <w:vAlign w:val="center"/>
          </w:tcPr>
          <w:p w14:paraId="3850580A" w14:textId="77777777" w:rsidR="00E64B5B" w:rsidRPr="00E64B5B" w:rsidRDefault="00E64B5B" w:rsidP="00495B1D">
            <w:pPr>
              <w:rPr>
                <w:iCs/>
              </w:rPr>
            </w:pPr>
            <w:r w:rsidRPr="00E64B5B">
              <w:rPr>
                <w:iCs/>
              </w:rPr>
              <w:t>Государственное бюджетное учреждение Воронежской области "Региональный центр обработки информации единого государственного экзамена и мониторинга качества образования" (ГБУ ВО РЦОИ «ИТЭК»), директор.</w:t>
            </w:r>
          </w:p>
        </w:tc>
      </w:tr>
    </w:tbl>
    <w:p w14:paraId="42C1FCDC" w14:textId="77777777" w:rsidR="001B6E1C" w:rsidRDefault="001B6E1C" w:rsidP="001B6E1C"/>
    <w:p w14:paraId="1A73EC9D" w14:textId="77777777" w:rsidR="008C35ED" w:rsidRPr="00D54382" w:rsidRDefault="008C35ED" w:rsidP="001B6E1C">
      <w:pPr>
        <w:rPr>
          <w:i/>
          <w:sz w:val="14"/>
        </w:rPr>
      </w:pPr>
    </w:p>
    <w:sectPr w:rsidR="008C35ED" w:rsidRPr="00D54382" w:rsidSect="00BA2AEA">
      <w:footerReference w:type="default" r:id="rId1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F406B" w14:textId="77777777" w:rsidR="00DB0AFB" w:rsidRDefault="00DB0AFB" w:rsidP="005060D9">
      <w:r>
        <w:separator/>
      </w:r>
    </w:p>
  </w:endnote>
  <w:endnote w:type="continuationSeparator" w:id="0">
    <w:p w14:paraId="735D03C7" w14:textId="77777777" w:rsidR="00DB0AFB" w:rsidRDefault="00DB0AFB"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altName w:val="Times New Roman PSMT"/>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5DC0DA1F" w:rsidR="005D27E0" w:rsidRPr="004323C9" w:rsidRDefault="005D27E0"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C62844">
      <w:rPr>
        <w:rFonts w:ascii="Times New Roman" w:hAnsi="Times New Roman"/>
        <w:noProof/>
        <w:sz w:val="24"/>
      </w:rPr>
      <w:t>43</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1E145" w14:textId="77777777" w:rsidR="00DB0AFB" w:rsidRDefault="00DB0AFB" w:rsidP="005060D9">
      <w:r>
        <w:separator/>
      </w:r>
    </w:p>
  </w:footnote>
  <w:footnote w:type="continuationSeparator" w:id="0">
    <w:p w14:paraId="1B2B5078" w14:textId="77777777" w:rsidR="00DB0AFB" w:rsidRDefault="00DB0AFB"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44F5329"/>
    <w:multiLevelType w:val="hybridMultilevel"/>
    <w:tmpl w:val="42D07F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15:restartNumberingAfterBreak="0">
    <w:nsid w:val="2A0E2062"/>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44C2D50"/>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0F4705"/>
    <w:multiLevelType w:val="hybridMultilevel"/>
    <w:tmpl w:val="9DF2C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3"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5"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6"/>
  </w:num>
  <w:num w:numId="2">
    <w:abstractNumId w:val="15"/>
  </w:num>
  <w:num w:numId="3">
    <w:abstractNumId w:val="1"/>
  </w:num>
  <w:num w:numId="4">
    <w:abstractNumId w:val="9"/>
  </w:num>
  <w:num w:numId="5">
    <w:abstractNumId w:val="13"/>
  </w:num>
  <w:num w:numId="6">
    <w:abstractNumId w:val="14"/>
  </w:num>
  <w:num w:numId="7">
    <w:abstractNumId w:val="7"/>
  </w:num>
  <w:num w:numId="8">
    <w:abstractNumId w:val="12"/>
  </w:num>
  <w:num w:numId="9">
    <w:abstractNumId w:val="4"/>
  </w:num>
  <w:num w:numId="10">
    <w:abstractNumId w:val="0"/>
  </w:num>
  <w:num w:numId="11">
    <w:abstractNumId w:val="8"/>
  </w:num>
  <w:num w:numId="12">
    <w:abstractNumId w:val="6"/>
  </w:num>
  <w:num w:numId="13">
    <w:abstractNumId w:val="3"/>
  </w:num>
  <w:num w:numId="14">
    <w:abstractNumId w:val="14"/>
  </w:num>
  <w:num w:numId="15">
    <w:abstractNumId w:val="14"/>
  </w:num>
  <w:num w:numId="16">
    <w:abstractNumId w:val="14"/>
  </w:num>
  <w:num w:numId="17">
    <w:abstractNumId w:val="11"/>
  </w:num>
  <w:num w:numId="18">
    <w:abstractNumId w:val="2"/>
  </w:num>
  <w:num w:numId="19">
    <w:abstractNumId w:val="5"/>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10690"/>
    <w:rsid w:val="000113C4"/>
    <w:rsid w:val="00015E89"/>
    <w:rsid w:val="00016B27"/>
    <w:rsid w:val="00024B09"/>
    <w:rsid w:val="00025430"/>
    <w:rsid w:val="000340F5"/>
    <w:rsid w:val="00037F09"/>
    <w:rsid w:val="00040376"/>
    <w:rsid w:val="00040584"/>
    <w:rsid w:val="00040B46"/>
    <w:rsid w:val="0004786D"/>
    <w:rsid w:val="00054B49"/>
    <w:rsid w:val="00057A61"/>
    <w:rsid w:val="00062DB8"/>
    <w:rsid w:val="000700B8"/>
    <w:rsid w:val="000706C8"/>
    <w:rsid w:val="00070C53"/>
    <w:rsid w:val="000718B2"/>
    <w:rsid w:val="00071E3C"/>
    <w:rsid w:val="000720BF"/>
    <w:rsid w:val="0007574B"/>
    <w:rsid w:val="00076680"/>
    <w:rsid w:val="000816E9"/>
    <w:rsid w:val="00084DD9"/>
    <w:rsid w:val="000861DC"/>
    <w:rsid w:val="000933F0"/>
    <w:rsid w:val="000B27CB"/>
    <w:rsid w:val="000B39BA"/>
    <w:rsid w:val="000B5073"/>
    <w:rsid w:val="000C01FE"/>
    <w:rsid w:val="000D0D9B"/>
    <w:rsid w:val="000D30A2"/>
    <w:rsid w:val="000E13E6"/>
    <w:rsid w:val="000E1AE5"/>
    <w:rsid w:val="000E3CA3"/>
    <w:rsid w:val="000E6D5D"/>
    <w:rsid w:val="000E718E"/>
    <w:rsid w:val="000F3B34"/>
    <w:rsid w:val="00107F57"/>
    <w:rsid w:val="001116A5"/>
    <w:rsid w:val="001171AF"/>
    <w:rsid w:val="0012287A"/>
    <w:rsid w:val="00122EA4"/>
    <w:rsid w:val="00124D4C"/>
    <w:rsid w:val="00124F3F"/>
    <w:rsid w:val="00126500"/>
    <w:rsid w:val="001505AA"/>
    <w:rsid w:val="00150FB1"/>
    <w:rsid w:val="001538B8"/>
    <w:rsid w:val="0015454E"/>
    <w:rsid w:val="00156C9D"/>
    <w:rsid w:val="00162A45"/>
    <w:rsid w:val="00162C73"/>
    <w:rsid w:val="00164394"/>
    <w:rsid w:val="0016787E"/>
    <w:rsid w:val="001711AC"/>
    <w:rsid w:val="00174654"/>
    <w:rsid w:val="001824A2"/>
    <w:rsid w:val="00187224"/>
    <w:rsid w:val="00193CD8"/>
    <w:rsid w:val="001955EA"/>
    <w:rsid w:val="00196B29"/>
    <w:rsid w:val="001A50EB"/>
    <w:rsid w:val="001B14AE"/>
    <w:rsid w:val="001B2F07"/>
    <w:rsid w:val="001B44F4"/>
    <w:rsid w:val="001B6294"/>
    <w:rsid w:val="001B639B"/>
    <w:rsid w:val="001B6E1C"/>
    <w:rsid w:val="001C11E0"/>
    <w:rsid w:val="001C25AD"/>
    <w:rsid w:val="001D31A5"/>
    <w:rsid w:val="001D623C"/>
    <w:rsid w:val="001E670C"/>
    <w:rsid w:val="001E7F9B"/>
    <w:rsid w:val="001F2549"/>
    <w:rsid w:val="001F6729"/>
    <w:rsid w:val="00201B8D"/>
    <w:rsid w:val="00202452"/>
    <w:rsid w:val="00206E77"/>
    <w:rsid w:val="00211EBD"/>
    <w:rsid w:val="00213F4E"/>
    <w:rsid w:val="0021404D"/>
    <w:rsid w:val="00214176"/>
    <w:rsid w:val="00220539"/>
    <w:rsid w:val="00222643"/>
    <w:rsid w:val="00226BA9"/>
    <w:rsid w:val="00227729"/>
    <w:rsid w:val="00241C13"/>
    <w:rsid w:val="00244A81"/>
    <w:rsid w:val="00245F52"/>
    <w:rsid w:val="00246345"/>
    <w:rsid w:val="002479AA"/>
    <w:rsid w:val="00262C87"/>
    <w:rsid w:val="002747E2"/>
    <w:rsid w:val="00276E91"/>
    <w:rsid w:val="00286139"/>
    <w:rsid w:val="00290841"/>
    <w:rsid w:val="0029227E"/>
    <w:rsid w:val="00293CED"/>
    <w:rsid w:val="00294EA4"/>
    <w:rsid w:val="002A19D5"/>
    <w:rsid w:val="002A2F7F"/>
    <w:rsid w:val="002B4243"/>
    <w:rsid w:val="002C1C3D"/>
    <w:rsid w:val="002C3327"/>
    <w:rsid w:val="002C59FF"/>
    <w:rsid w:val="002D3B50"/>
    <w:rsid w:val="002D6A3B"/>
    <w:rsid w:val="002D77DC"/>
    <w:rsid w:val="002E2B04"/>
    <w:rsid w:val="002E4A9D"/>
    <w:rsid w:val="002F29C3"/>
    <w:rsid w:val="002F4303"/>
    <w:rsid w:val="002F4737"/>
    <w:rsid w:val="002F51A3"/>
    <w:rsid w:val="002F54DF"/>
    <w:rsid w:val="002F7314"/>
    <w:rsid w:val="003001AD"/>
    <w:rsid w:val="00300657"/>
    <w:rsid w:val="00301C93"/>
    <w:rsid w:val="00327C96"/>
    <w:rsid w:val="00332A77"/>
    <w:rsid w:val="00342028"/>
    <w:rsid w:val="0036693A"/>
    <w:rsid w:val="00372A80"/>
    <w:rsid w:val="003735F5"/>
    <w:rsid w:val="00377E8D"/>
    <w:rsid w:val="00381419"/>
    <w:rsid w:val="00381450"/>
    <w:rsid w:val="0038285E"/>
    <w:rsid w:val="00383699"/>
    <w:rsid w:val="00386F3B"/>
    <w:rsid w:val="00393C27"/>
    <w:rsid w:val="003A0E9F"/>
    <w:rsid w:val="003A1491"/>
    <w:rsid w:val="003A2511"/>
    <w:rsid w:val="003A3B64"/>
    <w:rsid w:val="003B2FD5"/>
    <w:rsid w:val="003B3449"/>
    <w:rsid w:val="003B47DB"/>
    <w:rsid w:val="003B62A6"/>
    <w:rsid w:val="003C4F7A"/>
    <w:rsid w:val="003C6236"/>
    <w:rsid w:val="003C7F96"/>
    <w:rsid w:val="003D0130"/>
    <w:rsid w:val="003D0D44"/>
    <w:rsid w:val="003D4981"/>
    <w:rsid w:val="003E43F2"/>
    <w:rsid w:val="003E49AA"/>
    <w:rsid w:val="003F226F"/>
    <w:rsid w:val="003F7527"/>
    <w:rsid w:val="003F78CD"/>
    <w:rsid w:val="00407E4A"/>
    <w:rsid w:val="004113EA"/>
    <w:rsid w:val="00415F14"/>
    <w:rsid w:val="0042675E"/>
    <w:rsid w:val="00431F25"/>
    <w:rsid w:val="004323C9"/>
    <w:rsid w:val="00436A7B"/>
    <w:rsid w:val="00441D5F"/>
    <w:rsid w:val="00443B41"/>
    <w:rsid w:val="00447158"/>
    <w:rsid w:val="0046211B"/>
    <w:rsid w:val="00462FB8"/>
    <w:rsid w:val="00466B40"/>
    <w:rsid w:val="004814BF"/>
    <w:rsid w:val="004829A6"/>
    <w:rsid w:val="00483E5B"/>
    <w:rsid w:val="00491998"/>
    <w:rsid w:val="004951BA"/>
    <w:rsid w:val="00495B1D"/>
    <w:rsid w:val="00497E75"/>
    <w:rsid w:val="004A11CA"/>
    <w:rsid w:val="004A64AE"/>
    <w:rsid w:val="004B03CA"/>
    <w:rsid w:val="004B187A"/>
    <w:rsid w:val="004B7E61"/>
    <w:rsid w:val="004C0079"/>
    <w:rsid w:val="004C30C7"/>
    <w:rsid w:val="004D2536"/>
    <w:rsid w:val="004D5ABD"/>
    <w:rsid w:val="004E4157"/>
    <w:rsid w:val="004E6B9A"/>
    <w:rsid w:val="00501FAE"/>
    <w:rsid w:val="005060D9"/>
    <w:rsid w:val="00506A93"/>
    <w:rsid w:val="00507899"/>
    <w:rsid w:val="00512E6F"/>
    <w:rsid w:val="00513CA9"/>
    <w:rsid w:val="005169CF"/>
    <w:rsid w:val="00520DFB"/>
    <w:rsid w:val="00521524"/>
    <w:rsid w:val="00533526"/>
    <w:rsid w:val="00535C52"/>
    <w:rsid w:val="00540DB2"/>
    <w:rsid w:val="00542F5B"/>
    <w:rsid w:val="00544654"/>
    <w:rsid w:val="00547255"/>
    <w:rsid w:val="00550D16"/>
    <w:rsid w:val="00552B80"/>
    <w:rsid w:val="00555DDA"/>
    <w:rsid w:val="00560114"/>
    <w:rsid w:val="0056623D"/>
    <w:rsid w:val="005671B0"/>
    <w:rsid w:val="00567AA0"/>
    <w:rsid w:val="0057503C"/>
    <w:rsid w:val="00576F38"/>
    <w:rsid w:val="00580ED1"/>
    <w:rsid w:val="00581F35"/>
    <w:rsid w:val="00583C57"/>
    <w:rsid w:val="00585B83"/>
    <w:rsid w:val="00586C20"/>
    <w:rsid w:val="005962AB"/>
    <w:rsid w:val="005A3AB4"/>
    <w:rsid w:val="005B1E0E"/>
    <w:rsid w:val="005B33E0"/>
    <w:rsid w:val="005D27E0"/>
    <w:rsid w:val="005D4C53"/>
    <w:rsid w:val="005E780E"/>
    <w:rsid w:val="005F38EB"/>
    <w:rsid w:val="005F3BC9"/>
    <w:rsid w:val="005F641E"/>
    <w:rsid w:val="005F6CEB"/>
    <w:rsid w:val="006020BB"/>
    <w:rsid w:val="00602549"/>
    <w:rsid w:val="006027DD"/>
    <w:rsid w:val="0061189C"/>
    <w:rsid w:val="00612382"/>
    <w:rsid w:val="00614AB8"/>
    <w:rsid w:val="00617579"/>
    <w:rsid w:val="00634251"/>
    <w:rsid w:val="00635EB4"/>
    <w:rsid w:val="00637887"/>
    <w:rsid w:val="00640A1F"/>
    <w:rsid w:val="00644E7E"/>
    <w:rsid w:val="006475C4"/>
    <w:rsid w:val="00654BC4"/>
    <w:rsid w:val="00662A4A"/>
    <w:rsid w:val="0066470C"/>
    <w:rsid w:val="00673CA3"/>
    <w:rsid w:val="00675C33"/>
    <w:rsid w:val="0068223F"/>
    <w:rsid w:val="0068296C"/>
    <w:rsid w:val="00683D13"/>
    <w:rsid w:val="00693A63"/>
    <w:rsid w:val="00695215"/>
    <w:rsid w:val="00695E1F"/>
    <w:rsid w:val="0069747A"/>
    <w:rsid w:val="006A6ED9"/>
    <w:rsid w:val="006C2B74"/>
    <w:rsid w:val="006C4FD7"/>
    <w:rsid w:val="006C57EC"/>
    <w:rsid w:val="006C73B9"/>
    <w:rsid w:val="006C7C6B"/>
    <w:rsid w:val="006D2922"/>
    <w:rsid w:val="006D3CF0"/>
    <w:rsid w:val="006D5136"/>
    <w:rsid w:val="006E4BB8"/>
    <w:rsid w:val="006F1BCE"/>
    <w:rsid w:val="006F470F"/>
    <w:rsid w:val="006F67F1"/>
    <w:rsid w:val="00706E31"/>
    <w:rsid w:val="00715B99"/>
    <w:rsid w:val="0072075A"/>
    <w:rsid w:val="00721964"/>
    <w:rsid w:val="00727A8C"/>
    <w:rsid w:val="0073008A"/>
    <w:rsid w:val="00734E7E"/>
    <w:rsid w:val="007373EC"/>
    <w:rsid w:val="00740E47"/>
    <w:rsid w:val="0074122F"/>
    <w:rsid w:val="007451DD"/>
    <w:rsid w:val="0075163E"/>
    <w:rsid w:val="007543BE"/>
    <w:rsid w:val="00754C57"/>
    <w:rsid w:val="00755348"/>
    <w:rsid w:val="00756A4A"/>
    <w:rsid w:val="00765901"/>
    <w:rsid w:val="00765EB4"/>
    <w:rsid w:val="0077011C"/>
    <w:rsid w:val="007743EF"/>
    <w:rsid w:val="007773F0"/>
    <w:rsid w:val="00780032"/>
    <w:rsid w:val="007825A6"/>
    <w:rsid w:val="00786D9F"/>
    <w:rsid w:val="00791F29"/>
    <w:rsid w:val="007922B7"/>
    <w:rsid w:val="007A45B1"/>
    <w:rsid w:val="007A52A3"/>
    <w:rsid w:val="007A53C5"/>
    <w:rsid w:val="007B0619"/>
    <w:rsid w:val="007B0E21"/>
    <w:rsid w:val="007B2B4A"/>
    <w:rsid w:val="007B3D77"/>
    <w:rsid w:val="007B56A9"/>
    <w:rsid w:val="007B586A"/>
    <w:rsid w:val="007C1772"/>
    <w:rsid w:val="007C2F63"/>
    <w:rsid w:val="007C39FB"/>
    <w:rsid w:val="007C3D18"/>
    <w:rsid w:val="007C4293"/>
    <w:rsid w:val="007C5FD4"/>
    <w:rsid w:val="007D0389"/>
    <w:rsid w:val="007D0BCB"/>
    <w:rsid w:val="007E61D8"/>
    <w:rsid w:val="007E6C34"/>
    <w:rsid w:val="007E7065"/>
    <w:rsid w:val="007F12E7"/>
    <w:rsid w:val="007F4A50"/>
    <w:rsid w:val="007F5E19"/>
    <w:rsid w:val="007F77B2"/>
    <w:rsid w:val="00815666"/>
    <w:rsid w:val="00817FD2"/>
    <w:rsid w:val="00820B53"/>
    <w:rsid w:val="00821EC9"/>
    <w:rsid w:val="00825F34"/>
    <w:rsid w:val="00832025"/>
    <w:rsid w:val="00836E95"/>
    <w:rsid w:val="00843FBC"/>
    <w:rsid w:val="00844C55"/>
    <w:rsid w:val="008462D8"/>
    <w:rsid w:val="00847D70"/>
    <w:rsid w:val="008500E5"/>
    <w:rsid w:val="00851187"/>
    <w:rsid w:val="008531A6"/>
    <w:rsid w:val="0085794C"/>
    <w:rsid w:val="00860479"/>
    <w:rsid w:val="00862E75"/>
    <w:rsid w:val="00870F21"/>
    <w:rsid w:val="008718AA"/>
    <w:rsid w:val="00871963"/>
    <w:rsid w:val="008719FC"/>
    <w:rsid w:val="008753FA"/>
    <w:rsid w:val="00883485"/>
    <w:rsid w:val="00883B30"/>
    <w:rsid w:val="0088709C"/>
    <w:rsid w:val="00887518"/>
    <w:rsid w:val="00887A22"/>
    <w:rsid w:val="008919F3"/>
    <w:rsid w:val="00892AB6"/>
    <w:rsid w:val="00894991"/>
    <w:rsid w:val="00895DDC"/>
    <w:rsid w:val="008A0CBA"/>
    <w:rsid w:val="008A1066"/>
    <w:rsid w:val="008A2C15"/>
    <w:rsid w:val="008A401A"/>
    <w:rsid w:val="008A40D8"/>
    <w:rsid w:val="008B1329"/>
    <w:rsid w:val="008B3321"/>
    <w:rsid w:val="008C1F15"/>
    <w:rsid w:val="008C35ED"/>
    <w:rsid w:val="008C6AA2"/>
    <w:rsid w:val="008C725A"/>
    <w:rsid w:val="008D089A"/>
    <w:rsid w:val="008D1B28"/>
    <w:rsid w:val="008D3BBA"/>
    <w:rsid w:val="008E232B"/>
    <w:rsid w:val="008F02F1"/>
    <w:rsid w:val="008F5B17"/>
    <w:rsid w:val="00903006"/>
    <w:rsid w:val="00905127"/>
    <w:rsid w:val="0090575F"/>
    <w:rsid w:val="00906841"/>
    <w:rsid w:val="00914ADF"/>
    <w:rsid w:val="00914B46"/>
    <w:rsid w:val="00916724"/>
    <w:rsid w:val="00931ED4"/>
    <w:rsid w:val="00934DE6"/>
    <w:rsid w:val="00936FA6"/>
    <w:rsid w:val="00940FA6"/>
    <w:rsid w:val="00941CFC"/>
    <w:rsid w:val="0094223A"/>
    <w:rsid w:val="009475AC"/>
    <w:rsid w:val="0094789B"/>
    <w:rsid w:val="009522C8"/>
    <w:rsid w:val="0095502D"/>
    <w:rsid w:val="0097741F"/>
    <w:rsid w:val="009A03B0"/>
    <w:rsid w:val="009A42EF"/>
    <w:rsid w:val="009A70B0"/>
    <w:rsid w:val="009B01B3"/>
    <w:rsid w:val="009B0D70"/>
    <w:rsid w:val="009B3BA8"/>
    <w:rsid w:val="009B4508"/>
    <w:rsid w:val="009B5DEA"/>
    <w:rsid w:val="009B696D"/>
    <w:rsid w:val="009C061E"/>
    <w:rsid w:val="009C0935"/>
    <w:rsid w:val="009C1239"/>
    <w:rsid w:val="009C1279"/>
    <w:rsid w:val="009D3990"/>
    <w:rsid w:val="009D3DBE"/>
    <w:rsid w:val="009E69C8"/>
    <w:rsid w:val="009E769C"/>
    <w:rsid w:val="00A04E8A"/>
    <w:rsid w:val="00A0549C"/>
    <w:rsid w:val="00A0681B"/>
    <w:rsid w:val="00A07C00"/>
    <w:rsid w:val="00A111EC"/>
    <w:rsid w:val="00A11285"/>
    <w:rsid w:val="00A14BF3"/>
    <w:rsid w:val="00A21CD4"/>
    <w:rsid w:val="00A2251F"/>
    <w:rsid w:val="00A22F3A"/>
    <w:rsid w:val="00A23E6E"/>
    <w:rsid w:val="00A263F5"/>
    <w:rsid w:val="00A269FE"/>
    <w:rsid w:val="00A343CC"/>
    <w:rsid w:val="00A349CE"/>
    <w:rsid w:val="00A51CB9"/>
    <w:rsid w:val="00A52ACF"/>
    <w:rsid w:val="00A62D52"/>
    <w:rsid w:val="00A67C9A"/>
    <w:rsid w:val="00A67D70"/>
    <w:rsid w:val="00A71C0B"/>
    <w:rsid w:val="00A745B7"/>
    <w:rsid w:val="00A803E1"/>
    <w:rsid w:val="00A82BB0"/>
    <w:rsid w:val="00A84C5A"/>
    <w:rsid w:val="00A9105A"/>
    <w:rsid w:val="00A94017"/>
    <w:rsid w:val="00AA2B4E"/>
    <w:rsid w:val="00AA5A9D"/>
    <w:rsid w:val="00AB4E67"/>
    <w:rsid w:val="00AC321B"/>
    <w:rsid w:val="00AC43B4"/>
    <w:rsid w:val="00AC6F87"/>
    <w:rsid w:val="00AD3663"/>
    <w:rsid w:val="00AD5FA7"/>
    <w:rsid w:val="00AE5CE7"/>
    <w:rsid w:val="00AF0ABC"/>
    <w:rsid w:val="00AF7C30"/>
    <w:rsid w:val="00B000AB"/>
    <w:rsid w:val="00B12F61"/>
    <w:rsid w:val="00B171E8"/>
    <w:rsid w:val="00B253A1"/>
    <w:rsid w:val="00B34B40"/>
    <w:rsid w:val="00B360B5"/>
    <w:rsid w:val="00B46154"/>
    <w:rsid w:val="00B57D31"/>
    <w:rsid w:val="00B62D54"/>
    <w:rsid w:val="00B66ADE"/>
    <w:rsid w:val="00B70AB7"/>
    <w:rsid w:val="00B72887"/>
    <w:rsid w:val="00B8322E"/>
    <w:rsid w:val="00B86ACD"/>
    <w:rsid w:val="00B90814"/>
    <w:rsid w:val="00B926B0"/>
    <w:rsid w:val="00B93E89"/>
    <w:rsid w:val="00B96BCB"/>
    <w:rsid w:val="00BA108C"/>
    <w:rsid w:val="00BA269F"/>
    <w:rsid w:val="00BA2AEA"/>
    <w:rsid w:val="00BC108D"/>
    <w:rsid w:val="00BC1C3B"/>
    <w:rsid w:val="00BC34DB"/>
    <w:rsid w:val="00BD48F6"/>
    <w:rsid w:val="00BD4B5C"/>
    <w:rsid w:val="00BE21B0"/>
    <w:rsid w:val="00BE5455"/>
    <w:rsid w:val="00BF36E1"/>
    <w:rsid w:val="00C03028"/>
    <w:rsid w:val="00C113C6"/>
    <w:rsid w:val="00C11728"/>
    <w:rsid w:val="00C118F5"/>
    <w:rsid w:val="00C1397D"/>
    <w:rsid w:val="00C30DD4"/>
    <w:rsid w:val="00C52947"/>
    <w:rsid w:val="00C541BA"/>
    <w:rsid w:val="00C546AC"/>
    <w:rsid w:val="00C60809"/>
    <w:rsid w:val="00C615DD"/>
    <w:rsid w:val="00C6180E"/>
    <w:rsid w:val="00C61998"/>
    <w:rsid w:val="00C6200E"/>
    <w:rsid w:val="00C62844"/>
    <w:rsid w:val="00C70AE7"/>
    <w:rsid w:val="00C70B31"/>
    <w:rsid w:val="00C757AE"/>
    <w:rsid w:val="00C81EB9"/>
    <w:rsid w:val="00C8276F"/>
    <w:rsid w:val="00C931CB"/>
    <w:rsid w:val="00C949D7"/>
    <w:rsid w:val="00C959DD"/>
    <w:rsid w:val="00CA3EB7"/>
    <w:rsid w:val="00CA77CE"/>
    <w:rsid w:val="00CA7D04"/>
    <w:rsid w:val="00CA7D6A"/>
    <w:rsid w:val="00CB220A"/>
    <w:rsid w:val="00CB28AB"/>
    <w:rsid w:val="00CC1774"/>
    <w:rsid w:val="00CC2AD9"/>
    <w:rsid w:val="00CC4F69"/>
    <w:rsid w:val="00CC63D7"/>
    <w:rsid w:val="00CC69B1"/>
    <w:rsid w:val="00CD3D62"/>
    <w:rsid w:val="00CD61A0"/>
    <w:rsid w:val="00CD7761"/>
    <w:rsid w:val="00CE36D5"/>
    <w:rsid w:val="00CE6EAB"/>
    <w:rsid w:val="00CF3E30"/>
    <w:rsid w:val="00D0265E"/>
    <w:rsid w:val="00D06C6B"/>
    <w:rsid w:val="00D116BF"/>
    <w:rsid w:val="00D17216"/>
    <w:rsid w:val="00D17C27"/>
    <w:rsid w:val="00D2251F"/>
    <w:rsid w:val="00D26219"/>
    <w:rsid w:val="00D43617"/>
    <w:rsid w:val="00D478AB"/>
    <w:rsid w:val="00D5090A"/>
    <w:rsid w:val="00D523D3"/>
    <w:rsid w:val="00D54382"/>
    <w:rsid w:val="00D647CC"/>
    <w:rsid w:val="00D65DF5"/>
    <w:rsid w:val="00D712FF"/>
    <w:rsid w:val="00D748E2"/>
    <w:rsid w:val="00D87160"/>
    <w:rsid w:val="00D9176F"/>
    <w:rsid w:val="00DB0AFB"/>
    <w:rsid w:val="00DB5E2F"/>
    <w:rsid w:val="00DB6897"/>
    <w:rsid w:val="00DB7BF1"/>
    <w:rsid w:val="00DC1425"/>
    <w:rsid w:val="00DC24B0"/>
    <w:rsid w:val="00DC741A"/>
    <w:rsid w:val="00DD5D23"/>
    <w:rsid w:val="00DD713B"/>
    <w:rsid w:val="00DE1A42"/>
    <w:rsid w:val="00DF2AB3"/>
    <w:rsid w:val="00DF66F9"/>
    <w:rsid w:val="00DF7FB2"/>
    <w:rsid w:val="00E00460"/>
    <w:rsid w:val="00E0279F"/>
    <w:rsid w:val="00E057C9"/>
    <w:rsid w:val="00E14F7D"/>
    <w:rsid w:val="00E2039C"/>
    <w:rsid w:val="00E239A4"/>
    <w:rsid w:val="00E255FB"/>
    <w:rsid w:val="00E33C47"/>
    <w:rsid w:val="00E433CE"/>
    <w:rsid w:val="00E4434B"/>
    <w:rsid w:val="00E469B9"/>
    <w:rsid w:val="00E56CB8"/>
    <w:rsid w:val="00E60C1D"/>
    <w:rsid w:val="00E61CEC"/>
    <w:rsid w:val="00E62E0B"/>
    <w:rsid w:val="00E64B5B"/>
    <w:rsid w:val="00E67DE8"/>
    <w:rsid w:val="00E70DBA"/>
    <w:rsid w:val="00E72A1D"/>
    <w:rsid w:val="00E834C6"/>
    <w:rsid w:val="00E8517F"/>
    <w:rsid w:val="00E874F7"/>
    <w:rsid w:val="00E91130"/>
    <w:rsid w:val="00E91D60"/>
    <w:rsid w:val="00E92856"/>
    <w:rsid w:val="00E93FC6"/>
    <w:rsid w:val="00EA081B"/>
    <w:rsid w:val="00EA3912"/>
    <w:rsid w:val="00EA3D6F"/>
    <w:rsid w:val="00EA75F4"/>
    <w:rsid w:val="00EB2FE0"/>
    <w:rsid w:val="00ED03BA"/>
    <w:rsid w:val="00ED57AE"/>
    <w:rsid w:val="00EE0695"/>
    <w:rsid w:val="00EE2024"/>
    <w:rsid w:val="00EE65FA"/>
    <w:rsid w:val="00F02525"/>
    <w:rsid w:val="00F04E7E"/>
    <w:rsid w:val="00F1355D"/>
    <w:rsid w:val="00F178B0"/>
    <w:rsid w:val="00F212E9"/>
    <w:rsid w:val="00F27B19"/>
    <w:rsid w:val="00F33128"/>
    <w:rsid w:val="00F35AB2"/>
    <w:rsid w:val="00F36DC1"/>
    <w:rsid w:val="00F561D2"/>
    <w:rsid w:val="00F579AB"/>
    <w:rsid w:val="00F57DA5"/>
    <w:rsid w:val="00F62910"/>
    <w:rsid w:val="00F634F6"/>
    <w:rsid w:val="00F636E2"/>
    <w:rsid w:val="00F6429E"/>
    <w:rsid w:val="00F675DB"/>
    <w:rsid w:val="00F74972"/>
    <w:rsid w:val="00F77C9B"/>
    <w:rsid w:val="00F8309E"/>
    <w:rsid w:val="00F84A9D"/>
    <w:rsid w:val="00F8554B"/>
    <w:rsid w:val="00F9525F"/>
    <w:rsid w:val="00FA13AC"/>
    <w:rsid w:val="00FA4B3A"/>
    <w:rsid w:val="00FA5C08"/>
    <w:rsid w:val="00FB443D"/>
    <w:rsid w:val="00FC1A6B"/>
    <w:rsid w:val="00FC1CBE"/>
    <w:rsid w:val="00FC51CC"/>
    <w:rsid w:val="00FC6BBF"/>
    <w:rsid w:val="00FD086B"/>
    <w:rsid w:val="00FD11DC"/>
    <w:rsid w:val="00FD4DEA"/>
    <w:rsid w:val="00FD544B"/>
    <w:rsid w:val="00FD6B8B"/>
    <w:rsid w:val="00FD6C07"/>
    <w:rsid w:val="00FE0480"/>
    <w:rsid w:val="00FE0D77"/>
    <w:rsid w:val="00FE2262"/>
    <w:rsid w:val="00FE3AF8"/>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character" w:styleId="afa">
    <w:name w:val="Hyperlink"/>
    <w:basedOn w:val="a0"/>
    <w:uiPriority w:val="99"/>
    <w:unhideWhenUsed/>
    <w:rsid w:val="007D0BCB"/>
    <w:rPr>
      <w:color w:val="0563C1" w:themeColor="hyperlink"/>
      <w:u w:val="single"/>
    </w:rPr>
  </w:style>
  <w:style w:type="paragraph" w:customStyle="1" w:styleId="Default">
    <w:name w:val="Default"/>
    <w:rsid w:val="00C62844"/>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01510">
      <w:bodyDiv w:val="1"/>
      <w:marLeft w:val="0"/>
      <w:marRight w:val="0"/>
      <w:marTop w:val="0"/>
      <w:marBottom w:val="0"/>
      <w:divBdr>
        <w:top w:val="none" w:sz="0" w:space="0" w:color="auto"/>
        <w:left w:val="none" w:sz="0" w:space="0" w:color="auto"/>
        <w:bottom w:val="none" w:sz="0" w:space="0" w:color="auto"/>
        <w:right w:val="none" w:sz="0" w:space="0" w:color="auto"/>
      </w:divBdr>
    </w:div>
    <w:div w:id="28603364">
      <w:bodyDiv w:val="1"/>
      <w:marLeft w:val="0"/>
      <w:marRight w:val="0"/>
      <w:marTop w:val="0"/>
      <w:marBottom w:val="0"/>
      <w:divBdr>
        <w:top w:val="none" w:sz="0" w:space="0" w:color="auto"/>
        <w:left w:val="none" w:sz="0" w:space="0" w:color="auto"/>
        <w:bottom w:val="none" w:sz="0" w:space="0" w:color="auto"/>
        <w:right w:val="none" w:sz="0" w:space="0" w:color="auto"/>
      </w:divBdr>
    </w:div>
    <w:div w:id="139542080">
      <w:bodyDiv w:val="1"/>
      <w:marLeft w:val="0"/>
      <w:marRight w:val="0"/>
      <w:marTop w:val="0"/>
      <w:marBottom w:val="0"/>
      <w:divBdr>
        <w:top w:val="none" w:sz="0" w:space="0" w:color="auto"/>
        <w:left w:val="none" w:sz="0" w:space="0" w:color="auto"/>
        <w:bottom w:val="none" w:sz="0" w:space="0" w:color="auto"/>
        <w:right w:val="none" w:sz="0" w:space="0" w:color="auto"/>
      </w:divBdr>
    </w:div>
    <w:div w:id="151530322">
      <w:bodyDiv w:val="1"/>
      <w:marLeft w:val="0"/>
      <w:marRight w:val="0"/>
      <w:marTop w:val="0"/>
      <w:marBottom w:val="0"/>
      <w:divBdr>
        <w:top w:val="none" w:sz="0" w:space="0" w:color="auto"/>
        <w:left w:val="none" w:sz="0" w:space="0" w:color="auto"/>
        <w:bottom w:val="none" w:sz="0" w:space="0" w:color="auto"/>
        <w:right w:val="none" w:sz="0" w:space="0" w:color="auto"/>
      </w:divBdr>
    </w:div>
    <w:div w:id="164902802">
      <w:bodyDiv w:val="1"/>
      <w:marLeft w:val="0"/>
      <w:marRight w:val="0"/>
      <w:marTop w:val="0"/>
      <w:marBottom w:val="0"/>
      <w:divBdr>
        <w:top w:val="none" w:sz="0" w:space="0" w:color="auto"/>
        <w:left w:val="none" w:sz="0" w:space="0" w:color="auto"/>
        <w:bottom w:val="none" w:sz="0" w:space="0" w:color="auto"/>
        <w:right w:val="none" w:sz="0" w:space="0" w:color="auto"/>
      </w:divBdr>
    </w:div>
    <w:div w:id="437484416">
      <w:bodyDiv w:val="1"/>
      <w:marLeft w:val="0"/>
      <w:marRight w:val="0"/>
      <w:marTop w:val="0"/>
      <w:marBottom w:val="0"/>
      <w:divBdr>
        <w:top w:val="none" w:sz="0" w:space="0" w:color="auto"/>
        <w:left w:val="none" w:sz="0" w:space="0" w:color="auto"/>
        <w:bottom w:val="none" w:sz="0" w:space="0" w:color="auto"/>
        <w:right w:val="none" w:sz="0" w:space="0" w:color="auto"/>
      </w:divBdr>
    </w:div>
    <w:div w:id="536695257">
      <w:bodyDiv w:val="1"/>
      <w:marLeft w:val="0"/>
      <w:marRight w:val="0"/>
      <w:marTop w:val="0"/>
      <w:marBottom w:val="0"/>
      <w:divBdr>
        <w:top w:val="none" w:sz="0" w:space="0" w:color="auto"/>
        <w:left w:val="none" w:sz="0" w:space="0" w:color="auto"/>
        <w:bottom w:val="none" w:sz="0" w:space="0" w:color="auto"/>
        <w:right w:val="none" w:sz="0" w:space="0" w:color="auto"/>
      </w:divBdr>
    </w:div>
    <w:div w:id="582372462">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08046436">
      <w:bodyDiv w:val="1"/>
      <w:marLeft w:val="0"/>
      <w:marRight w:val="0"/>
      <w:marTop w:val="0"/>
      <w:marBottom w:val="0"/>
      <w:divBdr>
        <w:top w:val="none" w:sz="0" w:space="0" w:color="auto"/>
        <w:left w:val="none" w:sz="0" w:space="0" w:color="auto"/>
        <w:bottom w:val="none" w:sz="0" w:space="0" w:color="auto"/>
        <w:right w:val="none" w:sz="0" w:space="0" w:color="auto"/>
      </w:divBdr>
    </w:div>
    <w:div w:id="640305000">
      <w:bodyDiv w:val="1"/>
      <w:marLeft w:val="0"/>
      <w:marRight w:val="0"/>
      <w:marTop w:val="0"/>
      <w:marBottom w:val="0"/>
      <w:divBdr>
        <w:top w:val="none" w:sz="0" w:space="0" w:color="auto"/>
        <w:left w:val="none" w:sz="0" w:space="0" w:color="auto"/>
        <w:bottom w:val="none" w:sz="0" w:space="0" w:color="auto"/>
        <w:right w:val="none" w:sz="0" w:space="0" w:color="auto"/>
      </w:divBdr>
    </w:div>
    <w:div w:id="755831794">
      <w:bodyDiv w:val="1"/>
      <w:marLeft w:val="0"/>
      <w:marRight w:val="0"/>
      <w:marTop w:val="0"/>
      <w:marBottom w:val="0"/>
      <w:divBdr>
        <w:top w:val="none" w:sz="0" w:space="0" w:color="auto"/>
        <w:left w:val="none" w:sz="0" w:space="0" w:color="auto"/>
        <w:bottom w:val="none" w:sz="0" w:space="0" w:color="auto"/>
        <w:right w:val="none" w:sz="0" w:space="0" w:color="auto"/>
      </w:divBdr>
    </w:div>
    <w:div w:id="84347280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71440664">
      <w:bodyDiv w:val="1"/>
      <w:marLeft w:val="0"/>
      <w:marRight w:val="0"/>
      <w:marTop w:val="0"/>
      <w:marBottom w:val="0"/>
      <w:divBdr>
        <w:top w:val="none" w:sz="0" w:space="0" w:color="auto"/>
        <w:left w:val="none" w:sz="0" w:space="0" w:color="auto"/>
        <w:bottom w:val="none" w:sz="0" w:space="0" w:color="auto"/>
        <w:right w:val="none" w:sz="0" w:space="0" w:color="auto"/>
      </w:divBdr>
    </w:div>
    <w:div w:id="999237328">
      <w:bodyDiv w:val="1"/>
      <w:marLeft w:val="0"/>
      <w:marRight w:val="0"/>
      <w:marTop w:val="0"/>
      <w:marBottom w:val="0"/>
      <w:divBdr>
        <w:top w:val="none" w:sz="0" w:space="0" w:color="auto"/>
        <w:left w:val="none" w:sz="0" w:space="0" w:color="auto"/>
        <w:bottom w:val="none" w:sz="0" w:space="0" w:color="auto"/>
        <w:right w:val="none" w:sz="0" w:space="0" w:color="auto"/>
      </w:divBdr>
    </w:div>
    <w:div w:id="1034887364">
      <w:bodyDiv w:val="1"/>
      <w:marLeft w:val="0"/>
      <w:marRight w:val="0"/>
      <w:marTop w:val="0"/>
      <w:marBottom w:val="0"/>
      <w:divBdr>
        <w:top w:val="none" w:sz="0" w:space="0" w:color="auto"/>
        <w:left w:val="none" w:sz="0" w:space="0" w:color="auto"/>
        <w:bottom w:val="none" w:sz="0" w:space="0" w:color="auto"/>
        <w:right w:val="none" w:sz="0" w:space="0" w:color="auto"/>
      </w:divBdr>
    </w:div>
    <w:div w:id="1154374187">
      <w:bodyDiv w:val="1"/>
      <w:marLeft w:val="0"/>
      <w:marRight w:val="0"/>
      <w:marTop w:val="0"/>
      <w:marBottom w:val="0"/>
      <w:divBdr>
        <w:top w:val="none" w:sz="0" w:space="0" w:color="auto"/>
        <w:left w:val="none" w:sz="0" w:space="0" w:color="auto"/>
        <w:bottom w:val="none" w:sz="0" w:space="0" w:color="auto"/>
        <w:right w:val="none" w:sz="0" w:space="0" w:color="auto"/>
      </w:divBdr>
    </w:div>
    <w:div w:id="1163200345">
      <w:bodyDiv w:val="1"/>
      <w:marLeft w:val="0"/>
      <w:marRight w:val="0"/>
      <w:marTop w:val="0"/>
      <w:marBottom w:val="0"/>
      <w:divBdr>
        <w:top w:val="none" w:sz="0" w:space="0" w:color="auto"/>
        <w:left w:val="none" w:sz="0" w:space="0" w:color="auto"/>
        <w:bottom w:val="none" w:sz="0" w:space="0" w:color="auto"/>
        <w:right w:val="none" w:sz="0" w:space="0" w:color="auto"/>
      </w:divBdr>
    </w:div>
    <w:div w:id="1201627958">
      <w:bodyDiv w:val="1"/>
      <w:marLeft w:val="0"/>
      <w:marRight w:val="0"/>
      <w:marTop w:val="0"/>
      <w:marBottom w:val="0"/>
      <w:divBdr>
        <w:top w:val="none" w:sz="0" w:space="0" w:color="auto"/>
        <w:left w:val="none" w:sz="0" w:space="0" w:color="auto"/>
        <w:bottom w:val="none" w:sz="0" w:space="0" w:color="auto"/>
        <w:right w:val="none" w:sz="0" w:space="0" w:color="auto"/>
      </w:divBdr>
    </w:div>
    <w:div w:id="1205757144">
      <w:bodyDiv w:val="1"/>
      <w:marLeft w:val="0"/>
      <w:marRight w:val="0"/>
      <w:marTop w:val="0"/>
      <w:marBottom w:val="0"/>
      <w:divBdr>
        <w:top w:val="none" w:sz="0" w:space="0" w:color="auto"/>
        <w:left w:val="none" w:sz="0" w:space="0" w:color="auto"/>
        <w:bottom w:val="none" w:sz="0" w:space="0" w:color="auto"/>
        <w:right w:val="none" w:sz="0" w:space="0" w:color="auto"/>
      </w:divBdr>
    </w:div>
    <w:div w:id="1215234798">
      <w:bodyDiv w:val="1"/>
      <w:marLeft w:val="0"/>
      <w:marRight w:val="0"/>
      <w:marTop w:val="0"/>
      <w:marBottom w:val="0"/>
      <w:divBdr>
        <w:top w:val="none" w:sz="0" w:space="0" w:color="auto"/>
        <w:left w:val="none" w:sz="0" w:space="0" w:color="auto"/>
        <w:bottom w:val="none" w:sz="0" w:space="0" w:color="auto"/>
        <w:right w:val="none" w:sz="0" w:space="0" w:color="auto"/>
      </w:divBdr>
    </w:div>
    <w:div w:id="139639414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476408421">
      <w:bodyDiv w:val="1"/>
      <w:marLeft w:val="0"/>
      <w:marRight w:val="0"/>
      <w:marTop w:val="0"/>
      <w:marBottom w:val="0"/>
      <w:divBdr>
        <w:top w:val="none" w:sz="0" w:space="0" w:color="auto"/>
        <w:left w:val="none" w:sz="0" w:space="0" w:color="auto"/>
        <w:bottom w:val="none" w:sz="0" w:space="0" w:color="auto"/>
        <w:right w:val="none" w:sz="0" w:space="0" w:color="auto"/>
      </w:divBdr>
    </w:div>
    <w:div w:id="1763180807">
      <w:bodyDiv w:val="1"/>
      <w:marLeft w:val="0"/>
      <w:marRight w:val="0"/>
      <w:marTop w:val="0"/>
      <w:marBottom w:val="0"/>
      <w:divBdr>
        <w:top w:val="none" w:sz="0" w:space="0" w:color="auto"/>
        <w:left w:val="none" w:sz="0" w:space="0" w:color="auto"/>
        <w:bottom w:val="none" w:sz="0" w:space="0" w:color="auto"/>
        <w:right w:val="none" w:sz="0" w:space="0" w:color="auto"/>
      </w:divBdr>
    </w:div>
    <w:div w:id="1849754907">
      <w:bodyDiv w:val="1"/>
      <w:marLeft w:val="0"/>
      <w:marRight w:val="0"/>
      <w:marTop w:val="0"/>
      <w:marBottom w:val="0"/>
      <w:divBdr>
        <w:top w:val="none" w:sz="0" w:space="0" w:color="auto"/>
        <w:left w:val="none" w:sz="0" w:space="0" w:color="auto"/>
        <w:bottom w:val="none" w:sz="0" w:space="0" w:color="auto"/>
        <w:right w:val="none" w:sz="0" w:space="0" w:color="auto"/>
      </w:divBdr>
    </w:div>
    <w:div w:id="1911648005">
      <w:bodyDiv w:val="1"/>
      <w:marLeft w:val="0"/>
      <w:marRight w:val="0"/>
      <w:marTop w:val="0"/>
      <w:marBottom w:val="0"/>
      <w:divBdr>
        <w:top w:val="none" w:sz="0" w:space="0" w:color="auto"/>
        <w:left w:val="none" w:sz="0" w:space="0" w:color="auto"/>
        <w:bottom w:val="none" w:sz="0" w:space="0" w:color="auto"/>
        <w:right w:val="none" w:sz="0" w:space="0" w:color="auto"/>
      </w:divBdr>
    </w:div>
    <w:div w:id="1927497082">
      <w:bodyDiv w:val="1"/>
      <w:marLeft w:val="0"/>
      <w:marRight w:val="0"/>
      <w:marTop w:val="0"/>
      <w:marBottom w:val="0"/>
      <w:divBdr>
        <w:top w:val="none" w:sz="0" w:space="0" w:color="auto"/>
        <w:left w:val="none" w:sz="0" w:space="0" w:color="auto"/>
        <w:bottom w:val="none" w:sz="0" w:space="0" w:color="auto"/>
        <w:right w:val="none" w:sz="0" w:space="0" w:color="auto"/>
      </w:divBdr>
    </w:div>
    <w:div w:id="1943873902">
      <w:bodyDiv w:val="1"/>
      <w:marLeft w:val="0"/>
      <w:marRight w:val="0"/>
      <w:marTop w:val="0"/>
      <w:marBottom w:val="0"/>
      <w:divBdr>
        <w:top w:val="none" w:sz="0" w:space="0" w:color="auto"/>
        <w:left w:val="none" w:sz="0" w:space="0" w:color="auto"/>
        <w:bottom w:val="none" w:sz="0" w:space="0" w:color="auto"/>
        <w:right w:val="none" w:sz="0" w:space="0" w:color="auto"/>
      </w:divBdr>
    </w:div>
    <w:div w:id="202705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ege.sdamgia.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k.com/club11667175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os.fipi.ru/tasks/2/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pi.ru" TargetMode="External"/><Relationship Id="rId5" Type="http://schemas.openxmlformats.org/officeDocument/2006/relationships/webSettings" Target="webSettings.xml"/><Relationship Id="rId15" Type="http://schemas.openxmlformats.org/officeDocument/2006/relationships/hyperlink" Target="https://fipi.ru/navigator-podgotovki/navigator-ege" TargetMode="External"/><Relationship Id="rId10" Type="http://schemas.openxmlformats.org/officeDocument/2006/relationships/hyperlink" Target="http://www.statgrad.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s://vk.com/vosk_rmo_ma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86575108261403"/>
          <c:y val="5.3068071253335528E-2"/>
          <c:w val="0.72058913617098252"/>
          <c:h val="0.74792812922669749"/>
        </c:manualLayout>
      </c:layout>
      <c:scatterChart>
        <c:scatterStyle val="lineMarker"/>
        <c:varyColors val="0"/>
        <c:ser>
          <c:idx val="3"/>
          <c:order val="0"/>
          <c:tx>
            <c:v>Воронежская область 2023</c:v>
          </c:tx>
          <c:spPr>
            <a:ln w="38100">
              <a:solidFill>
                <a:srgbClr val="000080"/>
              </a:solidFill>
              <a:prstDash val="solid"/>
            </a:ln>
          </c:spPr>
          <c:marker>
            <c:symbol val="square"/>
            <c:size val="7"/>
            <c:spPr>
              <a:solidFill>
                <a:srgbClr val="000080"/>
              </a:solidFill>
              <a:ln>
                <a:solidFill>
                  <a:srgbClr val="000080"/>
                </a:solidFill>
                <a:prstDash val="solid"/>
              </a:ln>
            </c:spPr>
          </c:marker>
          <c:xVal>
            <c:numRef>
              <c:f>'Данные 2023'!$D$5:$D$24</c:f>
              <c:numCache>
                <c:formatCode>General</c:formatCode>
                <c:ptCount val="20"/>
                <c:pt idx="0">
                  <c:v>0</c:v>
                </c:pt>
                <c:pt idx="1">
                  <c:v>5</c:v>
                </c:pt>
                <c:pt idx="2">
                  <c:v>10</c:v>
                </c:pt>
                <c:pt idx="3">
                  <c:v>15</c:v>
                </c:pt>
                <c:pt idx="4">
                  <c:v>20</c:v>
                </c:pt>
                <c:pt idx="5">
                  <c:v>25</c:v>
                </c:pt>
                <c:pt idx="6">
                  <c:v>30</c:v>
                </c:pt>
                <c:pt idx="7">
                  <c:v>35</c:v>
                </c:pt>
                <c:pt idx="8">
                  <c:v>40</c:v>
                </c:pt>
                <c:pt idx="9">
                  <c:v>45</c:v>
                </c:pt>
                <c:pt idx="10">
                  <c:v>50</c:v>
                </c:pt>
                <c:pt idx="11">
                  <c:v>60</c:v>
                </c:pt>
                <c:pt idx="12">
                  <c:v>65</c:v>
                </c:pt>
                <c:pt idx="13">
                  <c:v>70</c:v>
                </c:pt>
                <c:pt idx="14">
                  <c:v>75</c:v>
                </c:pt>
                <c:pt idx="15">
                  <c:v>80</c:v>
                </c:pt>
                <c:pt idx="16">
                  <c:v>85</c:v>
                </c:pt>
                <c:pt idx="17">
                  <c:v>90</c:v>
                </c:pt>
                <c:pt idx="18">
                  <c:v>95</c:v>
                </c:pt>
                <c:pt idx="19">
                  <c:v>100</c:v>
                </c:pt>
              </c:numCache>
            </c:numRef>
          </c:xVal>
          <c:yVal>
            <c:numRef>
              <c:f>'Данные 2023'!$E$5:$E$24</c:f>
              <c:numCache>
                <c:formatCode>General</c:formatCode>
                <c:ptCount val="20"/>
                <c:pt idx="0">
                  <c:v>0.48780487804877998</c:v>
                </c:pt>
                <c:pt idx="1">
                  <c:v>0</c:v>
                </c:pt>
                <c:pt idx="2">
                  <c:v>1.0694183864915601</c:v>
                </c:pt>
                <c:pt idx="3">
                  <c:v>1.2007504690431501</c:v>
                </c:pt>
                <c:pt idx="4">
                  <c:v>1.8386491557223299</c:v>
                </c:pt>
                <c:pt idx="5">
                  <c:v>2.0262664165103201</c:v>
                </c:pt>
                <c:pt idx="6">
                  <c:v>5.9849906191369602</c:v>
                </c:pt>
                <c:pt idx="7">
                  <c:v>7.22326454033771</c:v>
                </c:pt>
                <c:pt idx="8">
                  <c:v>8.1238273921200808</c:v>
                </c:pt>
                <c:pt idx="9">
                  <c:v>8.4990619136960603</c:v>
                </c:pt>
                <c:pt idx="10">
                  <c:v>8.5365853658536608</c:v>
                </c:pt>
                <c:pt idx="11">
                  <c:v>8.5741088180112595</c:v>
                </c:pt>
                <c:pt idx="12">
                  <c:v>8.3302063789868708</c:v>
                </c:pt>
                <c:pt idx="13">
                  <c:v>17.992495309568501</c:v>
                </c:pt>
                <c:pt idx="14">
                  <c:v>9.0056285178236397</c:v>
                </c:pt>
                <c:pt idx="15">
                  <c:v>6.9606003752345202</c:v>
                </c:pt>
                <c:pt idx="16">
                  <c:v>2.0637898686679201</c:v>
                </c:pt>
                <c:pt idx="17">
                  <c:v>1.4634146341463401</c:v>
                </c:pt>
                <c:pt idx="18">
                  <c:v>0.54409005628517804</c:v>
                </c:pt>
                <c:pt idx="19">
                  <c:v>7.5046904315197005E-2</c:v>
                </c:pt>
              </c:numCache>
            </c:numRef>
          </c:yVal>
          <c:smooth val="1"/>
          <c:extLst xmlns:c16r2="http://schemas.microsoft.com/office/drawing/2015/06/chart">
            <c:ext xmlns:c16="http://schemas.microsoft.com/office/drawing/2014/chart" uri="{C3380CC4-5D6E-409C-BE32-E72D297353CC}">
              <c16:uniqueId val="{00000000-3723-4464-BEEC-7FD37D0AB7B9}"/>
            </c:ext>
          </c:extLst>
        </c:ser>
        <c:ser>
          <c:idx val="2"/>
          <c:order val="1"/>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2022'!$D$5:$D$24</c:f>
              <c:numCache>
                <c:formatCode>General</c:formatCode>
                <c:ptCount val="20"/>
                <c:pt idx="0">
                  <c:v>0</c:v>
                </c:pt>
                <c:pt idx="1">
                  <c:v>5</c:v>
                </c:pt>
                <c:pt idx="2">
                  <c:v>10</c:v>
                </c:pt>
                <c:pt idx="3">
                  <c:v>15</c:v>
                </c:pt>
                <c:pt idx="4">
                  <c:v>20</c:v>
                </c:pt>
                <c:pt idx="5">
                  <c:v>25</c:v>
                </c:pt>
                <c:pt idx="6">
                  <c:v>30</c:v>
                </c:pt>
                <c:pt idx="7">
                  <c:v>35</c:v>
                </c:pt>
                <c:pt idx="8">
                  <c:v>40</c:v>
                </c:pt>
                <c:pt idx="9">
                  <c:v>45</c:v>
                </c:pt>
                <c:pt idx="10">
                  <c:v>50</c:v>
                </c:pt>
                <c:pt idx="11">
                  <c:v>60</c:v>
                </c:pt>
                <c:pt idx="12">
                  <c:v>65</c:v>
                </c:pt>
                <c:pt idx="13">
                  <c:v>70</c:v>
                </c:pt>
                <c:pt idx="14">
                  <c:v>75</c:v>
                </c:pt>
                <c:pt idx="15">
                  <c:v>80</c:v>
                </c:pt>
                <c:pt idx="16">
                  <c:v>85</c:v>
                </c:pt>
                <c:pt idx="17">
                  <c:v>90</c:v>
                </c:pt>
                <c:pt idx="18">
                  <c:v>95</c:v>
                </c:pt>
                <c:pt idx="19">
                  <c:v>100</c:v>
                </c:pt>
              </c:numCache>
            </c:numRef>
          </c:xVal>
          <c:yVal>
            <c:numRef>
              <c:f>'Данные 2022'!$E$5:$E$25</c:f>
              <c:numCache>
                <c:formatCode>General</c:formatCode>
                <c:ptCount val="21"/>
                <c:pt idx="0">
                  <c:v>0.63000170270730504</c:v>
                </c:pt>
                <c:pt idx="1">
                  <c:v>0</c:v>
                </c:pt>
                <c:pt idx="2">
                  <c:v>0.83432657926102505</c:v>
                </c:pt>
                <c:pt idx="3">
                  <c:v>1.2429763323684699</c:v>
                </c:pt>
                <c:pt idx="4">
                  <c:v>1.6175719393836201</c:v>
                </c:pt>
                <c:pt idx="5">
                  <c:v>1.8048697428911999</c:v>
                </c:pt>
                <c:pt idx="6">
                  <c:v>4.2737953345819903</c:v>
                </c:pt>
                <c:pt idx="7">
                  <c:v>5.6529882513196004</c:v>
                </c:pt>
                <c:pt idx="8">
                  <c:v>6.4702877575344804</c:v>
                </c:pt>
                <c:pt idx="9">
                  <c:v>7.7983994551336604</c:v>
                </c:pt>
                <c:pt idx="10">
                  <c:v>7.4919121403030804</c:v>
                </c:pt>
                <c:pt idx="11">
                  <c:v>8.19002213519496</c:v>
                </c:pt>
                <c:pt idx="12">
                  <c:v>7.0492082411033499</c:v>
                </c:pt>
                <c:pt idx="13">
                  <c:v>17.980589136727399</c:v>
                </c:pt>
                <c:pt idx="14">
                  <c:v>11.442193087008301</c:v>
                </c:pt>
                <c:pt idx="15">
                  <c:v>12.3446279584539</c:v>
                </c:pt>
                <c:pt idx="16">
                  <c:v>2.8094670526136598</c:v>
                </c:pt>
                <c:pt idx="17">
                  <c:v>1.5324365741529</c:v>
                </c:pt>
                <c:pt idx="18">
                  <c:v>0.68108292184573505</c:v>
                </c:pt>
                <c:pt idx="19">
                  <c:v>0.15324365741529</c:v>
                </c:pt>
              </c:numCache>
            </c:numRef>
          </c:yVal>
          <c:smooth val="1"/>
          <c:extLst xmlns:c16r2="http://schemas.microsoft.com/office/drawing/2015/06/chart">
            <c:ext xmlns:c16="http://schemas.microsoft.com/office/drawing/2014/chart" uri="{C3380CC4-5D6E-409C-BE32-E72D297353CC}">
              <c16:uniqueId val="{00000001-3723-4464-BEEC-7FD37D0AB7B9}"/>
            </c:ext>
          </c:extLst>
        </c:ser>
        <c:dLbls>
          <c:showLegendKey val="0"/>
          <c:showVal val="0"/>
          <c:showCatName val="0"/>
          <c:showSerName val="0"/>
          <c:showPercent val="0"/>
          <c:showBubbleSize val="0"/>
        </c:dLbls>
        <c:axId val="278441808"/>
        <c:axId val="278440688"/>
      </c:scatterChart>
      <c:valAx>
        <c:axId val="278441808"/>
        <c:scaling>
          <c:orientation val="minMax"/>
          <c:max val="100"/>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8083629617219835"/>
              <c:y val="0.8672450665888989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78440688"/>
        <c:crosses val="autoZero"/>
        <c:crossBetween val="midCat"/>
        <c:majorUnit val="5"/>
        <c:minorUnit val="5"/>
      </c:valAx>
      <c:valAx>
        <c:axId val="278440688"/>
        <c:scaling>
          <c:orientation val="minMax"/>
          <c:max val="20"/>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 (%)</a:t>
                </a:r>
              </a:p>
            </c:rich>
          </c:tx>
          <c:layout>
            <c:manualLayout>
              <c:xMode val="edge"/>
              <c:yMode val="edge"/>
              <c:x val="1.6684102430458609E-2"/>
              <c:y val="8.1031593273063113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78441808"/>
        <c:crosses val="autoZero"/>
        <c:crossBetween val="midCat"/>
        <c:minorUnit val="0.5"/>
      </c:valAx>
      <c:spPr>
        <a:noFill/>
        <a:ln w="12700">
          <a:solidFill>
            <a:srgbClr val="808080"/>
          </a:solidFill>
          <a:prstDash val="solid"/>
        </a:ln>
      </c:spPr>
    </c:plotArea>
    <c:legend>
      <c:legendPos val="r"/>
      <c:layout>
        <c:manualLayout>
          <c:xMode val="edge"/>
          <c:yMode val="edge"/>
          <c:x val="0.47281373516253733"/>
          <c:y val="0.87037192573150568"/>
          <c:w val="0.39913379621873513"/>
          <c:h val="0.10246933022261118"/>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400" b="0" i="0" u="none" strike="noStrike" baseline="0">
                <a:effectLst/>
              </a:rPr>
              <a:t>Процент выполнения заданий </a:t>
            </a:r>
            <a:r>
              <a:rPr lang="ru-RU"/>
              <a:t>по группам</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lineChart>
        <c:grouping val="standard"/>
        <c:varyColors val="0"/>
        <c:ser>
          <c:idx val="0"/>
          <c:order val="0"/>
          <c:tx>
            <c:strRef>
              <c:f>Лист1!$C$1</c:f>
              <c:strCache>
                <c:ptCount val="1"/>
                <c:pt idx="0">
                  <c:v>в группе не преодолевших минимальный балл</c:v>
                </c:pt>
              </c:strCache>
            </c:strRef>
          </c:tx>
          <c:spPr>
            <a:ln w="28575" cap="rnd">
              <a:solidFill>
                <a:schemeClr val="accent1"/>
              </a:solidFill>
              <a:round/>
            </a:ln>
            <a:effectLst/>
          </c:spPr>
          <c:marker>
            <c:symbol val="none"/>
          </c:marker>
          <c:val>
            <c:numRef>
              <c:f>Лист1!$C$3:$C$20</c:f>
              <c:numCache>
                <c:formatCode>General</c:formatCode>
                <c:ptCount val="18"/>
                <c:pt idx="0">
                  <c:v>26</c:v>
                </c:pt>
                <c:pt idx="1">
                  <c:v>12</c:v>
                </c:pt>
                <c:pt idx="2">
                  <c:v>73</c:v>
                </c:pt>
                <c:pt idx="3">
                  <c:v>18</c:v>
                </c:pt>
                <c:pt idx="4">
                  <c:v>83</c:v>
                </c:pt>
                <c:pt idx="5">
                  <c:v>30</c:v>
                </c:pt>
                <c:pt idx="6">
                  <c:v>19</c:v>
                </c:pt>
                <c:pt idx="7">
                  <c:v>11</c:v>
                </c:pt>
                <c:pt idx="8">
                  <c:v>9</c:v>
                </c:pt>
                <c:pt idx="9">
                  <c:v>5</c:v>
                </c:pt>
                <c:pt idx="10">
                  <c:v>4</c:v>
                </c:pt>
                <c:pt idx="11">
                  <c:v>0</c:v>
                </c:pt>
                <c:pt idx="12">
                  <c:v>0</c:v>
                </c:pt>
                <c:pt idx="13">
                  <c:v>0</c:v>
                </c:pt>
                <c:pt idx="14">
                  <c:v>0</c:v>
                </c:pt>
                <c:pt idx="15">
                  <c:v>0</c:v>
                </c:pt>
                <c:pt idx="16">
                  <c:v>0</c:v>
                </c:pt>
                <c:pt idx="17">
                  <c:v>1</c:v>
                </c:pt>
              </c:numCache>
            </c:numRef>
          </c:val>
          <c:smooth val="0"/>
          <c:extLst xmlns:c16r2="http://schemas.microsoft.com/office/drawing/2015/06/chart">
            <c:ext xmlns:c16="http://schemas.microsoft.com/office/drawing/2014/chart" uri="{C3380CC4-5D6E-409C-BE32-E72D297353CC}">
              <c16:uniqueId val="{00000000-46CE-4E79-9A2F-A45412A80598}"/>
            </c:ext>
          </c:extLst>
        </c:ser>
        <c:ser>
          <c:idx val="1"/>
          <c:order val="1"/>
          <c:tx>
            <c:strRef>
              <c:f>Лист1!$D$1</c:f>
              <c:strCache>
                <c:ptCount val="1"/>
                <c:pt idx="0">
                  <c:v>в группе от минимального до 60 т.б.</c:v>
                </c:pt>
              </c:strCache>
            </c:strRef>
          </c:tx>
          <c:spPr>
            <a:ln w="28575" cap="rnd">
              <a:solidFill>
                <a:schemeClr val="accent2"/>
              </a:solidFill>
              <a:round/>
            </a:ln>
            <a:effectLst/>
          </c:spPr>
          <c:marker>
            <c:symbol val="none"/>
          </c:marker>
          <c:val>
            <c:numRef>
              <c:f>Лист1!$D$3:$D$20</c:f>
              <c:numCache>
                <c:formatCode>General</c:formatCode>
                <c:ptCount val="18"/>
                <c:pt idx="0">
                  <c:v>68</c:v>
                </c:pt>
                <c:pt idx="1">
                  <c:v>55</c:v>
                </c:pt>
                <c:pt idx="2">
                  <c:v>94</c:v>
                </c:pt>
                <c:pt idx="3">
                  <c:v>72</c:v>
                </c:pt>
                <c:pt idx="4">
                  <c:v>98</c:v>
                </c:pt>
                <c:pt idx="5">
                  <c:v>85</c:v>
                </c:pt>
                <c:pt idx="6">
                  <c:v>62</c:v>
                </c:pt>
                <c:pt idx="7">
                  <c:v>59</c:v>
                </c:pt>
                <c:pt idx="8">
                  <c:v>54</c:v>
                </c:pt>
                <c:pt idx="9">
                  <c:v>40</c:v>
                </c:pt>
                <c:pt idx="10">
                  <c:v>45</c:v>
                </c:pt>
                <c:pt idx="11">
                  <c:v>6</c:v>
                </c:pt>
                <c:pt idx="12">
                  <c:v>0</c:v>
                </c:pt>
                <c:pt idx="13">
                  <c:v>0</c:v>
                </c:pt>
                <c:pt idx="14">
                  <c:v>0</c:v>
                </c:pt>
                <c:pt idx="15">
                  <c:v>0</c:v>
                </c:pt>
                <c:pt idx="16">
                  <c:v>0</c:v>
                </c:pt>
                <c:pt idx="17">
                  <c:v>7</c:v>
                </c:pt>
              </c:numCache>
            </c:numRef>
          </c:val>
          <c:smooth val="0"/>
          <c:extLst xmlns:c16r2="http://schemas.microsoft.com/office/drawing/2015/06/chart">
            <c:ext xmlns:c16="http://schemas.microsoft.com/office/drawing/2014/chart" uri="{C3380CC4-5D6E-409C-BE32-E72D297353CC}">
              <c16:uniqueId val="{00000001-46CE-4E79-9A2F-A45412A80598}"/>
            </c:ext>
          </c:extLst>
        </c:ser>
        <c:ser>
          <c:idx val="2"/>
          <c:order val="2"/>
          <c:tx>
            <c:strRef>
              <c:f>Лист1!$E$1</c:f>
              <c:strCache>
                <c:ptCount val="1"/>
                <c:pt idx="0">
                  <c:v>в группе от 61 до 80 т.б.</c:v>
                </c:pt>
              </c:strCache>
            </c:strRef>
          </c:tx>
          <c:spPr>
            <a:ln w="28575" cap="rnd">
              <a:solidFill>
                <a:schemeClr val="accent3"/>
              </a:solidFill>
              <a:round/>
            </a:ln>
            <a:effectLst/>
          </c:spPr>
          <c:marker>
            <c:symbol val="none"/>
          </c:marker>
          <c:val>
            <c:numRef>
              <c:f>Лист1!$E$3:$E$20</c:f>
              <c:numCache>
                <c:formatCode>General</c:formatCode>
                <c:ptCount val="18"/>
                <c:pt idx="0">
                  <c:v>91</c:v>
                </c:pt>
                <c:pt idx="1">
                  <c:v>86</c:v>
                </c:pt>
                <c:pt idx="2">
                  <c:v>98</c:v>
                </c:pt>
                <c:pt idx="3">
                  <c:v>92</c:v>
                </c:pt>
                <c:pt idx="4">
                  <c:v>100</c:v>
                </c:pt>
                <c:pt idx="5">
                  <c:v>97</c:v>
                </c:pt>
                <c:pt idx="6">
                  <c:v>93</c:v>
                </c:pt>
                <c:pt idx="7">
                  <c:v>91</c:v>
                </c:pt>
                <c:pt idx="8">
                  <c:v>89</c:v>
                </c:pt>
                <c:pt idx="9">
                  <c:v>90</c:v>
                </c:pt>
                <c:pt idx="10">
                  <c:v>87</c:v>
                </c:pt>
                <c:pt idx="11">
                  <c:v>71</c:v>
                </c:pt>
                <c:pt idx="12">
                  <c:v>1</c:v>
                </c:pt>
                <c:pt idx="13">
                  <c:v>32</c:v>
                </c:pt>
                <c:pt idx="14">
                  <c:v>8</c:v>
                </c:pt>
                <c:pt idx="15">
                  <c:v>2</c:v>
                </c:pt>
                <c:pt idx="16">
                  <c:v>4</c:v>
                </c:pt>
                <c:pt idx="17">
                  <c:v>32</c:v>
                </c:pt>
              </c:numCache>
            </c:numRef>
          </c:val>
          <c:smooth val="0"/>
          <c:extLst xmlns:c16r2="http://schemas.microsoft.com/office/drawing/2015/06/chart">
            <c:ext xmlns:c16="http://schemas.microsoft.com/office/drawing/2014/chart" uri="{C3380CC4-5D6E-409C-BE32-E72D297353CC}">
              <c16:uniqueId val="{00000002-46CE-4E79-9A2F-A45412A80598}"/>
            </c:ext>
          </c:extLst>
        </c:ser>
        <c:ser>
          <c:idx val="3"/>
          <c:order val="3"/>
          <c:tx>
            <c:strRef>
              <c:f>Лист1!$F$2</c:f>
              <c:strCache>
                <c:ptCount val="1"/>
                <c:pt idx="0">
                  <c:v>от 81 до 100 т.б.</c:v>
                </c:pt>
              </c:strCache>
            </c:strRef>
          </c:tx>
          <c:spPr>
            <a:ln w="28575" cap="rnd">
              <a:solidFill>
                <a:schemeClr val="accent4"/>
              </a:solidFill>
              <a:round/>
            </a:ln>
            <a:effectLst/>
          </c:spPr>
          <c:marker>
            <c:symbol val="none"/>
          </c:marker>
          <c:val>
            <c:numRef>
              <c:f>Лист1!$F$3:$F$20</c:f>
              <c:numCache>
                <c:formatCode>General</c:formatCode>
                <c:ptCount val="18"/>
                <c:pt idx="0">
                  <c:v>98</c:v>
                </c:pt>
                <c:pt idx="1">
                  <c:v>96</c:v>
                </c:pt>
                <c:pt idx="2">
                  <c:v>99</c:v>
                </c:pt>
                <c:pt idx="3">
                  <c:v>97</c:v>
                </c:pt>
                <c:pt idx="4">
                  <c:v>100</c:v>
                </c:pt>
                <c:pt idx="5">
                  <c:v>100</c:v>
                </c:pt>
                <c:pt idx="6">
                  <c:v>99</c:v>
                </c:pt>
                <c:pt idx="7">
                  <c:v>100</c:v>
                </c:pt>
                <c:pt idx="8">
                  <c:v>97</c:v>
                </c:pt>
                <c:pt idx="9">
                  <c:v>99</c:v>
                </c:pt>
                <c:pt idx="10">
                  <c:v>99</c:v>
                </c:pt>
                <c:pt idx="11">
                  <c:v>96</c:v>
                </c:pt>
                <c:pt idx="12">
                  <c:v>15</c:v>
                </c:pt>
                <c:pt idx="13">
                  <c:v>94</c:v>
                </c:pt>
                <c:pt idx="14">
                  <c:v>62</c:v>
                </c:pt>
                <c:pt idx="15">
                  <c:v>30</c:v>
                </c:pt>
                <c:pt idx="16">
                  <c:v>56</c:v>
                </c:pt>
                <c:pt idx="17">
                  <c:v>71</c:v>
                </c:pt>
              </c:numCache>
            </c:numRef>
          </c:val>
          <c:smooth val="0"/>
          <c:extLst xmlns:c16r2="http://schemas.microsoft.com/office/drawing/2015/06/chart">
            <c:ext xmlns:c16="http://schemas.microsoft.com/office/drawing/2014/chart" uri="{C3380CC4-5D6E-409C-BE32-E72D297353CC}">
              <c16:uniqueId val="{00000003-46CE-4E79-9A2F-A45412A80598}"/>
            </c:ext>
          </c:extLst>
        </c:ser>
        <c:dLbls>
          <c:showLegendKey val="0"/>
          <c:showVal val="0"/>
          <c:showCatName val="0"/>
          <c:showSerName val="0"/>
          <c:showPercent val="0"/>
          <c:showBubbleSize val="0"/>
        </c:dLbls>
        <c:smooth val="0"/>
        <c:axId val="197709344"/>
        <c:axId val="197709904"/>
      </c:lineChart>
      <c:catAx>
        <c:axId val="19770934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7709904"/>
        <c:crosses val="autoZero"/>
        <c:auto val="1"/>
        <c:lblAlgn val="ctr"/>
        <c:lblOffset val="100"/>
        <c:noMultiLvlLbl val="0"/>
      </c:catAx>
      <c:valAx>
        <c:axId val="197709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7709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7F81B0-465E-4C0E-BC9C-F15DC9BA4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43</Pages>
  <Words>11864</Words>
  <Characters>67630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Администратор</cp:lastModifiedBy>
  <cp:revision>26</cp:revision>
  <cp:lastPrinted>2021-06-03T06:54:00Z</cp:lastPrinted>
  <dcterms:created xsi:type="dcterms:W3CDTF">2023-08-10T11:45:00Z</dcterms:created>
  <dcterms:modified xsi:type="dcterms:W3CDTF">2023-08-29T11:14:00Z</dcterms:modified>
</cp:coreProperties>
</file>