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6" w:rsidRPr="00115531" w:rsidRDefault="00BC6186" w:rsidP="00BC618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 w:rsidRPr="00115531">
        <w:rPr>
          <w:color w:val="2D1704"/>
          <w:sz w:val="28"/>
          <w:szCs w:val="28"/>
        </w:rPr>
        <w:t xml:space="preserve">Приложение </w:t>
      </w:r>
      <w:r>
        <w:rPr>
          <w:color w:val="2D1704"/>
          <w:sz w:val="28"/>
          <w:szCs w:val="28"/>
        </w:rPr>
        <w:t>4</w:t>
      </w:r>
    </w:p>
    <w:p w:rsidR="00BC6186" w:rsidRPr="00115531" w:rsidRDefault="00BC6186" w:rsidP="00BC618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к приказу</w:t>
      </w:r>
      <w:r w:rsidRPr="00115531">
        <w:rPr>
          <w:color w:val="2D1704"/>
          <w:sz w:val="28"/>
          <w:szCs w:val="28"/>
        </w:rPr>
        <w:t xml:space="preserve"> </w:t>
      </w:r>
    </w:p>
    <w:p w:rsidR="00BC6186" w:rsidRPr="00115531" w:rsidRDefault="00BC6186" w:rsidP="00BC618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D1704"/>
          <w:sz w:val="28"/>
          <w:szCs w:val="28"/>
        </w:rPr>
      </w:pPr>
      <w:r>
        <w:rPr>
          <w:color w:val="2D1704"/>
          <w:sz w:val="28"/>
          <w:szCs w:val="28"/>
        </w:rPr>
        <w:t>ГБУ ВО РЦОИ «ИТЭК»</w:t>
      </w:r>
    </w:p>
    <w:p w:rsidR="00BC6186" w:rsidRPr="00F143EC" w:rsidRDefault="00BC6186" w:rsidP="00BC61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 w:rsidRPr="00F143EC">
        <w:rPr>
          <w:rFonts w:ascii="Times New Roman" w:hAnsi="Times New Roman" w:cs="Times New Roman"/>
          <w:color w:val="2D1704"/>
          <w:sz w:val="28"/>
          <w:szCs w:val="28"/>
        </w:rPr>
        <w:t>от «11» января 2018 г. № 01-05/01</w:t>
      </w:r>
    </w:p>
    <w:p w:rsidR="00BC6186" w:rsidRDefault="00BC6186" w:rsidP="00304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Положение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о конфликте интересов работников</w:t>
      </w:r>
    </w:p>
    <w:p w:rsidR="00BC6186" w:rsidRPr="00115531" w:rsidRDefault="00BC6186" w:rsidP="00BC618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D1704"/>
          <w:sz w:val="28"/>
          <w:szCs w:val="28"/>
        </w:rPr>
      </w:pPr>
      <w:r>
        <w:rPr>
          <w:b/>
          <w:bCs/>
          <w:color w:val="2D1704"/>
          <w:sz w:val="28"/>
          <w:szCs w:val="28"/>
        </w:rPr>
        <w:t>Государственного бюджетного учреждения Воронежской области «Региональный центр обработки информации единого государственного экзамена и мониторинга качества образования «ИТЭК»»</w:t>
      </w:r>
    </w:p>
    <w:p w:rsidR="00BC6186" w:rsidRDefault="00BC6186" w:rsidP="00BC61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1. Общие положения</w:t>
      </w:r>
    </w:p>
    <w:p w:rsidR="00BC6186" w:rsidRDefault="00BC6186" w:rsidP="00BC618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D1704"/>
          <w:sz w:val="28"/>
          <w:szCs w:val="28"/>
        </w:rPr>
      </w:pPr>
    </w:p>
    <w:p w:rsidR="003046A6" w:rsidRPr="003046A6" w:rsidRDefault="003046A6" w:rsidP="00BC6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D1704"/>
          <w:sz w:val="15"/>
          <w:szCs w:val="15"/>
        </w:rPr>
      </w:pPr>
      <w:r w:rsidRPr="003046A6">
        <w:rPr>
          <w:color w:val="2D1704"/>
          <w:sz w:val="28"/>
          <w:szCs w:val="28"/>
        </w:rPr>
        <w:t xml:space="preserve">1.1. </w:t>
      </w:r>
      <w:proofErr w:type="gramStart"/>
      <w:r w:rsidRPr="003046A6">
        <w:rPr>
          <w:color w:val="2D1704"/>
          <w:sz w:val="28"/>
          <w:szCs w:val="28"/>
        </w:rPr>
        <w:t xml:space="preserve">Настоящее Положение о конфликте интересов работников </w:t>
      </w:r>
      <w:r w:rsidR="00BC6186" w:rsidRPr="00BC6186">
        <w:rPr>
          <w:bCs/>
          <w:color w:val="2D1704"/>
          <w:sz w:val="28"/>
          <w:szCs w:val="28"/>
        </w:rPr>
        <w:t>Гос</w:t>
      </w:r>
      <w:r w:rsidR="00BC6186" w:rsidRPr="00BC6186">
        <w:rPr>
          <w:bCs/>
          <w:color w:val="2D1704"/>
          <w:sz w:val="28"/>
          <w:szCs w:val="28"/>
        </w:rPr>
        <w:t>у</w:t>
      </w:r>
      <w:r w:rsidR="00BC6186" w:rsidRPr="00BC6186">
        <w:rPr>
          <w:bCs/>
          <w:color w:val="2D1704"/>
          <w:sz w:val="28"/>
          <w:szCs w:val="28"/>
        </w:rPr>
        <w:t>дарственного бюджетного учреждения Воронежской области «Региональный центр обработки информации единого государственного экзамена и монит</w:t>
      </w:r>
      <w:r w:rsidR="00BC6186" w:rsidRPr="00BC6186">
        <w:rPr>
          <w:bCs/>
          <w:color w:val="2D1704"/>
          <w:sz w:val="28"/>
          <w:szCs w:val="28"/>
        </w:rPr>
        <w:t>о</w:t>
      </w:r>
      <w:r w:rsidR="00BC6186" w:rsidRPr="00BC6186">
        <w:rPr>
          <w:bCs/>
          <w:color w:val="2D1704"/>
          <w:sz w:val="28"/>
          <w:szCs w:val="28"/>
        </w:rPr>
        <w:t>ринга качества образования «ИТЭК»»</w:t>
      </w:r>
      <w:r w:rsidR="00BC6186" w:rsidRPr="003046A6">
        <w:rPr>
          <w:color w:val="2D1704"/>
          <w:sz w:val="28"/>
          <w:szCs w:val="28"/>
        </w:rPr>
        <w:t xml:space="preserve"> </w:t>
      </w:r>
      <w:r w:rsidRPr="003046A6">
        <w:rPr>
          <w:color w:val="2D1704"/>
          <w:sz w:val="28"/>
          <w:szCs w:val="28"/>
        </w:rPr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</w:t>
      </w:r>
      <w:proofErr w:type="gramEnd"/>
      <w:r w:rsidRPr="003046A6">
        <w:rPr>
          <w:color w:val="2D1704"/>
          <w:sz w:val="28"/>
          <w:szCs w:val="28"/>
        </w:rPr>
        <w:t xml:space="preserve">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</w:t>
      </w:r>
      <w:r w:rsidRPr="003046A6">
        <w:rPr>
          <w:color w:val="2D1704"/>
          <w:sz w:val="28"/>
          <w:szCs w:val="28"/>
        </w:rPr>
        <w:t>р</w:t>
      </w:r>
      <w:r w:rsidRPr="003046A6">
        <w:rPr>
          <w:color w:val="2D1704"/>
          <w:sz w:val="28"/>
          <w:szCs w:val="28"/>
        </w:rPr>
        <w:t>рупции.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1.2. Целью Положения о конфликте интересов является регулирование и предотвращение конфликта интересов в деятельности работников Учре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дения и возможных негативных последствий конфликта интересов для сам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го Учреждения. 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1.3. Основной задачей данного положения является ограничение вли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я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ния частных интересов, личной заинтересованности работников на реализу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мые ими трудовые функции, принимаемые деловые решения. 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1.4. Используемые в положении понятия и определения.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proofErr w:type="gramStart"/>
      <w:r w:rsidRPr="00BC6186">
        <w:rPr>
          <w:rFonts w:ascii="Times New Roman" w:eastAsia="Times New Roman" w:hAnsi="Times New Roman" w:cs="Times New Roman"/>
          <w:b/>
          <w:bCs/>
          <w:i/>
          <w:color w:val="2D1704"/>
          <w:sz w:val="28"/>
          <w:szCs w:val="28"/>
          <w:lang w:eastAsia="ru-RU"/>
        </w:rPr>
        <w:t>Конфликт интересов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– ситуация, при которой личная заинтересова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чинению вреда правам и законным интересам, имуществу и (или) деловой репутации Учреждения, работником</w:t>
      </w:r>
      <w:proofErr w:type="gramEnd"/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(представителем Учреждения) которой он является.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BC6186">
        <w:rPr>
          <w:rFonts w:ascii="Times New Roman" w:eastAsia="Times New Roman" w:hAnsi="Times New Roman" w:cs="Times New Roman"/>
          <w:b/>
          <w:bCs/>
          <w:i/>
          <w:color w:val="2D1704"/>
          <w:sz w:val="28"/>
          <w:szCs w:val="28"/>
          <w:lang w:eastAsia="ru-RU"/>
        </w:rPr>
        <w:t>Личная заинтересованность работника (представителя Учрежд</w:t>
      </w:r>
      <w:r w:rsidRPr="00BC6186">
        <w:rPr>
          <w:rFonts w:ascii="Times New Roman" w:eastAsia="Times New Roman" w:hAnsi="Times New Roman" w:cs="Times New Roman"/>
          <w:b/>
          <w:bCs/>
          <w:i/>
          <w:color w:val="2D1704"/>
          <w:sz w:val="28"/>
          <w:szCs w:val="28"/>
          <w:lang w:eastAsia="ru-RU"/>
        </w:rPr>
        <w:t>е</w:t>
      </w:r>
      <w:r w:rsidRPr="00BC6186">
        <w:rPr>
          <w:rFonts w:ascii="Times New Roman" w:eastAsia="Times New Roman" w:hAnsi="Times New Roman" w:cs="Times New Roman"/>
          <w:b/>
          <w:bCs/>
          <w:i/>
          <w:color w:val="2D1704"/>
          <w:sz w:val="28"/>
          <w:szCs w:val="28"/>
          <w:lang w:eastAsia="ru-RU"/>
        </w:rPr>
        <w:t>ния)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–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заинтересованность работника (представителя Учреждения), связа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ная с возможностью получения работником (представителем Учреждения)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при исполнении должностных обязанностей доходов в виде денег, ценностей, иного имущества или услуг имущественного характера, иных имуществе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ных прав для себя или для третьих лиц.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BC6186">
        <w:rPr>
          <w:rFonts w:ascii="Times New Roman" w:eastAsia="Times New Roman" w:hAnsi="Times New Roman" w:cs="Times New Roman"/>
          <w:b/>
          <w:bCs/>
          <w:i/>
          <w:color w:val="2D1704"/>
          <w:sz w:val="28"/>
          <w:szCs w:val="28"/>
          <w:lang w:eastAsia="ru-RU"/>
        </w:rPr>
        <w:t>Положение о конфликте интересов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(далее положение) – это вну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ренний документ учреждения, устанавливающий порядок выявления и ур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гулирования конфликтов интересов, возникающих у работников Учреждения в ходе выполнения ими трудовых обязанностей.</w:t>
      </w:r>
    </w:p>
    <w:p w:rsidR="00BC618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2. Основные принципы </w:t>
      </w:r>
      <w:r w:rsidRPr="003046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управления конфликтом интересов</w:t>
      </w:r>
    </w:p>
    <w:p w:rsidR="00BC618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2.1. В основу работы по управлению конфликтом интересов в Учре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ж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дении могут быть положены следующие принципы: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обязательность раскрытия сведений о </w:t>
      </w:r>
      <w:proofErr w:type="gramStart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реальном</w:t>
      </w:r>
      <w:proofErr w:type="gramEnd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или потенциальном </w:t>
      </w:r>
    </w:p>
    <w:p w:rsidR="003046A6" w:rsidRPr="003046A6" w:rsidRDefault="003046A6" w:rsidP="00BC6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proofErr w:type="gramStart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конфликте</w:t>
      </w:r>
      <w:proofErr w:type="gramEnd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интересов;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–  индивидуальное рассмотрение и оценка </w:t>
      </w:r>
      <w:proofErr w:type="spellStart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рисков </w:t>
      </w:r>
      <w:proofErr w:type="gramStart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3046A6" w:rsidRPr="003046A6" w:rsidRDefault="003046A6" w:rsidP="00BC6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Учреждения при выявлении каждого конфликта интересов и его урегулир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вание;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конфиденциальность процесса раскрытия сведений о конфликте и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тересов и процесса его урегулирования;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соблюдение баланса интересов Учреждения и работника при урег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лировании конфликта интересов;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защита работника от преследования в связи с сообщением о ко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фликте интересов, который был своевременно раскрыт работником и урег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лирован (предотвращен) Учреждением.</w:t>
      </w:r>
    </w:p>
    <w:p w:rsidR="00BC618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F16AE3" w:rsidRDefault="00F16AE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3.</w:t>
      </w:r>
      <w:r w:rsidR="00BC618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Круг лиц подпадающих под действие положения. Конфликтные ситуации.</w:t>
      </w:r>
    </w:p>
    <w:p w:rsidR="00BC618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3.1.</w:t>
      </w:r>
      <w:r w:rsidR="00BC618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Действие положения распространяется на всех работников Учре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дения вне зависимости от уровня занимаемой должности. Обязаны собл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ю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дать положение также физические лица,</w:t>
      </w:r>
      <w:r w:rsidR="00BC618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сотрудничающие с Учреждением. 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3.2. </w:t>
      </w:r>
      <w:r w:rsidR="001E78AA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аиболее вероятны</w:t>
      </w:r>
      <w:r w:rsidR="001E78AA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ситуаци</w:t>
      </w:r>
      <w:r w:rsidR="001E78AA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конфликта интересов работник</w:t>
      </w:r>
      <w:r w:rsidR="001E78AA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ов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в процессе выполнения своих должностных обязанн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стей:</w:t>
      </w:r>
    </w:p>
    <w:p w:rsidR="003046A6" w:rsidRPr="003046A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3046A6"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получение подарков или услуги;</w:t>
      </w:r>
    </w:p>
    <w:p w:rsidR="003046A6" w:rsidRPr="003046A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3046A6"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работник собирает деньги на нужды объединения, Учреждения;</w:t>
      </w:r>
    </w:p>
    <w:p w:rsidR="003046A6" w:rsidRPr="003046A6" w:rsidRDefault="00BC618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="003046A6"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получение небезвыгодных предложений от родителей (законных представителей)</w:t>
      </w:r>
      <w:r w:rsidR="002073F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участников ГИА, сотрудников ОМСУ и образовательных организаций</w:t>
      </w:r>
      <w:r w:rsidR="003046A6"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 –   нарушение установленных в Учреждении запретов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, в т.ч.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перед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ча третьим лицам персональных данных или 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иной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информации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ограниченн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о</w:t>
      </w:r>
      <w:r w:rsidR="00F16AE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го доступа.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F16AE3" w:rsidRDefault="00F16AE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2073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lastRenderedPageBreak/>
        <w:t>4. Обязанности работников в связи с раскрытием и урегулиров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а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нием конфликта интересов.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4.1. Обязанности и права работников в связи с раскрытием и урегул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рованием конфликта интересов: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раскрывать возникший (реальный) или потенциальный конфликт и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содействовать урегулированию возникшего конфликта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4.2.Раскрывать </w:t>
      </w:r>
      <w:proofErr w:type="gramStart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возникший</w:t>
      </w:r>
      <w:proofErr w:type="gramEnd"/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или потенциальный конфликта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4.3.Содействовать раскрытию возникшего конфликта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4.3. Работник Учреждения, в отношении которого возник спор о ко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фликте интересов, вправе обратиться к </w:t>
      </w:r>
      <w:r w:rsidRPr="00304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должностному лицу, ответственному за профилактику</w:t>
      </w:r>
      <w:r w:rsidR="00207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коррупционных и иных правонарушений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 в функционал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ь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ные обязанности которого входит прием вопросов работников об определ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нии наличия или отсутствия данного конфликта.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4.4. Обратиться в Комиссию можно только в письменной форме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2073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5. Порядок раскрытия конфликта интересов работником учрежд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ния и порядок его урегулирования, в том числе возможные способы ра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з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решения возникшего конфликта интересов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5.1. В Учреждении возможно установление различных видов раскр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ы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тия конфликта интересов, в том числе: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раскрытие сведений о конфликте интересов при приеме на работу;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раскрытие сведений о конфликте интересов при назначении на 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вую должность;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   разовое раскрытие сведений по мере возникновения ситуаций ко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5.2 Раскрытие сведений о конфликте интересов желательно осущест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лять в письменном виде. Может быть допустимым первоначальное раскр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ы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тие конфликта интересов в устной форме с последующей фиксацией в пис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менном виде.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5.3 Учреждение берёт на себя обязательство конфиденциального ра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смотрения представленных сведений и урегулирования конфликта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Следует иметь в виду, что в итоге этой работы 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Конфликтная комиссия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может прийти к выводу, что ситуация, сведения о которой были представл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ны работником, не является конфликтом интересов и, как следствие, не ну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дается в специальных способах урегулирования.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5.5. Конфликтная комиссия также может прийти к выводу, что ко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фликт интересов имеет место, и использовать различные способы его разр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шения, в том числе: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пересмотр и изменение функциональных обязанностей работника;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отказ работника от своего личного интереса, порождающего ко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фликт с интересами Учреждения;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 увольнение работника из Учреждения по инициативе работника;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полнение работником по его вине возложенных на него трудовых обязанн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стей.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сти Учреждения и работника, раскрывшего сведения о конфликте интересов, могут быть найдены иные формы его урегулирования.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5.7. При разрешении имеющегося конфликта интересов следует в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ы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брать наиболее «мягкую» меру урегулирования из возможных с учетом с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ществующих обстоятельств. Более жесткие меры следует использовать тол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 принятии решения о выборе конкретного метода разрешения ко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н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фликта интересов важно учитывать значимость личного интереса работника и вероятность того, что этот личный интерес будет реализован в ущерб инт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ресам Учреждения. 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3046A6" w:rsidRPr="003046A6" w:rsidRDefault="003046A6" w:rsidP="002073F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7. Определение лиц, ответственных за прием сведений о возни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к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шем (имеющемся) конфликте интересов и рассмотрение этих сведений.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7.1. Ответственным за прием сведений о возникающих (имеющихся) конфликтах интересов является председатель Конфликтной комиссии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(дол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ж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ностное лицо, ответственное за противодействие коррупции в Учреждении - директор).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7.2. Порядок рассмотрения ситуации конфликта интересов определен Положением о Конфликтной комиссии Учреждения.</w:t>
      </w:r>
    </w:p>
    <w:p w:rsidR="002073F3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   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  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 8. Ответственность работников учреждения за несоблюдение п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о</w:t>
      </w:r>
      <w:r w:rsidRPr="003046A6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ложения о конфликте интересов.</w:t>
      </w:r>
    </w:p>
    <w:p w:rsidR="002073F3" w:rsidRDefault="002073F3" w:rsidP="00BC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8.1. Для предотвращения конфликта интересов работникам Учрежд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е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ния необходимо следовать Кодексу профессиональной этики и служебного поведения работников Учреждения.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3046A6" w:rsidRPr="003046A6" w:rsidRDefault="003046A6" w:rsidP="00BC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15"/>
          <w:szCs w:val="15"/>
          <w:lang w:eastAsia="ru-RU"/>
        </w:rPr>
      </w:pP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8.3. За непринятие работником мер по предотвращению или</w:t>
      </w:r>
      <w:r w:rsidR="002073F3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урегул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</w:t>
      </w:r>
      <w:r w:rsidRPr="003046A6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B54811" w:rsidRDefault="00B54811" w:rsidP="00BC6186">
      <w:pPr>
        <w:jc w:val="both"/>
      </w:pPr>
    </w:p>
    <w:sectPr w:rsidR="00B54811" w:rsidSect="00B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046A6"/>
    <w:rsid w:val="0005076A"/>
    <w:rsid w:val="001E78AA"/>
    <w:rsid w:val="002073F3"/>
    <w:rsid w:val="003046A6"/>
    <w:rsid w:val="00851103"/>
    <w:rsid w:val="00B54811"/>
    <w:rsid w:val="00BC6186"/>
    <w:rsid w:val="00F1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503">
          <w:marLeft w:val="0"/>
          <w:marRight w:val="0"/>
          <w:marTop w:val="173"/>
          <w:marBottom w:val="115"/>
          <w:divBdr>
            <w:top w:val="single" w:sz="8" w:space="0" w:color="F4DFCD"/>
            <w:left w:val="single" w:sz="8" w:space="0" w:color="F4DFCD"/>
            <w:bottom w:val="single" w:sz="8" w:space="0" w:color="F4DFCD"/>
            <w:right w:val="single" w:sz="8" w:space="0" w:color="F4DFCD"/>
          </w:divBdr>
          <w:divsChild>
            <w:div w:id="10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457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0383-43E9-4DC6-8B2D-8A54D499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2018-02-19T07:53:00Z</cp:lastPrinted>
  <dcterms:created xsi:type="dcterms:W3CDTF">2018-02-16T05:47:00Z</dcterms:created>
  <dcterms:modified xsi:type="dcterms:W3CDTF">2018-02-19T08:00:00Z</dcterms:modified>
</cp:coreProperties>
</file>